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CCDF07" w14:textId="77777777" w:rsidR="00DE3450" w:rsidRPr="00400D84" w:rsidRDefault="00DE3450" w:rsidP="00AD6855">
      <w:pPr>
        <w:spacing w:line="360" w:lineRule="auto"/>
        <w:jc w:val="center"/>
        <w:rPr>
          <w:rFonts w:ascii="GHEA Grapalat" w:eastAsia="Calibri" w:hAnsi="GHEA Grapalat"/>
          <w:b/>
          <w:sz w:val="24"/>
          <w:szCs w:val="24"/>
          <w:lang w:val="hy-AM"/>
        </w:rPr>
      </w:pPr>
      <w:r w:rsidRPr="00400D84">
        <w:rPr>
          <w:rFonts w:ascii="GHEA Grapalat" w:eastAsia="Calibri" w:hAnsi="GHEA Grapalat"/>
          <w:b/>
          <w:sz w:val="24"/>
          <w:szCs w:val="24"/>
          <w:lang w:val="hy-AM"/>
        </w:rPr>
        <w:t>ՀԻՄՆԱՎՈՐՈՒՄ</w:t>
      </w:r>
    </w:p>
    <w:p w14:paraId="2394ED0E" w14:textId="77777777" w:rsidR="007A2F79" w:rsidRPr="007A2F79" w:rsidRDefault="007A2F79" w:rsidP="00AD6855">
      <w:pPr>
        <w:spacing w:after="120" w:line="360" w:lineRule="auto"/>
        <w:ind w:firstLine="426"/>
        <w:jc w:val="center"/>
        <w:rPr>
          <w:rFonts w:ascii="GHEA Grapalat" w:hAnsi="GHEA Grapalat"/>
          <w:b/>
          <w:bCs/>
          <w:sz w:val="24"/>
          <w:szCs w:val="24"/>
          <w:shd w:val="clear" w:color="auto" w:fill="FFFFFF"/>
          <w:lang w:val="hy-AM"/>
        </w:rPr>
      </w:pPr>
      <w:bookmarkStart w:id="0" w:name="_Hlk159597109"/>
      <w:r w:rsidRPr="007A2F79">
        <w:rPr>
          <w:rFonts w:ascii="GHEA Grapalat" w:hAnsi="GHEA Grapalat"/>
          <w:b/>
          <w:bCs/>
          <w:sz w:val="24"/>
          <w:szCs w:val="24"/>
          <w:shd w:val="clear" w:color="auto" w:fill="FFFFFF"/>
          <w:lang w:val="hy-AM"/>
        </w:rPr>
        <w:t xml:space="preserve">ՀԱՅԱՍՏԱՆԻ ՀԱՆՐԱՊԵՏՈՒԹՅԱՆ ԿԱՌԱՎԱՐՈՒԹՅԱՆ 2023 ԹՎԱԿԱՆԻ </w:t>
      </w:r>
    </w:p>
    <w:p w14:paraId="2356FFF0" w14:textId="77777777" w:rsidR="007A2F79" w:rsidRPr="007A2F79" w:rsidRDefault="007A2F79" w:rsidP="00AD6855">
      <w:pPr>
        <w:spacing w:after="120" w:line="360" w:lineRule="auto"/>
        <w:ind w:firstLine="426"/>
        <w:jc w:val="center"/>
        <w:rPr>
          <w:rFonts w:ascii="GHEA Grapalat" w:hAnsi="GHEA Grapalat" w:cs="Sylfaen"/>
          <w:b/>
          <w:sz w:val="24"/>
          <w:szCs w:val="24"/>
          <w:lang w:val="hy-AM"/>
        </w:rPr>
      </w:pPr>
      <w:r w:rsidRPr="007A2F79">
        <w:rPr>
          <w:rFonts w:ascii="GHEA Grapalat" w:hAnsi="GHEA Grapalat"/>
          <w:b/>
          <w:bCs/>
          <w:sz w:val="24"/>
          <w:szCs w:val="24"/>
          <w:shd w:val="clear" w:color="auto" w:fill="FFFFFF"/>
          <w:lang w:val="hy-AM"/>
        </w:rPr>
        <w:t xml:space="preserve">ՀՈՒԼԻՍԻ 13-Ի </w:t>
      </w:r>
      <w:r w:rsidRPr="007A2F79">
        <w:rPr>
          <w:rFonts w:ascii="GHEA Grapalat" w:hAnsi="GHEA Grapalat" w:cs="Arial Armenian"/>
          <w:b/>
          <w:sz w:val="24"/>
          <w:szCs w:val="24"/>
          <w:lang w:val="hy-AM"/>
        </w:rPr>
        <w:t>N 1176-Ն ՈՐՈՇՄԱՆ ՄԵՋ ՓՈՓՈԽՈՒԹՅՈՒՆՆԵՐ ԿԱՏԱՐԵԼՈՒ ՄԱՍԻՆ</w:t>
      </w:r>
    </w:p>
    <w:bookmarkEnd w:id="0"/>
    <w:p w14:paraId="5BA56976" w14:textId="77777777" w:rsidR="000A4318" w:rsidRPr="00400D84" w:rsidRDefault="000A4318" w:rsidP="00AD6855">
      <w:pPr>
        <w:pStyle w:val="mechtex"/>
        <w:spacing w:line="360" w:lineRule="auto"/>
        <w:rPr>
          <w:rFonts w:ascii="GHEA Grapalat" w:hAnsi="GHEA Grapalat"/>
          <w:b/>
          <w:bCs/>
          <w:color w:val="000000"/>
          <w:sz w:val="24"/>
          <w:szCs w:val="24"/>
          <w:shd w:val="clear" w:color="auto" w:fill="FFFFFF"/>
          <w:lang w:val="hy-AM"/>
        </w:rPr>
      </w:pPr>
    </w:p>
    <w:p w14:paraId="73CBB472" w14:textId="77777777" w:rsidR="008A7B38" w:rsidRPr="008A7B38" w:rsidRDefault="008A7B38" w:rsidP="00AD6855">
      <w:pPr>
        <w:pStyle w:val="ListParagraph"/>
        <w:numPr>
          <w:ilvl w:val="0"/>
          <w:numId w:val="11"/>
        </w:numPr>
        <w:tabs>
          <w:tab w:val="left" w:pos="0"/>
          <w:tab w:val="left" w:pos="630"/>
        </w:tabs>
        <w:spacing w:after="240" w:line="360" w:lineRule="auto"/>
        <w:ind w:left="0" w:firstLine="0"/>
        <w:jc w:val="both"/>
        <w:rPr>
          <w:rFonts w:ascii="Sylfaen" w:hAnsi="Sylfaen"/>
          <w:b/>
          <w:color w:val="000000"/>
          <w:shd w:val="clear" w:color="auto" w:fill="FFFFFF"/>
          <w:lang w:val="hy-AM" w:eastAsia="ru-RU"/>
        </w:rPr>
      </w:pPr>
      <w:bookmarkStart w:id="1" w:name="_Hlk158912281"/>
      <w:r w:rsidRPr="008A7B38">
        <w:rPr>
          <w:rFonts w:ascii="GHEA Grapalat" w:hAnsi="GHEA Grapalat" w:cs="Sylfaen"/>
          <w:b/>
          <w:lang w:val="hy-AM"/>
        </w:rPr>
        <w:t xml:space="preserve">Որոշման մեջ </w:t>
      </w:r>
      <w:r w:rsidRPr="008A7B38">
        <w:rPr>
          <w:rFonts w:ascii="GHEA Grapalat" w:hAnsi="GHEA Grapalat"/>
          <w:b/>
          <w:color w:val="000000"/>
          <w:shd w:val="clear" w:color="auto" w:fill="FFFFFF"/>
          <w:lang w:val="hy-AM"/>
        </w:rPr>
        <w:t>փոփոխություններ կատարելու անհրաժեշտությունը</w:t>
      </w:r>
    </w:p>
    <w:bookmarkEnd w:id="1"/>
    <w:p w14:paraId="68D67EC9" w14:textId="77777777" w:rsidR="006A164D" w:rsidRPr="00F607DF" w:rsidRDefault="00342F2D" w:rsidP="00BF10E5">
      <w:pPr>
        <w:spacing w:after="120" w:line="360" w:lineRule="auto"/>
        <w:ind w:left="-180" w:right="-328" w:firstLine="426"/>
        <w:jc w:val="both"/>
        <w:rPr>
          <w:rStyle w:val="textexposedshow"/>
          <w:rFonts w:ascii="GHEA Grapalat" w:hAnsi="GHEA Grapalat"/>
          <w:sz w:val="24"/>
          <w:szCs w:val="24"/>
          <w:shd w:val="clear" w:color="auto" w:fill="FFFFFF"/>
          <w:lang w:val="hy-AM"/>
        </w:rPr>
      </w:pPr>
      <w:r w:rsidRPr="00342F2D">
        <w:rPr>
          <w:rFonts w:ascii="GHEA Grapalat" w:hAnsi="GHEA Grapalat"/>
          <w:color w:val="000000"/>
          <w:sz w:val="24"/>
          <w:szCs w:val="24"/>
          <w:shd w:val="clear" w:color="auto" w:fill="FFFFFF"/>
          <w:lang w:val="hy-AM"/>
        </w:rPr>
        <w:t xml:space="preserve">Հայաստանի Հանրապետության կառավարության 2023 թվականի հուլիսի 13-ի </w:t>
      </w:r>
      <w:r w:rsidR="00614DB7" w:rsidRPr="00342F2D">
        <w:rPr>
          <w:rFonts w:ascii="GHEA Grapalat" w:hAnsi="GHEA Grapalat"/>
          <w:color w:val="000000"/>
          <w:sz w:val="24"/>
          <w:szCs w:val="24"/>
          <w:shd w:val="clear" w:color="auto" w:fill="FFFFFF"/>
          <w:lang w:val="hy-AM"/>
        </w:rPr>
        <w:t>N</w:t>
      </w:r>
      <w:r w:rsidRPr="00342F2D">
        <w:rPr>
          <w:rFonts w:ascii="GHEA Grapalat" w:hAnsi="GHEA Grapalat"/>
          <w:color w:val="000000"/>
          <w:sz w:val="24"/>
          <w:szCs w:val="24"/>
          <w:shd w:val="clear" w:color="auto" w:fill="FFFFFF"/>
          <w:lang w:val="hy-AM"/>
        </w:rPr>
        <w:t xml:space="preserve"> 1176-</w:t>
      </w:r>
      <w:r w:rsidR="00614DB7" w:rsidRPr="00342F2D">
        <w:rPr>
          <w:rFonts w:ascii="GHEA Grapalat" w:hAnsi="GHEA Grapalat"/>
          <w:color w:val="000000"/>
          <w:sz w:val="24"/>
          <w:szCs w:val="24"/>
          <w:shd w:val="clear" w:color="auto" w:fill="FFFFFF"/>
          <w:lang w:val="hy-AM"/>
        </w:rPr>
        <w:t xml:space="preserve">Ն </w:t>
      </w:r>
      <w:r w:rsidRPr="00342F2D">
        <w:rPr>
          <w:rFonts w:ascii="GHEA Grapalat" w:hAnsi="GHEA Grapalat"/>
          <w:color w:val="000000"/>
          <w:sz w:val="24"/>
          <w:szCs w:val="24"/>
          <w:shd w:val="clear" w:color="auto" w:fill="FFFFFF"/>
          <w:lang w:val="hy-AM"/>
        </w:rPr>
        <w:t>որոշման մեջ փոփոխություններ կատարելու</w:t>
      </w:r>
      <w:r w:rsidRPr="007A2F79">
        <w:rPr>
          <w:rFonts w:ascii="GHEA Grapalat" w:hAnsi="GHEA Grapalat" w:cs="Arial Armenian"/>
          <w:b/>
          <w:sz w:val="24"/>
          <w:szCs w:val="24"/>
          <w:lang w:val="hy-AM"/>
        </w:rPr>
        <w:t xml:space="preserve"> </w:t>
      </w:r>
      <w:r w:rsidRPr="00614DB7">
        <w:rPr>
          <w:rFonts w:ascii="GHEA Grapalat" w:hAnsi="GHEA Grapalat" w:cs="Arial Armenian"/>
          <w:sz w:val="24"/>
          <w:szCs w:val="24"/>
          <w:lang w:val="hy-AM"/>
        </w:rPr>
        <w:t>անհրաժեշտությունը</w:t>
      </w:r>
      <w:r>
        <w:rPr>
          <w:rFonts w:ascii="GHEA Grapalat" w:hAnsi="GHEA Grapalat" w:cs="Arial Armenian"/>
          <w:b/>
          <w:sz w:val="24"/>
          <w:szCs w:val="24"/>
          <w:lang w:val="hy-AM"/>
        </w:rPr>
        <w:t xml:space="preserve"> </w:t>
      </w:r>
      <w:r w:rsidR="000742BB">
        <w:rPr>
          <w:rFonts w:ascii="GHEA Grapalat" w:hAnsi="GHEA Grapalat"/>
          <w:color w:val="000000"/>
          <w:sz w:val="24"/>
          <w:szCs w:val="24"/>
          <w:shd w:val="clear" w:color="auto" w:fill="FFFFFF"/>
          <w:lang w:val="hy-AM"/>
        </w:rPr>
        <w:t xml:space="preserve">բխում է </w:t>
      </w:r>
      <w:r w:rsidR="00980B90" w:rsidRPr="000742BB">
        <w:rPr>
          <w:rFonts w:ascii="GHEA Grapalat" w:hAnsi="GHEA Grapalat"/>
          <w:sz w:val="24"/>
          <w:szCs w:val="24"/>
          <w:lang w:val="hy-AM"/>
        </w:rPr>
        <w:t>Հայաստանի Հանրապետու</w:t>
      </w:r>
      <w:r w:rsidR="00BF10E5">
        <w:rPr>
          <w:rFonts w:ascii="GHEA Grapalat" w:hAnsi="GHEA Grapalat"/>
          <w:sz w:val="24"/>
          <w:szCs w:val="24"/>
          <w:lang w:val="hy-AM"/>
        </w:rPr>
        <w:t>թյան կառավարության 2021-2026</w:t>
      </w:r>
      <w:r w:rsidR="003C36D6">
        <w:rPr>
          <w:rFonts w:ascii="GHEA Grapalat" w:hAnsi="GHEA Grapalat"/>
          <w:sz w:val="24"/>
          <w:szCs w:val="24"/>
          <w:lang w:val="hy-AM"/>
        </w:rPr>
        <w:t xml:space="preserve"> </w:t>
      </w:r>
      <w:r w:rsidR="00BF10E5">
        <w:rPr>
          <w:rFonts w:ascii="GHEA Grapalat" w:hAnsi="GHEA Grapalat"/>
          <w:sz w:val="24"/>
          <w:szCs w:val="24"/>
          <w:lang w:val="hy-AM"/>
        </w:rPr>
        <w:t>թ</w:t>
      </w:r>
      <w:r w:rsidR="003C36D6">
        <w:rPr>
          <w:rFonts w:ascii="GHEA Grapalat" w:hAnsi="GHEA Grapalat"/>
          <w:sz w:val="24"/>
          <w:szCs w:val="24"/>
          <w:lang w:val="hy-AM"/>
        </w:rPr>
        <w:t>վականների</w:t>
      </w:r>
      <w:r w:rsidR="00BF10E5">
        <w:rPr>
          <w:rFonts w:ascii="GHEA Grapalat" w:hAnsi="GHEA Grapalat"/>
          <w:sz w:val="24"/>
          <w:szCs w:val="24"/>
          <w:lang w:val="hy-AM"/>
        </w:rPr>
        <w:t xml:space="preserve"> </w:t>
      </w:r>
      <w:r w:rsidR="00980B90" w:rsidRPr="000742BB">
        <w:rPr>
          <w:rFonts w:ascii="GHEA Grapalat" w:hAnsi="GHEA Grapalat"/>
          <w:sz w:val="24"/>
          <w:szCs w:val="24"/>
          <w:lang w:val="hy-AM"/>
        </w:rPr>
        <w:t xml:space="preserve">գործունեության </w:t>
      </w:r>
      <w:r w:rsidR="00980B90" w:rsidRPr="000742BB">
        <w:rPr>
          <w:rStyle w:val="Strong"/>
          <w:rFonts w:ascii="GHEA Grapalat" w:hAnsi="GHEA Grapalat"/>
          <w:b w:val="0"/>
          <w:bCs w:val="0"/>
          <w:color w:val="000000"/>
          <w:sz w:val="24"/>
          <w:szCs w:val="24"/>
          <w:shd w:val="clear" w:color="auto" w:fill="FFFFFF"/>
          <w:lang w:val="hy-AM"/>
        </w:rPr>
        <w:t>միջոցա</w:t>
      </w:r>
      <w:r w:rsidR="003C36D6">
        <w:rPr>
          <w:rStyle w:val="Strong"/>
          <w:rFonts w:ascii="GHEA Grapalat" w:hAnsi="GHEA Grapalat"/>
          <w:b w:val="0"/>
          <w:bCs w:val="0"/>
          <w:color w:val="000000"/>
          <w:sz w:val="24"/>
          <w:szCs w:val="24"/>
          <w:shd w:val="clear" w:color="auto" w:fill="FFFFFF"/>
          <w:lang w:val="hy-AM"/>
        </w:rPr>
        <w:softHyphen/>
      </w:r>
      <w:r w:rsidR="00980B90" w:rsidRPr="000742BB">
        <w:rPr>
          <w:rStyle w:val="Strong"/>
          <w:rFonts w:ascii="GHEA Grapalat" w:hAnsi="GHEA Grapalat"/>
          <w:b w:val="0"/>
          <w:bCs w:val="0"/>
          <w:color w:val="000000"/>
          <w:sz w:val="24"/>
          <w:szCs w:val="24"/>
          <w:shd w:val="clear" w:color="auto" w:fill="FFFFFF"/>
          <w:lang w:val="hy-AM"/>
        </w:rPr>
        <w:t>ռումների</w:t>
      </w:r>
      <w:r w:rsidR="00980B90" w:rsidRPr="000742BB">
        <w:rPr>
          <w:rFonts w:ascii="GHEA Grapalat" w:hAnsi="GHEA Grapalat"/>
          <w:b/>
          <w:bCs/>
          <w:sz w:val="24"/>
          <w:szCs w:val="24"/>
          <w:lang w:val="hy-AM"/>
        </w:rPr>
        <w:t xml:space="preserve"> </w:t>
      </w:r>
      <w:r w:rsidR="00BF10E5" w:rsidRPr="00BF10E5">
        <w:rPr>
          <w:rFonts w:ascii="GHEA Grapalat" w:hAnsi="GHEA Grapalat"/>
          <w:bCs/>
          <w:sz w:val="24"/>
          <w:szCs w:val="24"/>
          <w:lang w:val="hy-AM"/>
        </w:rPr>
        <w:t>ծրագրի դրույթներից</w:t>
      </w:r>
      <w:r w:rsidR="00BF10E5">
        <w:rPr>
          <w:rFonts w:ascii="GHEA Grapalat" w:hAnsi="GHEA Grapalat"/>
          <w:b/>
          <w:bCs/>
          <w:sz w:val="24"/>
          <w:szCs w:val="24"/>
          <w:lang w:val="hy-AM"/>
        </w:rPr>
        <w:t xml:space="preserve"> </w:t>
      </w:r>
      <w:r w:rsidR="00BF10E5" w:rsidRPr="00BF10E5">
        <w:rPr>
          <w:rFonts w:ascii="GHEA Grapalat" w:hAnsi="GHEA Grapalat"/>
          <w:b/>
          <w:bCs/>
          <w:sz w:val="24"/>
          <w:szCs w:val="24"/>
          <w:lang w:val="hy-AM"/>
        </w:rPr>
        <w:t>(</w:t>
      </w:r>
      <w:r w:rsidR="00BF0B4D" w:rsidRPr="000742BB">
        <w:rPr>
          <w:rStyle w:val="Heading4Char"/>
          <w:rFonts w:ascii="Sylfaen" w:hAnsi="Sylfaen"/>
          <w:color w:val="000000"/>
          <w:sz w:val="24"/>
          <w:szCs w:val="24"/>
          <w:shd w:val="clear" w:color="auto" w:fill="FFFFFF"/>
          <w:lang w:val="hy-AM"/>
        </w:rPr>
        <w:t>«</w:t>
      </w:r>
      <w:r w:rsidR="00BF0B4D" w:rsidRPr="000742BB">
        <w:rPr>
          <w:rFonts w:ascii="GHEA Grapalat" w:hAnsi="GHEA Grapalat" w:cs="Arial"/>
          <w:sz w:val="24"/>
          <w:szCs w:val="24"/>
          <w:lang w:val="hy-AM"/>
        </w:rPr>
        <w:t>Մշակույթի</w:t>
      </w:r>
      <w:r w:rsidR="00BF0B4D" w:rsidRPr="000742BB">
        <w:rPr>
          <w:rFonts w:ascii="GHEA Grapalat" w:hAnsi="GHEA Grapalat"/>
          <w:sz w:val="24"/>
          <w:szCs w:val="24"/>
          <w:lang w:val="hy-AM"/>
        </w:rPr>
        <w:t xml:space="preserve"> </w:t>
      </w:r>
      <w:r w:rsidR="00BF0B4D" w:rsidRPr="000742BB">
        <w:rPr>
          <w:rFonts w:ascii="GHEA Grapalat" w:hAnsi="GHEA Grapalat" w:cs="Arial"/>
          <w:sz w:val="24"/>
          <w:szCs w:val="24"/>
          <w:lang w:val="hy-AM"/>
        </w:rPr>
        <w:t>կառավարման</w:t>
      </w:r>
      <w:r w:rsidR="00BF0B4D" w:rsidRPr="000742BB">
        <w:rPr>
          <w:rFonts w:ascii="GHEA Grapalat" w:hAnsi="GHEA Grapalat"/>
          <w:sz w:val="24"/>
          <w:szCs w:val="24"/>
          <w:lang w:val="hy-AM"/>
        </w:rPr>
        <w:t xml:space="preserve"> </w:t>
      </w:r>
      <w:r w:rsidR="00BF0B4D" w:rsidRPr="000742BB">
        <w:rPr>
          <w:rFonts w:ascii="GHEA Grapalat" w:hAnsi="GHEA Grapalat" w:cs="Arial"/>
          <w:sz w:val="24"/>
          <w:szCs w:val="24"/>
          <w:lang w:val="hy-AM"/>
        </w:rPr>
        <w:t>ժամանակակից</w:t>
      </w:r>
      <w:r w:rsidR="00BF0B4D" w:rsidRPr="000742BB">
        <w:rPr>
          <w:rFonts w:ascii="GHEA Grapalat" w:hAnsi="GHEA Grapalat"/>
          <w:sz w:val="24"/>
          <w:szCs w:val="24"/>
          <w:lang w:val="hy-AM"/>
        </w:rPr>
        <w:t xml:space="preserve"> </w:t>
      </w:r>
      <w:r w:rsidR="00BF0B4D" w:rsidRPr="000742BB">
        <w:rPr>
          <w:rFonts w:ascii="GHEA Grapalat" w:hAnsi="GHEA Grapalat" w:cs="Arial"/>
          <w:sz w:val="24"/>
          <w:szCs w:val="24"/>
          <w:lang w:val="hy-AM"/>
        </w:rPr>
        <w:t>համակարգերի</w:t>
      </w:r>
      <w:r w:rsidR="00BF0B4D" w:rsidRPr="000742BB">
        <w:rPr>
          <w:rFonts w:ascii="GHEA Grapalat" w:hAnsi="GHEA Grapalat"/>
          <w:sz w:val="24"/>
          <w:szCs w:val="24"/>
          <w:lang w:val="hy-AM"/>
        </w:rPr>
        <w:t xml:space="preserve"> </w:t>
      </w:r>
      <w:r w:rsidR="00BF0B4D" w:rsidRPr="000742BB">
        <w:rPr>
          <w:rFonts w:ascii="GHEA Grapalat" w:hAnsi="GHEA Grapalat" w:cs="Arial"/>
          <w:sz w:val="24"/>
          <w:szCs w:val="24"/>
          <w:lang w:val="hy-AM"/>
        </w:rPr>
        <w:t>ներդրում»</w:t>
      </w:r>
      <w:r w:rsidR="004A6E8A">
        <w:rPr>
          <w:rFonts w:ascii="GHEA Grapalat" w:hAnsi="GHEA Grapalat" w:cs="Arial"/>
          <w:sz w:val="24"/>
          <w:szCs w:val="24"/>
          <w:lang w:val="hy-AM"/>
        </w:rPr>
        <w:t xml:space="preserve"> </w:t>
      </w:r>
      <w:r w:rsidR="00211552" w:rsidRPr="000742BB">
        <w:rPr>
          <w:rFonts w:ascii="GHEA Grapalat" w:hAnsi="GHEA Grapalat" w:cs="Arial"/>
          <w:sz w:val="24"/>
          <w:szCs w:val="24"/>
          <w:lang w:val="hy-AM"/>
        </w:rPr>
        <w:t xml:space="preserve">և </w:t>
      </w:r>
      <w:r w:rsidR="000742BB" w:rsidRPr="000742BB">
        <w:rPr>
          <w:rStyle w:val="textexposedshow"/>
          <w:rFonts w:ascii="GHEA Grapalat" w:hAnsi="GHEA Grapalat"/>
          <w:sz w:val="24"/>
          <w:szCs w:val="24"/>
          <w:shd w:val="clear" w:color="auto" w:fill="FFFFFF"/>
          <w:lang w:val="hy-AM"/>
        </w:rPr>
        <w:t>«Թատերահամերգային կազմակերպությունների ֆինանսավորման փորձնա</w:t>
      </w:r>
      <w:r w:rsidR="003C36D6">
        <w:rPr>
          <w:rStyle w:val="textexposedshow"/>
          <w:rFonts w:ascii="GHEA Grapalat" w:hAnsi="GHEA Grapalat"/>
          <w:sz w:val="24"/>
          <w:szCs w:val="24"/>
          <w:shd w:val="clear" w:color="auto" w:fill="FFFFFF"/>
          <w:lang w:val="hy-AM"/>
        </w:rPr>
        <w:softHyphen/>
      </w:r>
      <w:r w:rsidR="000742BB" w:rsidRPr="000742BB">
        <w:rPr>
          <w:rStyle w:val="textexposedshow"/>
          <w:rFonts w:ascii="GHEA Grapalat" w:hAnsi="GHEA Grapalat"/>
          <w:sz w:val="24"/>
          <w:szCs w:val="24"/>
          <w:shd w:val="clear" w:color="auto" w:fill="FFFFFF"/>
          <w:lang w:val="hy-AM"/>
        </w:rPr>
        <w:t>կան մոդելի ներդր</w:t>
      </w:r>
      <w:r w:rsidR="000742BB">
        <w:rPr>
          <w:rStyle w:val="textexposedshow"/>
          <w:rFonts w:ascii="GHEA Grapalat" w:hAnsi="GHEA Grapalat"/>
          <w:sz w:val="24"/>
          <w:szCs w:val="24"/>
          <w:shd w:val="clear" w:color="auto" w:fill="FFFFFF"/>
          <w:lang w:val="hy-AM"/>
        </w:rPr>
        <w:t>ում»</w:t>
      </w:r>
      <w:r w:rsidR="00BF10E5" w:rsidRPr="00BF10E5">
        <w:rPr>
          <w:rStyle w:val="textexposedshow"/>
          <w:rFonts w:ascii="GHEA Grapalat" w:hAnsi="GHEA Grapalat"/>
          <w:sz w:val="24"/>
          <w:szCs w:val="24"/>
          <w:shd w:val="clear" w:color="auto" w:fill="FFFFFF"/>
          <w:lang w:val="hy-AM"/>
        </w:rPr>
        <w:t>)</w:t>
      </w:r>
      <w:r w:rsidR="00BF10E5">
        <w:rPr>
          <w:rStyle w:val="textexposedshow"/>
          <w:rFonts w:ascii="GHEA Grapalat" w:hAnsi="GHEA Grapalat"/>
          <w:sz w:val="24"/>
          <w:szCs w:val="24"/>
          <w:shd w:val="clear" w:color="auto" w:fill="FFFFFF"/>
          <w:lang w:val="hy-AM"/>
        </w:rPr>
        <w:t xml:space="preserve"> և</w:t>
      </w:r>
      <w:r w:rsidR="00BF10E5" w:rsidRPr="00AD6855">
        <w:rPr>
          <w:rFonts w:ascii="GHEA Grapalat" w:hAnsi="GHEA Grapalat"/>
          <w:sz w:val="24"/>
          <w:szCs w:val="24"/>
          <w:lang w:val="hy-AM"/>
        </w:rPr>
        <w:t xml:space="preserve"> </w:t>
      </w:r>
      <w:r w:rsidR="00BF10E5">
        <w:rPr>
          <w:rFonts w:ascii="GHEA Grapalat" w:hAnsi="GHEA Grapalat" w:cs="Sylfaen"/>
          <w:sz w:val="24"/>
          <w:szCs w:val="24"/>
          <w:lang w:val="hy-AM"/>
        </w:rPr>
        <w:t>Հ</w:t>
      </w:r>
      <w:r w:rsidR="00BF10E5" w:rsidRPr="004A6E8A">
        <w:rPr>
          <w:rFonts w:ascii="GHEA Grapalat" w:hAnsi="GHEA Grapalat" w:cs="Sylfaen"/>
          <w:sz w:val="24"/>
          <w:szCs w:val="24"/>
          <w:lang w:val="hy-AM"/>
        </w:rPr>
        <w:t xml:space="preserve">այաստանի </w:t>
      </w:r>
      <w:r w:rsidR="00BF10E5">
        <w:rPr>
          <w:rFonts w:ascii="GHEA Grapalat" w:hAnsi="GHEA Grapalat" w:cs="Sylfaen"/>
          <w:sz w:val="24"/>
          <w:szCs w:val="24"/>
          <w:lang w:val="hy-AM"/>
        </w:rPr>
        <w:t>Հ</w:t>
      </w:r>
      <w:r w:rsidR="00BF10E5" w:rsidRPr="004A6E8A">
        <w:rPr>
          <w:rFonts w:ascii="GHEA Grapalat" w:hAnsi="GHEA Grapalat" w:cs="Sylfaen"/>
          <w:sz w:val="24"/>
          <w:szCs w:val="24"/>
          <w:lang w:val="hy-AM"/>
        </w:rPr>
        <w:t>անրապետության մշակույթի</w:t>
      </w:r>
      <w:r w:rsidR="00BF10E5" w:rsidRPr="004A6E8A">
        <w:rPr>
          <w:rFonts w:ascii="Calibri" w:hAnsi="Calibri" w:cs="Calibri"/>
          <w:sz w:val="24"/>
          <w:szCs w:val="24"/>
          <w:lang w:val="hy-AM"/>
        </w:rPr>
        <w:t xml:space="preserve"> </w:t>
      </w:r>
      <w:r w:rsidR="00BF10E5" w:rsidRPr="004A6E8A">
        <w:rPr>
          <w:rFonts w:ascii="GHEA Grapalat" w:hAnsi="GHEA Grapalat" w:cs="Sylfaen"/>
          <w:sz w:val="24"/>
          <w:szCs w:val="24"/>
          <w:lang w:val="hy-AM"/>
        </w:rPr>
        <w:t>պահպանության</w:t>
      </w:r>
      <w:r w:rsidR="00BF10E5" w:rsidRPr="004A6E8A">
        <w:rPr>
          <w:rFonts w:ascii="GHEA Grapalat" w:hAnsi="GHEA Grapalat" w:cs="Arial"/>
          <w:sz w:val="24"/>
          <w:szCs w:val="24"/>
          <w:lang w:val="hy-AM"/>
        </w:rPr>
        <w:t>,</w:t>
      </w:r>
      <w:r w:rsidR="00BF10E5" w:rsidRPr="004A6E8A">
        <w:rPr>
          <w:rFonts w:ascii="Sylfaen" w:hAnsi="Sylfaen" w:cs="Calibri"/>
          <w:sz w:val="24"/>
          <w:szCs w:val="24"/>
          <w:lang w:val="hy-AM"/>
        </w:rPr>
        <w:t xml:space="preserve"> </w:t>
      </w:r>
      <w:r w:rsidR="00BF10E5" w:rsidRPr="004A6E8A">
        <w:rPr>
          <w:rFonts w:ascii="GHEA Grapalat" w:hAnsi="GHEA Grapalat" w:cs="Sylfaen"/>
          <w:sz w:val="24"/>
          <w:szCs w:val="24"/>
          <w:lang w:val="hy-AM"/>
        </w:rPr>
        <w:t xml:space="preserve">զարգացման </w:t>
      </w:r>
      <w:r w:rsidR="003C36D6">
        <w:rPr>
          <w:rFonts w:ascii="GHEA Grapalat" w:hAnsi="GHEA Grapalat" w:cs="Sylfaen"/>
          <w:sz w:val="24"/>
          <w:szCs w:val="24"/>
          <w:lang w:val="hy-AM"/>
        </w:rPr>
        <w:t>և</w:t>
      </w:r>
      <w:r w:rsidR="00BF10E5" w:rsidRPr="004A6E8A">
        <w:rPr>
          <w:rFonts w:ascii="GHEA Grapalat" w:hAnsi="GHEA Grapalat" w:cs="Sylfaen"/>
          <w:sz w:val="24"/>
          <w:szCs w:val="24"/>
          <w:lang w:val="hy-AM"/>
        </w:rPr>
        <w:t xml:space="preserve"> հանրահռչակման</w:t>
      </w:r>
      <w:r w:rsidR="00BF10E5" w:rsidRPr="004A6E8A">
        <w:rPr>
          <w:rFonts w:ascii="GHEA Grapalat" w:hAnsi="GHEA Grapalat" w:cs="Arial"/>
          <w:sz w:val="24"/>
          <w:szCs w:val="24"/>
          <w:lang w:val="hy-AM"/>
        </w:rPr>
        <w:t xml:space="preserve"> </w:t>
      </w:r>
      <w:r w:rsidR="00BF10E5" w:rsidRPr="004A6E8A">
        <w:rPr>
          <w:rFonts w:ascii="GHEA Grapalat" w:hAnsi="GHEA Grapalat" w:cs="Sylfaen"/>
          <w:sz w:val="24"/>
          <w:szCs w:val="24"/>
          <w:lang w:val="hy-AM"/>
        </w:rPr>
        <w:t>2023-2027 թվականների ռազմավարություն</w:t>
      </w:r>
      <w:r w:rsidR="00BF10E5">
        <w:rPr>
          <w:rFonts w:ascii="GHEA Grapalat" w:hAnsi="GHEA Grapalat" w:cs="Sylfaen"/>
          <w:sz w:val="24"/>
          <w:szCs w:val="24"/>
          <w:lang w:val="hy-AM"/>
        </w:rPr>
        <w:t>ից</w:t>
      </w:r>
      <w:r w:rsidR="00F607DF">
        <w:rPr>
          <w:rFonts w:ascii="GHEA Grapalat" w:hAnsi="GHEA Grapalat" w:cs="Sylfaen"/>
          <w:sz w:val="24"/>
          <w:szCs w:val="24"/>
          <w:lang w:val="hy-AM"/>
        </w:rPr>
        <w:t xml:space="preserve"> </w:t>
      </w:r>
      <w:r w:rsidR="00F607DF" w:rsidRPr="00F607DF">
        <w:rPr>
          <w:rFonts w:ascii="GHEA Grapalat" w:hAnsi="GHEA Grapalat" w:cs="Sylfaen"/>
          <w:sz w:val="24"/>
          <w:szCs w:val="24"/>
          <w:lang w:val="hy-AM"/>
        </w:rPr>
        <w:t xml:space="preserve">( </w:t>
      </w:r>
      <w:r w:rsidR="00F607DF" w:rsidRPr="00F607DF">
        <w:rPr>
          <w:rStyle w:val="textexposedshow"/>
          <w:rFonts w:ascii="GHEA Grapalat" w:hAnsi="GHEA Grapalat"/>
          <w:sz w:val="24"/>
          <w:szCs w:val="24"/>
          <w:shd w:val="clear" w:color="auto" w:fill="FFFFFF"/>
          <w:lang w:val="hy-AM"/>
        </w:rPr>
        <w:t>մասնավոր նպատակ 2.1 կետից, այն է «Մշակութային և ստեղծարար ոլորտներում կառավարման մոդելների արդիականացում»</w:t>
      </w:r>
      <w:r w:rsidR="00185829" w:rsidRPr="007B767F">
        <w:rPr>
          <w:rStyle w:val="textexposedshow"/>
          <w:rFonts w:ascii="GHEA Grapalat" w:hAnsi="GHEA Grapalat"/>
          <w:sz w:val="24"/>
          <w:szCs w:val="24"/>
          <w:shd w:val="clear" w:color="auto" w:fill="FFFFFF"/>
          <w:lang w:val="hy-AM"/>
        </w:rPr>
        <w:t>)</w:t>
      </w:r>
      <w:r w:rsidR="00BF10E5" w:rsidRPr="00F607DF">
        <w:rPr>
          <w:rStyle w:val="textexposedshow"/>
          <w:shd w:val="clear" w:color="auto" w:fill="FFFFFF"/>
          <w:lang w:val="hy-AM"/>
        </w:rPr>
        <w:t>:</w:t>
      </w:r>
    </w:p>
    <w:p w14:paraId="07CACB27" w14:textId="77777777" w:rsidR="006B0F5E" w:rsidRDefault="00DE3450" w:rsidP="003C36D6">
      <w:pPr>
        <w:pStyle w:val="ListParagraph"/>
        <w:numPr>
          <w:ilvl w:val="0"/>
          <w:numId w:val="11"/>
        </w:numPr>
        <w:spacing w:before="240" w:after="240" w:line="360" w:lineRule="auto"/>
        <w:ind w:left="-90" w:right="-328" w:firstLine="90"/>
        <w:jc w:val="both"/>
        <w:rPr>
          <w:rFonts w:ascii="GHEA Grapalat" w:hAnsi="GHEA Grapalat" w:cs="Sylfaen"/>
          <w:b/>
        </w:rPr>
      </w:pPr>
      <w:r w:rsidRPr="00400D84">
        <w:rPr>
          <w:rFonts w:ascii="GHEA Grapalat" w:hAnsi="GHEA Grapalat" w:cs="Sylfaen"/>
          <w:b/>
          <w:lang w:val="hy-AM"/>
        </w:rPr>
        <w:t>Ընթացիկ իրավիճակը և խնդիրները</w:t>
      </w:r>
    </w:p>
    <w:p w14:paraId="09E03A63" w14:textId="77777777" w:rsidR="000924FB" w:rsidRDefault="00EC438F" w:rsidP="00614DB7">
      <w:pPr>
        <w:spacing w:after="120" w:line="360" w:lineRule="auto"/>
        <w:ind w:left="-90" w:right="-328" w:firstLine="426"/>
        <w:jc w:val="both"/>
        <w:rPr>
          <w:rFonts w:ascii="GHEA Grapalat" w:hAnsi="GHEA Grapalat" w:cs="GHEA Grapalat"/>
          <w:iCs/>
          <w:sz w:val="24"/>
          <w:szCs w:val="24"/>
          <w:lang w:val="hy-AM"/>
        </w:rPr>
      </w:pPr>
      <w:r>
        <w:rPr>
          <w:rFonts w:ascii="GHEA Grapalat" w:hAnsi="GHEA Grapalat" w:cs="GHEA Grapalat"/>
          <w:iCs/>
          <w:lang w:val="hy-AM"/>
        </w:rPr>
        <w:tab/>
      </w:r>
      <w:bookmarkStart w:id="2" w:name="_Hlk157702200"/>
      <w:r w:rsidR="000924FB">
        <w:rPr>
          <w:rFonts w:ascii="GHEA Grapalat" w:hAnsi="GHEA Grapalat" w:cs="GHEA Grapalat"/>
          <w:iCs/>
          <w:sz w:val="24"/>
          <w:szCs w:val="24"/>
          <w:lang w:val="hy-AM"/>
        </w:rPr>
        <w:t xml:space="preserve">Թատերահամերգային կազմակերպությունների ֆինանսավորման նոր մոդելը </w:t>
      </w:r>
      <w:r w:rsidR="000924FB" w:rsidRPr="000924FB">
        <w:rPr>
          <w:rFonts w:ascii="GHEA Grapalat" w:hAnsi="GHEA Grapalat" w:cs="GHEA Grapalat"/>
          <w:iCs/>
          <w:sz w:val="24"/>
          <w:szCs w:val="24"/>
          <w:lang w:val="hy-AM"/>
        </w:rPr>
        <w:t xml:space="preserve">2023 </w:t>
      </w:r>
      <w:r w:rsidR="000924FB">
        <w:rPr>
          <w:rFonts w:ascii="GHEA Grapalat" w:hAnsi="GHEA Grapalat" w:cs="GHEA Grapalat"/>
          <w:iCs/>
          <w:sz w:val="24"/>
          <w:szCs w:val="24"/>
          <w:lang w:val="hy-AM"/>
        </w:rPr>
        <w:t xml:space="preserve">թվականին պիլոտային ռեժիմով կիրարկվել է </w:t>
      </w:r>
      <w:r w:rsidR="002236A0">
        <w:rPr>
          <w:rFonts w:ascii="GHEA Grapalat" w:hAnsi="GHEA Grapalat" w:cs="GHEA Grapalat"/>
          <w:iCs/>
          <w:sz w:val="24"/>
          <w:szCs w:val="24"/>
          <w:lang w:val="hy-AM"/>
        </w:rPr>
        <w:t>«Ա. Սպենդիարյանի անվան օպերայի և բալետի</w:t>
      </w:r>
      <w:r w:rsidR="002236A0" w:rsidRPr="0017368A">
        <w:rPr>
          <w:rFonts w:ascii="GHEA Grapalat" w:hAnsi="GHEA Grapalat" w:cs="GHEA Grapalat"/>
          <w:iCs/>
          <w:sz w:val="24"/>
          <w:szCs w:val="24"/>
          <w:lang w:val="hy-AM"/>
        </w:rPr>
        <w:t xml:space="preserve"> </w:t>
      </w:r>
      <w:r w:rsidR="002236A0">
        <w:rPr>
          <w:rFonts w:ascii="GHEA Grapalat" w:hAnsi="GHEA Grapalat" w:cs="GHEA Grapalat"/>
          <w:iCs/>
          <w:sz w:val="24"/>
          <w:szCs w:val="24"/>
          <w:lang w:val="hy-AM"/>
        </w:rPr>
        <w:t xml:space="preserve">ազգային ակադեմիական </w:t>
      </w:r>
      <w:r w:rsidR="00651D4A" w:rsidRPr="0017368A">
        <w:rPr>
          <w:rFonts w:ascii="GHEA Grapalat" w:hAnsi="GHEA Grapalat" w:cs="GHEA Grapalat"/>
          <w:iCs/>
          <w:sz w:val="24"/>
          <w:szCs w:val="24"/>
          <w:lang w:val="hy-AM"/>
        </w:rPr>
        <w:t>թատրոն</w:t>
      </w:r>
      <w:r w:rsidR="002236A0">
        <w:rPr>
          <w:rFonts w:ascii="GHEA Grapalat" w:hAnsi="GHEA Grapalat" w:cs="GHEA Grapalat"/>
          <w:iCs/>
          <w:sz w:val="24"/>
          <w:szCs w:val="24"/>
          <w:lang w:val="hy-AM"/>
        </w:rPr>
        <w:t>» ՊՈԱԿ-</w:t>
      </w:r>
      <w:r w:rsidR="000924FB">
        <w:rPr>
          <w:rFonts w:ascii="GHEA Grapalat" w:hAnsi="GHEA Grapalat" w:cs="GHEA Grapalat"/>
          <w:iCs/>
          <w:sz w:val="24"/>
          <w:szCs w:val="24"/>
          <w:lang w:val="hy-AM"/>
        </w:rPr>
        <w:t>ում։</w:t>
      </w:r>
    </w:p>
    <w:p w14:paraId="7A2CA9AC" w14:textId="77777777" w:rsidR="00B77432" w:rsidRDefault="000924FB" w:rsidP="000924FB">
      <w:pPr>
        <w:spacing w:after="120" w:line="360" w:lineRule="auto"/>
        <w:ind w:left="-90" w:right="-328" w:firstLine="426"/>
        <w:jc w:val="both"/>
        <w:rPr>
          <w:rFonts w:ascii="GHEA Grapalat" w:hAnsi="GHEA Grapalat" w:cs="GHEA Grapalat"/>
          <w:iCs/>
          <w:sz w:val="24"/>
          <w:szCs w:val="24"/>
          <w:lang w:val="hy-AM"/>
        </w:rPr>
      </w:pPr>
      <w:r>
        <w:rPr>
          <w:rFonts w:ascii="GHEA Grapalat" w:hAnsi="GHEA Grapalat" w:cs="GHEA Grapalat"/>
          <w:iCs/>
          <w:sz w:val="24"/>
          <w:szCs w:val="24"/>
          <w:lang w:val="hy-AM"/>
        </w:rPr>
        <w:t xml:space="preserve">Ընդունված կարգի համաձայն, թատերահամերգային կազմակերպությունների ֆինանսավորման հիմքում դրված է հետևյալ մոդելը. կազմակերպությունները ֆինանսավորվում են տվյալ տարվա կանխատեսվող սեփական եկամուտների կրկնակիի չափով։ Մոդելի կիրարկումը ցույց տվեց, որ </w:t>
      </w:r>
      <w:r w:rsidR="0009767A">
        <w:rPr>
          <w:rFonts w:ascii="GHEA Grapalat" w:hAnsi="GHEA Grapalat" w:cs="GHEA Grapalat"/>
          <w:iCs/>
          <w:sz w:val="24"/>
          <w:szCs w:val="24"/>
          <w:lang w:val="hy-AM"/>
        </w:rPr>
        <w:t>ֆինանսավորման</w:t>
      </w:r>
      <w:r>
        <w:rPr>
          <w:rFonts w:ascii="GHEA Grapalat" w:hAnsi="GHEA Grapalat" w:cs="GHEA Grapalat"/>
          <w:iCs/>
          <w:sz w:val="24"/>
          <w:szCs w:val="24"/>
          <w:lang w:val="hy-AM"/>
        </w:rPr>
        <w:t xml:space="preserve"> մեխանիզմ</w:t>
      </w:r>
      <w:r w:rsidR="00B77432">
        <w:rPr>
          <w:rFonts w:ascii="GHEA Grapalat" w:hAnsi="GHEA Grapalat" w:cs="GHEA Grapalat"/>
          <w:iCs/>
          <w:sz w:val="24"/>
          <w:szCs w:val="24"/>
          <w:lang w:val="hy-AM"/>
        </w:rPr>
        <w:t>ում առկա է անհամապատասխանություն կանխատեսվող և փաստացի ձևավորված սեփական եկամուտների միջև։</w:t>
      </w:r>
    </w:p>
    <w:p w14:paraId="1E763727" w14:textId="77777777" w:rsidR="000924FB" w:rsidRPr="000924FB" w:rsidRDefault="00B77432" w:rsidP="000924FB">
      <w:pPr>
        <w:spacing w:after="120" w:line="360" w:lineRule="auto"/>
        <w:ind w:left="-90" w:right="-328" w:firstLine="426"/>
        <w:jc w:val="both"/>
        <w:rPr>
          <w:rFonts w:ascii="GHEA Grapalat" w:hAnsi="GHEA Grapalat" w:cs="GHEA Grapalat"/>
          <w:iCs/>
          <w:sz w:val="24"/>
          <w:szCs w:val="24"/>
          <w:lang w:val="hy-AM"/>
        </w:rPr>
      </w:pPr>
      <w:r>
        <w:rPr>
          <w:rFonts w:ascii="GHEA Grapalat" w:hAnsi="GHEA Grapalat" w:cs="GHEA Grapalat"/>
          <w:iCs/>
          <w:sz w:val="24"/>
          <w:szCs w:val="24"/>
          <w:lang w:val="hy-AM"/>
        </w:rPr>
        <w:t>Ա. Սպենդիարյանի անվան օպերայի և բալետի</w:t>
      </w:r>
      <w:r w:rsidRPr="0017368A">
        <w:rPr>
          <w:rFonts w:ascii="GHEA Grapalat" w:hAnsi="GHEA Grapalat" w:cs="GHEA Grapalat"/>
          <w:iCs/>
          <w:sz w:val="24"/>
          <w:szCs w:val="24"/>
          <w:lang w:val="hy-AM"/>
        </w:rPr>
        <w:t xml:space="preserve"> </w:t>
      </w:r>
      <w:r>
        <w:rPr>
          <w:rFonts w:ascii="GHEA Grapalat" w:hAnsi="GHEA Grapalat" w:cs="GHEA Grapalat"/>
          <w:iCs/>
          <w:sz w:val="24"/>
          <w:szCs w:val="24"/>
          <w:lang w:val="hy-AM"/>
        </w:rPr>
        <w:t xml:space="preserve">ազգային ակադեմիական </w:t>
      </w:r>
      <w:r w:rsidRPr="0017368A">
        <w:rPr>
          <w:rFonts w:ascii="GHEA Grapalat" w:hAnsi="GHEA Grapalat" w:cs="GHEA Grapalat"/>
          <w:iCs/>
          <w:sz w:val="24"/>
          <w:szCs w:val="24"/>
          <w:lang w:val="hy-AM"/>
        </w:rPr>
        <w:t>թատրոն</w:t>
      </w:r>
      <w:r w:rsidR="000924FB">
        <w:rPr>
          <w:rFonts w:ascii="GHEA Grapalat" w:hAnsi="GHEA Grapalat" w:cs="GHEA Grapalat"/>
          <w:iCs/>
          <w:sz w:val="24"/>
          <w:szCs w:val="24"/>
          <w:lang w:val="hy-AM"/>
        </w:rPr>
        <w:t xml:space="preserve">ը փաստացի գերազանցել է իր պլանավորած </w:t>
      </w:r>
      <w:r w:rsidR="000924FB" w:rsidRPr="00834817">
        <w:rPr>
          <w:rFonts w:ascii="GHEA Grapalat" w:hAnsi="GHEA Grapalat" w:cs="GHEA Grapalat"/>
          <w:iCs/>
          <w:sz w:val="24"/>
          <w:szCs w:val="24"/>
          <w:lang w:val="hy-AM"/>
        </w:rPr>
        <w:t xml:space="preserve">տարեկան </w:t>
      </w:r>
      <w:r w:rsidR="000924FB">
        <w:rPr>
          <w:rFonts w:ascii="GHEA Grapalat" w:hAnsi="GHEA Grapalat" w:cs="GHEA Grapalat"/>
          <w:iCs/>
          <w:sz w:val="24"/>
          <w:szCs w:val="24"/>
          <w:lang w:val="hy-AM"/>
        </w:rPr>
        <w:t>եկամուտի չափ</w:t>
      </w:r>
      <w:r w:rsidR="000924FB" w:rsidRPr="00834817">
        <w:rPr>
          <w:rFonts w:ascii="GHEA Grapalat" w:hAnsi="GHEA Grapalat" w:cs="GHEA Grapalat"/>
          <w:iCs/>
          <w:sz w:val="24"/>
          <w:szCs w:val="24"/>
          <w:lang w:val="hy-AM"/>
        </w:rPr>
        <w:t>ը</w:t>
      </w:r>
      <w:r>
        <w:rPr>
          <w:rFonts w:ascii="GHEA Grapalat" w:hAnsi="GHEA Grapalat" w:cs="GHEA Grapalat"/>
          <w:iCs/>
          <w:sz w:val="24"/>
          <w:szCs w:val="24"/>
          <w:lang w:val="hy-AM"/>
        </w:rPr>
        <w:t xml:space="preserve">, մինչդեռ </w:t>
      </w:r>
      <w:r w:rsidR="000924FB">
        <w:rPr>
          <w:rFonts w:ascii="GHEA Grapalat" w:hAnsi="GHEA Grapalat" w:cs="GHEA Grapalat"/>
          <w:iCs/>
          <w:sz w:val="24"/>
          <w:szCs w:val="24"/>
          <w:lang w:val="hy-AM"/>
        </w:rPr>
        <w:t>պետության կողմից հատկացվող ֆինանսավորման գումարի չափը</w:t>
      </w:r>
      <w:r>
        <w:rPr>
          <w:rFonts w:ascii="GHEA Grapalat" w:hAnsi="GHEA Grapalat" w:cs="GHEA Grapalat"/>
          <w:iCs/>
          <w:sz w:val="24"/>
          <w:szCs w:val="24"/>
          <w:lang w:val="hy-AM"/>
        </w:rPr>
        <w:t xml:space="preserve"> համապատասխանում է կազմակերպության կանխատեսվող գումարի չափին։</w:t>
      </w:r>
      <w:r w:rsidR="000924FB">
        <w:rPr>
          <w:rFonts w:ascii="GHEA Grapalat" w:hAnsi="GHEA Grapalat" w:cs="GHEA Grapalat"/>
          <w:iCs/>
          <w:sz w:val="24"/>
          <w:szCs w:val="24"/>
          <w:lang w:val="hy-AM"/>
        </w:rPr>
        <w:t xml:space="preserve"> </w:t>
      </w:r>
      <w:r>
        <w:rPr>
          <w:rFonts w:ascii="GHEA Grapalat" w:hAnsi="GHEA Grapalat" w:cs="GHEA Grapalat"/>
          <w:iCs/>
          <w:sz w:val="24"/>
          <w:szCs w:val="24"/>
          <w:lang w:val="hy-AM"/>
        </w:rPr>
        <w:t xml:space="preserve">Հետևաբար, պետության </w:t>
      </w:r>
      <w:r>
        <w:rPr>
          <w:rFonts w:ascii="GHEA Grapalat" w:hAnsi="GHEA Grapalat" w:cs="GHEA Grapalat"/>
          <w:iCs/>
          <w:sz w:val="24"/>
          <w:szCs w:val="24"/>
          <w:lang w:val="hy-AM"/>
        </w:rPr>
        <w:lastRenderedPageBreak/>
        <w:t>պարտավորությո</w:t>
      </w:r>
      <w:r w:rsidR="001741F6">
        <w:rPr>
          <w:rFonts w:ascii="GHEA Grapalat" w:hAnsi="GHEA Grapalat" w:cs="GHEA Grapalat"/>
          <w:iCs/>
          <w:sz w:val="24"/>
          <w:szCs w:val="24"/>
          <w:lang w:val="hy-AM"/>
        </w:rPr>
        <w:t>ւ</w:t>
      </w:r>
      <w:r>
        <w:rPr>
          <w:rFonts w:ascii="GHEA Grapalat" w:hAnsi="GHEA Grapalat" w:cs="GHEA Grapalat"/>
          <w:iCs/>
          <w:sz w:val="24"/>
          <w:szCs w:val="24"/>
          <w:lang w:val="hy-AM"/>
        </w:rPr>
        <w:t>նը</w:t>
      </w:r>
      <w:r w:rsidR="000924FB">
        <w:rPr>
          <w:rFonts w:ascii="GHEA Grapalat" w:hAnsi="GHEA Grapalat" w:cs="GHEA Grapalat"/>
          <w:iCs/>
          <w:sz w:val="24"/>
          <w:szCs w:val="24"/>
          <w:lang w:val="hy-AM"/>
        </w:rPr>
        <w:t xml:space="preserve">՝ կրկնապատկելու </w:t>
      </w:r>
      <w:r>
        <w:rPr>
          <w:rFonts w:ascii="GHEA Grapalat" w:hAnsi="GHEA Grapalat" w:cs="GHEA Grapalat"/>
          <w:iCs/>
          <w:sz w:val="24"/>
          <w:szCs w:val="24"/>
          <w:lang w:val="hy-AM"/>
        </w:rPr>
        <w:t>ֆինանսավորումը</w:t>
      </w:r>
      <w:r w:rsidR="000924FB">
        <w:rPr>
          <w:rFonts w:ascii="GHEA Grapalat" w:hAnsi="GHEA Grapalat" w:cs="GHEA Grapalat"/>
          <w:iCs/>
          <w:sz w:val="24"/>
          <w:szCs w:val="24"/>
          <w:lang w:val="hy-AM"/>
        </w:rPr>
        <w:t xml:space="preserve">, դառնում է ոչ լիարժեք, քանի որ տվյալ կազմակերպությանը փաստացի հատկացվում է ավելի պակաս գումար, քան վերջինս ձևավորել է տարվա ընթացքում:  </w:t>
      </w:r>
    </w:p>
    <w:p w14:paraId="382E9CD3" w14:textId="77777777" w:rsidR="00B77432" w:rsidRDefault="00651D4A" w:rsidP="00B77432">
      <w:pPr>
        <w:spacing w:after="120" w:line="360" w:lineRule="auto"/>
        <w:ind w:left="-90" w:right="-328" w:firstLine="426"/>
        <w:jc w:val="both"/>
        <w:rPr>
          <w:rFonts w:ascii="GHEA Grapalat" w:hAnsi="GHEA Grapalat"/>
          <w:sz w:val="24"/>
          <w:szCs w:val="24"/>
          <w:shd w:val="clear" w:color="auto" w:fill="FFFFFF"/>
          <w:lang w:val="hy-AM"/>
        </w:rPr>
      </w:pPr>
      <w:r w:rsidRPr="0017368A">
        <w:rPr>
          <w:rFonts w:ascii="GHEA Grapalat" w:hAnsi="GHEA Grapalat" w:cs="GHEA Grapalat"/>
          <w:iCs/>
          <w:sz w:val="24"/>
          <w:szCs w:val="24"/>
          <w:lang w:val="hy-AM"/>
        </w:rPr>
        <w:t>2024</w:t>
      </w:r>
      <w:r w:rsidR="00834817" w:rsidRPr="0017368A">
        <w:rPr>
          <w:rFonts w:ascii="GHEA Grapalat" w:hAnsi="GHEA Grapalat" w:cs="GHEA Grapalat"/>
          <w:iCs/>
          <w:sz w:val="24"/>
          <w:szCs w:val="24"/>
          <w:lang w:val="hy-AM"/>
        </w:rPr>
        <w:t xml:space="preserve"> </w:t>
      </w:r>
      <w:r w:rsidRPr="0017368A">
        <w:rPr>
          <w:rFonts w:ascii="GHEA Grapalat" w:hAnsi="GHEA Grapalat" w:cs="GHEA Grapalat"/>
          <w:iCs/>
          <w:sz w:val="24"/>
          <w:szCs w:val="24"/>
          <w:lang w:val="hy-AM"/>
        </w:rPr>
        <w:t>թ</w:t>
      </w:r>
      <w:r w:rsidR="00834817" w:rsidRPr="0017368A">
        <w:rPr>
          <w:rFonts w:ascii="GHEA Grapalat" w:hAnsi="GHEA Grapalat" w:cs="GHEA Grapalat"/>
          <w:iCs/>
          <w:sz w:val="24"/>
          <w:szCs w:val="24"/>
          <w:lang w:val="hy-AM"/>
        </w:rPr>
        <w:t>վականից</w:t>
      </w:r>
      <w:r w:rsidR="00B77432">
        <w:rPr>
          <w:rFonts w:ascii="GHEA Grapalat" w:hAnsi="GHEA Grapalat" w:cs="GHEA Grapalat"/>
          <w:iCs/>
          <w:sz w:val="24"/>
          <w:szCs w:val="24"/>
          <w:lang w:val="hy-AM"/>
        </w:rPr>
        <w:t xml:space="preserve"> ֆինանսավորման նոր մոդելը պիլոտային տարբերակով ներդրվելու</w:t>
      </w:r>
      <w:r w:rsidRPr="0017368A">
        <w:rPr>
          <w:rFonts w:ascii="GHEA Grapalat" w:hAnsi="GHEA Grapalat" w:cs="GHEA Grapalat"/>
          <w:iCs/>
          <w:sz w:val="24"/>
          <w:szCs w:val="24"/>
          <w:lang w:val="hy-AM"/>
        </w:rPr>
        <w:t xml:space="preserve"> է </w:t>
      </w:r>
      <w:r w:rsidR="002236A0">
        <w:rPr>
          <w:rFonts w:ascii="GHEA Grapalat" w:hAnsi="GHEA Grapalat" w:cs="GHEA Grapalat"/>
          <w:iCs/>
          <w:sz w:val="24"/>
          <w:szCs w:val="24"/>
          <w:lang w:val="hy-AM"/>
        </w:rPr>
        <w:t>«</w:t>
      </w:r>
      <w:r w:rsidR="007E6F08" w:rsidRPr="0017368A">
        <w:rPr>
          <w:rFonts w:ascii="GHEA Grapalat" w:hAnsi="GHEA Grapalat"/>
          <w:sz w:val="24"/>
          <w:szCs w:val="24"/>
          <w:shd w:val="clear" w:color="auto" w:fill="FFFFFF"/>
          <w:lang w:val="hy-AM"/>
        </w:rPr>
        <w:t>Հ. Թումանյանի անվան ազգային տիկնիկային թատրոն</w:t>
      </w:r>
      <w:r w:rsidR="002236A0">
        <w:rPr>
          <w:rFonts w:ascii="GHEA Grapalat" w:hAnsi="GHEA Grapalat"/>
          <w:sz w:val="24"/>
          <w:szCs w:val="24"/>
          <w:shd w:val="clear" w:color="auto" w:fill="FFFFFF"/>
          <w:lang w:val="hy-AM"/>
        </w:rPr>
        <w:t>» ՊՈԱԿ-</w:t>
      </w:r>
      <w:r w:rsidR="00B77432">
        <w:rPr>
          <w:rFonts w:ascii="GHEA Grapalat" w:hAnsi="GHEA Grapalat"/>
          <w:sz w:val="24"/>
          <w:szCs w:val="24"/>
          <w:shd w:val="clear" w:color="auto" w:fill="FFFFFF"/>
          <w:lang w:val="hy-AM"/>
        </w:rPr>
        <w:t>ում, որ</w:t>
      </w:r>
      <w:r w:rsidR="006A164D">
        <w:rPr>
          <w:rFonts w:ascii="GHEA Grapalat" w:hAnsi="GHEA Grapalat"/>
          <w:sz w:val="24"/>
          <w:szCs w:val="24"/>
          <w:shd w:val="clear" w:color="auto" w:fill="FFFFFF"/>
          <w:lang w:val="hy-AM"/>
        </w:rPr>
        <w:t>ը</w:t>
      </w:r>
      <w:r w:rsidR="00B77432">
        <w:rPr>
          <w:rFonts w:ascii="GHEA Grapalat" w:hAnsi="GHEA Grapalat"/>
          <w:sz w:val="24"/>
          <w:szCs w:val="24"/>
          <w:shd w:val="clear" w:color="auto" w:fill="FFFFFF"/>
          <w:lang w:val="hy-AM"/>
        </w:rPr>
        <w:t xml:space="preserve"> նույնպես գերազանցել է իր պլանավորած սեփական եկամուտների գումարի չափը։</w:t>
      </w:r>
    </w:p>
    <w:p w14:paraId="6F431355" w14:textId="13A40648" w:rsidR="000924FB" w:rsidRPr="00B77432" w:rsidRDefault="00B77432" w:rsidP="00B77432">
      <w:pPr>
        <w:spacing w:after="120" w:line="360" w:lineRule="auto"/>
        <w:ind w:left="-90" w:right="-328" w:firstLine="426"/>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Թատերահամերգային կազմակերպությունների տարեկան հաշվետվությունների ուսումնասիրությունը ցույց տվեց, որ </w:t>
      </w:r>
      <w:r w:rsidRPr="00B77432">
        <w:rPr>
          <w:rFonts w:ascii="GHEA Grapalat" w:hAnsi="GHEA Grapalat"/>
          <w:sz w:val="24"/>
          <w:szCs w:val="24"/>
          <w:shd w:val="clear" w:color="auto" w:fill="FFFFFF"/>
          <w:lang w:val="hy-AM"/>
        </w:rPr>
        <w:t>202</w:t>
      </w:r>
      <w:r w:rsidR="009464D6">
        <w:rPr>
          <w:rFonts w:ascii="GHEA Grapalat" w:hAnsi="GHEA Grapalat"/>
          <w:sz w:val="24"/>
          <w:szCs w:val="24"/>
          <w:shd w:val="clear" w:color="auto" w:fill="FFFFFF"/>
          <w:lang w:val="hy-AM"/>
        </w:rPr>
        <w:t>5</w:t>
      </w:r>
      <w:r w:rsidRPr="00B77432">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 xml:space="preserve">թվականից ֆինանսավորման նոր մոդելը </w:t>
      </w:r>
      <w:r w:rsidR="00834817">
        <w:rPr>
          <w:rFonts w:ascii="GHEA Grapalat" w:hAnsi="GHEA Grapalat" w:cs="GHEA Grapalat"/>
          <w:iCs/>
          <w:sz w:val="24"/>
          <w:szCs w:val="24"/>
          <w:lang w:val="hy-AM"/>
        </w:rPr>
        <w:t xml:space="preserve">պիլոտային </w:t>
      </w:r>
      <w:r>
        <w:rPr>
          <w:rFonts w:ascii="GHEA Grapalat" w:hAnsi="GHEA Grapalat" w:cs="GHEA Grapalat"/>
          <w:iCs/>
          <w:sz w:val="24"/>
          <w:szCs w:val="24"/>
          <w:lang w:val="hy-AM"/>
        </w:rPr>
        <w:t xml:space="preserve">տարբերակով հնարավոր է </w:t>
      </w:r>
      <w:r w:rsidR="00651D4A" w:rsidRPr="0017368A">
        <w:rPr>
          <w:rFonts w:ascii="GHEA Grapalat" w:hAnsi="GHEA Grapalat" w:cs="GHEA Grapalat"/>
          <w:iCs/>
          <w:sz w:val="24"/>
          <w:szCs w:val="24"/>
          <w:lang w:val="hy-AM"/>
        </w:rPr>
        <w:t>ներդն</w:t>
      </w:r>
      <w:r>
        <w:rPr>
          <w:rFonts w:ascii="GHEA Grapalat" w:hAnsi="GHEA Grapalat" w:cs="GHEA Grapalat"/>
          <w:iCs/>
          <w:sz w:val="24"/>
          <w:szCs w:val="24"/>
          <w:lang w:val="hy-AM"/>
        </w:rPr>
        <w:t>ել</w:t>
      </w:r>
      <w:r w:rsidR="00651D4A" w:rsidRPr="0017368A">
        <w:rPr>
          <w:rFonts w:ascii="GHEA Grapalat" w:hAnsi="GHEA Grapalat" w:cs="GHEA Grapalat"/>
          <w:iCs/>
          <w:sz w:val="24"/>
          <w:szCs w:val="24"/>
          <w:lang w:val="hy-AM"/>
        </w:rPr>
        <w:t xml:space="preserve"> </w:t>
      </w:r>
      <w:r w:rsidR="002236A0">
        <w:rPr>
          <w:rFonts w:ascii="GHEA Grapalat" w:hAnsi="GHEA Grapalat" w:cs="GHEA Grapalat"/>
          <w:iCs/>
          <w:sz w:val="24"/>
          <w:szCs w:val="24"/>
          <w:lang w:val="hy-AM"/>
        </w:rPr>
        <w:t>նաև</w:t>
      </w:r>
      <w:r w:rsidR="009D45A2" w:rsidRPr="0017368A">
        <w:rPr>
          <w:rFonts w:ascii="GHEA Grapalat" w:hAnsi="GHEA Grapalat" w:cs="GHEA Grapalat"/>
          <w:iCs/>
          <w:sz w:val="24"/>
          <w:szCs w:val="24"/>
          <w:lang w:val="hy-AM"/>
        </w:rPr>
        <w:t xml:space="preserve"> </w:t>
      </w:r>
      <w:r w:rsidR="002236A0">
        <w:rPr>
          <w:rFonts w:ascii="GHEA Grapalat" w:hAnsi="GHEA Grapalat" w:cs="GHEA Grapalat"/>
          <w:iCs/>
          <w:sz w:val="24"/>
          <w:szCs w:val="24"/>
          <w:lang w:val="hy-AM"/>
        </w:rPr>
        <w:t>«</w:t>
      </w:r>
      <w:r w:rsidR="0017368A" w:rsidRPr="0017368A">
        <w:rPr>
          <w:rFonts w:ascii="GHEA Grapalat" w:hAnsi="GHEA Grapalat"/>
          <w:sz w:val="24"/>
          <w:szCs w:val="24"/>
          <w:shd w:val="clear" w:color="auto" w:fill="FFFFFF"/>
          <w:lang w:val="hy-AM"/>
        </w:rPr>
        <w:t>Գ. Սունդուկյանի անվան ազգային ակադեմիական թատրոն</w:t>
      </w:r>
      <w:r w:rsidR="002236A0">
        <w:rPr>
          <w:rFonts w:ascii="GHEA Grapalat" w:hAnsi="GHEA Grapalat"/>
          <w:sz w:val="24"/>
          <w:szCs w:val="24"/>
          <w:shd w:val="clear" w:color="auto" w:fill="FFFFFF"/>
          <w:lang w:val="hy-AM"/>
        </w:rPr>
        <w:t>»</w:t>
      </w:r>
      <w:r w:rsidR="0017368A" w:rsidRPr="0017368A">
        <w:rPr>
          <w:rFonts w:ascii="GHEA Grapalat" w:hAnsi="GHEA Grapalat"/>
          <w:sz w:val="24"/>
          <w:szCs w:val="24"/>
          <w:shd w:val="clear" w:color="auto" w:fill="FFFFFF"/>
          <w:lang w:val="hy-AM"/>
        </w:rPr>
        <w:t xml:space="preserve"> </w:t>
      </w:r>
      <w:r w:rsidR="009D45A2" w:rsidRPr="0017368A">
        <w:rPr>
          <w:rFonts w:ascii="GHEA Grapalat" w:hAnsi="GHEA Grapalat" w:cs="GHEA Grapalat"/>
          <w:iCs/>
          <w:sz w:val="24"/>
          <w:szCs w:val="24"/>
          <w:lang w:val="hy-AM"/>
        </w:rPr>
        <w:t xml:space="preserve">և </w:t>
      </w:r>
      <w:r w:rsidR="002236A0">
        <w:rPr>
          <w:rFonts w:ascii="GHEA Grapalat" w:hAnsi="GHEA Grapalat" w:cs="GHEA Grapalat"/>
          <w:iCs/>
          <w:sz w:val="24"/>
          <w:szCs w:val="24"/>
          <w:lang w:val="hy-AM"/>
        </w:rPr>
        <w:t>«</w:t>
      </w:r>
      <w:r w:rsidR="0017368A" w:rsidRPr="0017368A">
        <w:rPr>
          <w:rFonts w:ascii="GHEA Grapalat" w:hAnsi="GHEA Grapalat"/>
          <w:sz w:val="24"/>
          <w:szCs w:val="24"/>
          <w:shd w:val="clear" w:color="auto" w:fill="FFFFFF"/>
          <w:lang w:val="hy-AM"/>
        </w:rPr>
        <w:t>Երևանի կամերային պետական թատրոն</w:t>
      </w:r>
      <w:r w:rsidR="002236A0">
        <w:rPr>
          <w:rFonts w:ascii="GHEA Grapalat" w:hAnsi="GHEA Grapalat"/>
          <w:sz w:val="24"/>
          <w:szCs w:val="24"/>
          <w:shd w:val="clear" w:color="auto" w:fill="FFFFFF"/>
          <w:lang w:val="hy-AM"/>
        </w:rPr>
        <w:t>» ՊՈԱԿ-</w:t>
      </w:r>
      <w:r>
        <w:rPr>
          <w:rFonts w:ascii="GHEA Grapalat" w:hAnsi="GHEA Grapalat"/>
          <w:sz w:val="24"/>
          <w:szCs w:val="24"/>
          <w:shd w:val="clear" w:color="auto" w:fill="FFFFFF"/>
          <w:lang w:val="hy-AM"/>
        </w:rPr>
        <w:t>ներում</w:t>
      </w:r>
      <w:r w:rsidR="0017368A">
        <w:rPr>
          <w:rFonts w:ascii="GHEA Grapalat" w:hAnsi="GHEA Grapalat"/>
          <w:sz w:val="24"/>
          <w:szCs w:val="24"/>
          <w:shd w:val="clear" w:color="auto" w:fill="FFFFFF"/>
          <w:lang w:val="hy-AM"/>
        </w:rPr>
        <w:t>՝</w:t>
      </w:r>
      <w:r w:rsidR="00651D4A" w:rsidRPr="0017368A">
        <w:rPr>
          <w:rFonts w:ascii="GHEA Grapalat" w:hAnsi="GHEA Grapalat" w:cs="GHEA Grapalat"/>
          <w:iCs/>
          <w:sz w:val="24"/>
          <w:szCs w:val="24"/>
          <w:lang w:val="hy-AM"/>
        </w:rPr>
        <w:t xml:space="preserve"> հաշվի առնելով վեր</w:t>
      </w:r>
      <w:r w:rsidR="009D45A2" w:rsidRPr="0017368A">
        <w:rPr>
          <w:rFonts w:ascii="GHEA Grapalat" w:hAnsi="GHEA Grapalat" w:cs="GHEA Grapalat"/>
          <w:iCs/>
          <w:sz w:val="24"/>
          <w:szCs w:val="24"/>
          <w:lang w:val="hy-AM"/>
        </w:rPr>
        <w:t>ջինների</w:t>
      </w:r>
      <w:r>
        <w:rPr>
          <w:rFonts w:ascii="GHEA Grapalat" w:hAnsi="GHEA Grapalat" w:cs="GHEA Grapalat"/>
          <w:iCs/>
          <w:sz w:val="24"/>
          <w:szCs w:val="24"/>
          <w:lang w:val="hy-AM"/>
        </w:rPr>
        <w:t>ս</w:t>
      </w:r>
      <w:r w:rsidR="009D45A2" w:rsidRPr="0017368A">
        <w:rPr>
          <w:rFonts w:ascii="GHEA Grapalat" w:hAnsi="GHEA Grapalat" w:cs="GHEA Grapalat"/>
          <w:iCs/>
          <w:sz w:val="24"/>
          <w:szCs w:val="24"/>
          <w:lang w:val="hy-AM"/>
        </w:rPr>
        <w:t xml:space="preserve"> կողմից 2023</w:t>
      </w:r>
      <w:r w:rsidR="0017368A">
        <w:rPr>
          <w:rFonts w:ascii="GHEA Grapalat" w:hAnsi="GHEA Grapalat" w:cs="GHEA Grapalat"/>
          <w:iCs/>
          <w:sz w:val="24"/>
          <w:szCs w:val="24"/>
          <w:lang w:val="hy-AM"/>
        </w:rPr>
        <w:t xml:space="preserve"> </w:t>
      </w:r>
      <w:r w:rsidR="009D45A2" w:rsidRPr="0017368A">
        <w:rPr>
          <w:rFonts w:ascii="GHEA Grapalat" w:hAnsi="GHEA Grapalat" w:cs="GHEA Grapalat"/>
          <w:iCs/>
          <w:sz w:val="24"/>
          <w:szCs w:val="24"/>
          <w:lang w:val="hy-AM"/>
        </w:rPr>
        <w:t>թ</w:t>
      </w:r>
      <w:r w:rsidR="00834817" w:rsidRPr="0017368A">
        <w:rPr>
          <w:rFonts w:ascii="GHEA Grapalat" w:hAnsi="GHEA Grapalat" w:cs="GHEA Grapalat"/>
          <w:iCs/>
          <w:sz w:val="24"/>
          <w:szCs w:val="24"/>
          <w:lang w:val="hy-AM"/>
        </w:rPr>
        <w:t>վականին</w:t>
      </w:r>
      <w:r w:rsidR="009D45A2" w:rsidRPr="0017368A">
        <w:rPr>
          <w:rFonts w:ascii="GHEA Grapalat" w:hAnsi="GHEA Grapalat" w:cs="GHEA Grapalat"/>
          <w:iCs/>
          <w:sz w:val="24"/>
          <w:szCs w:val="24"/>
          <w:lang w:val="hy-AM"/>
        </w:rPr>
        <w:t xml:space="preserve"> </w:t>
      </w:r>
      <w:r>
        <w:rPr>
          <w:rFonts w:ascii="GHEA Grapalat" w:hAnsi="GHEA Grapalat" w:cs="GHEA Grapalat"/>
          <w:iCs/>
          <w:sz w:val="24"/>
          <w:szCs w:val="24"/>
          <w:lang w:val="hy-AM"/>
        </w:rPr>
        <w:t xml:space="preserve">ձևավորած սեփական եկամուտների </w:t>
      </w:r>
      <w:r w:rsidR="009D45A2" w:rsidRPr="0017368A">
        <w:rPr>
          <w:rFonts w:ascii="GHEA Grapalat" w:hAnsi="GHEA Grapalat" w:cs="GHEA Grapalat"/>
          <w:iCs/>
          <w:sz w:val="24"/>
          <w:szCs w:val="24"/>
          <w:lang w:val="hy-AM"/>
        </w:rPr>
        <w:t>ցուցանիշները</w:t>
      </w:r>
      <w:r w:rsidR="009D45A2">
        <w:rPr>
          <w:rFonts w:ascii="GHEA Grapalat" w:hAnsi="GHEA Grapalat" w:cs="GHEA Grapalat"/>
          <w:iCs/>
          <w:sz w:val="24"/>
          <w:szCs w:val="24"/>
          <w:lang w:val="hy-AM"/>
        </w:rPr>
        <w:t xml:space="preserve">: </w:t>
      </w:r>
    </w:p>
    <w:p w14:paraId="7B49850F" w14:textId="0BED266F" w:rsidR="000924FB" w:rsidRDefault="009D45A2" w:rsidP="001741F6">
      <w:pPr>
        <w:spacing w:line="360" w:lineRule="auto"/>
        <w:ind w:left="-90" w:right="-328" w:firstLine="426"/>
        <w:jc w:val="both"/>
        <w:rPr>
          <w:rFonts w:ascii="GHEA Grapalat" w:hAnsi="GHEA Grapalat" w:cs="GHEA Grapalat"/>
          <w:iCs/>
          <w:sz w:val="24"/>
          <w:szCs w:val="24"/>
          <w:lang w:val="hy-AM"/>
        </w:rPr>
      </w:pPr>
      <w:r>
        <w:rPr>
          <w:rFonts w:ascii="GHEA Grapalat" w:hAnsi="GHEA Grapalat" w:cs="GHEA Grapalat"/>
          <w:iCs/>
          <w:sz w:val="24"/>
          <w:szCs w:val="24"/>
          <w:lang w:val="hy-AM"/>
        </w:rPr>
        <w:t>Մ</w:t>
      </w:r>
      <w:r w:rsidR="00521785">
        <w:rPr>
          <w:rFonts w:ascii="GHEA Grapalat" w:hAnsi="GHEA Grapalat" w:cs="GHEA Grapalat"/>
          <w:iCs/>
          <w:sz w:val="24"/>
          <w:szCs w:val="24"/>
          <w:lang w:val="hy-AM"/>
        </w:rPr>
        <w:t>ի</w:t>
      </w:r>
      <w:r w:rsidR="001C4DC3">
        <w:rPr>
          <w:rFonts w:ascii="GHEA Grapalat" w:hAnsi="GHEA Grapalat" w:cs="GHEA Grapalat"/>
          <w:iCs/>
          <w:sz w:val="24"/>
          <w:szCs w:val="24"/>
          <w:lang w:val="hy-AM"/>
        </w:rPr>
        <w:t>ևնույն ժամանակ կարիք է առաջացել</w:t>
      </w:r>
      <w:r>
        <w:rPr>
          <w:rFonts w:ascii="GHEA Grapalat" w:hAnsi="GHEA Grapalat" w:cs="GHEA Grapalat"/>
          <w:iCs/>
          <w:sz w:val="24"/>
          <w:szCs w:val="24"/>
          <w:lang w:val="hy-AM"/>
        </w:rPr>
        <w:t xml:space="preserve"> </w:t>
      </w:r>
      <w:r w:rsidR="00521785">
        <w:rPr>
          <w:rFonts w:ascii="GHEA Grapalat" w:hAnsi="GHEA Grapalat" w:cs="GHEA Grapalat"/>
          <w:iCs/>
          <w:sz w:val="24"/>
          <w:szCs w:val="24"/>
          <w:lang w:val="hy-AM"/>
        </w:rPr>
        <w:t>ֆին</w:t>
      </w:r>
      <w:r w:rsidR="0017368A">
        <w:rPr>
          <w:rFonts w:ascii="GHEA Grapalat" w:hAnsi="GHEA Grapalat" w:cs="GHEA Grapalat"/>
          <w:iCs/>
          <w:sz w:val="24"/>
          <w:szCs w:val="24"/>
          <w:lang w:val="hy-AM"/>
        </w:rPr>
        <w:t>անսավորման</w:t>
      </w:r>
      <w:r w:rsidR="00521785">
        <w:rPr>
          <w:rFonts w:ascii="GHEA Grapalat" w:hAnsi="GHEA Grapalat" w:cs="GHEA Grapalat"/>
          <w:iCs/>
          <w:sz w:val="24"/>
          <w:szCs w:val="24"/>
          <w:lang w:val="hy-AM"/>
        </w:rPr>
        <w:t xml:space="preserve"> նոր մոդելի </w:t>
      </w:r>
      <w:r>
        <w:rPr>
          <w:rFonts w:ascii="GHEA Grapalat" w:hAnsi="GHEA Grapalat" w:cs="GHEA Grapalat"/>
          <w:iCs/>
          <w:sz w:val="24"/>
          <w:szCs w:val="24"/>
          <w:lang w:val="hy-AM"/>
        </w:rPr>
        <w:t>ներդրման ժամանակացույցը</w:t>
      </w:r>
      <w:r w:rsidR="001C4DC3">
        <w:rPr>
          <w:rFonts w:ascii="GHEA Grapalat" w:hAnsi="GHEA Grapalat" w:cs="GHEA Grapalat"/>
          <w:iCs/>
          <w:sz w:val="24"/>
          <w:szCs w:val="24"/>
          <w:lang w:val="hy-AM"/>
        </w:rPr>
        <w:t xml:space="preserve"> </w:t>
      </w:r>
      <w:r w:rsidR="006B2670">
        <w:rPr>
          <w:rFonts w:ascii="GHEA Grapalat" w:hAnsi="GHEA Grapalat" w:cs="GHEA Grapalat"/>
          <w:iCs/>
          <w:sz w:val="24"/>
          <w:szCs w:val="24"/>
          <w:lang w:val="hy-AM"/>
        </w:rPr>
        <w:t>փոխարինել</w:t>
      </w:r>
      <w:r w:rsidR="001C4DC3">
        <w:rPr>
          <w:rFonts w:ascii="GHEA Grapalat" w:hAnsi="GHEA Grapalat" w:cs="GHEA Grapalat"/>
          <w:iCs/>
          <w:sz w:val="24"/>
          <w:szCs w:val="24"/>
          <w:lang w:val="hy-AM"/>
        </w:rPr>
        <w:t xml:space="preserve"> ֆինանսավորման նոր մոդելի ներդրման սկզբունքներով</w:t>
      </w:r>
      <w:r w:rsidR="00B77432">
        <w:rPr>
          <w:rFonts w:ascii="GHEA Grapalat" w:hAnsi="GHEA Grapalat" w:cs="GHEA Grapalat"/>
          <w:iCs/>
          <w:sz w:val="24"/>
          <w:szCs w:val="24"/>
          <w:lang w:val="hy-AM"/>
        </w:rPr>
        <w:t>, որը</w:t>
      </w:r>
      <w:r>
        <w:rPr>
          <w:rFonts w:ascii="GHEA Grapalat" w:hAnsi="GHEA Grapalat" w:cs="GHEA Grapalat"/>
          <w:iCs/>
          <w:sz w:val="24"/>
          <w:szCs w:val="24"/>
          <w:lang w:val="hy-AM"/>
        </w:rPr>
        <w:t xml:space="preserve"> պա</w:t>
      </w:r>
      <w:r w:rsidR="00834817">
        <w:rPr>
          <w:rFonts w:ascii="GHEA Grapalat" w:hAnsi="GHEA Grapalat" w:cs="GHEA Grapalat"/>
          <w:iCs/>
          <w:sz w:val="24"/>
          <w:szCs w:val="24"/>
          <w:lang w:val="hy-AM"/>
        </w:rPr>
        <w:t>յ</w:t>
      </w:r>
      <w:r>
        <w:rPr>
          <w:rFonts w:ascii="GHEA Grapalat" w:hAnsi="GHEA Grapalat" w:cs="GHEA Grapalat"/>
          <w:iCs/>
          <w:sz w:val="24"/>
          <w:szCs w:val="24"/>
          <w:lang w:val="hy-AM"/>
        </w:rPr>
        <w:t>մանա</w:t>
      </w:r>
      <w:r w:rsidR="006A164D">
        <w:rPr>
          <w:rFonts w:ascii="GHEA Grapalat" w:hAnsi="GHEA Grapalat" w:cs="GHEA Grapalat"/>
          <w:iCs/>
          <w:sz w:val="24"/>
          <w:szCs w:val="24"/>
          <w:lang w:val="hy-AM"/>
        </w:rPr>
        <w:t>վ</w:t>
      </w:r>
      <w:r>
        <w:rPr>
          <w:rFonts w:ascii="GHEA Grapalat" w:hAnsi="GHEA Grapalat" w:cs="GHEA Grapalat"/>
          <w:iCs/>
          <w:sz w:val="24"/>
          <w:szCs w:val="24"/>
          <w:lang w:val="hy-AM"/>
        </w:rPr>
        <w:t xml:space="preserve">որված </w:t>
      </w:r>
      <w:r w:rsidR="00B77432">
        <w:rPr>
          <w:rFonts w:ascii="GHEA Grapalat" w:hAnsi="GHEA Grapalat" w:cs="GHEA Grapalat"/>
          <w:iCs/>
          <w:sz w:val="24"/>
          <w:szCs w:val="24"/>
          <w:lang w:val="hy-AM"/>
        </w:rPr>
        <w:t xml:space="preserve">է ոչ միայն </w:t>
      </w:r>
      <w:r>
        <w:rPr>
          <w:rFonts w:ascii="GHEA Grapalat" w:hAnsi="GHEA Grapalat" w:cs="GHEA Grapalat"/>
          <w:iCs/>
          <w:sz w:val="24"/>
          <w:szCs w:val="24"/>
          <w:lang w:val="hy-AM"/>
        </w:rPr>
        <w:t xml:space="preserve">թատերահամերգային կազմակերպությունների </w:t>
      </w:r>
      <w:r w:rsidR="00B77432">
        <w:rPr>
          <w:rFonts w:ascii="GHEA Grapalat" w:hAnsi="GHEA Grapalat" w:cs="GHEA Grapalat"/>
          <w:iCs/>
          <w:sz w:val="24"/>
          <w:szCs w:val="24"/>
          <w:lang w:val="hy-AM"/>
        </w:rPr>
        <w:t>ֆինանսական ցուցանիշներով, այլև ոլորտային առանձնահատկություններով, սեփական հարթակների առկայությամբ, նյութատեխնիկական հագեցվածությամբ՝</w:t>
      </w:r>
      <w:r w:rsidR="00521785">
        <w:rPr>
          <w:rFonts w:ascii="GHEA Grapalat" w:hAnsi="GHEA Grapalat" w:cs="GHEA Grapalat"/>
          <w:iCs/>
          <w:sz w:val="24"/>
          <w:szCs w:val="24"/>
          <w:lang w:val="hy-AM"/>
        </w:rPr>
        <w:t xml:space="preserve"> հատկապես մարզերում գործող թ</w:t>
      </w:r>
      <w:r w:rsidR="00834817">
        <w:rPr>
          <w:rFonts w:ascii="GHEA Grapalat" w:hAnsi="GHEA Grapalat" w:cs="GHEA Grapalat"/>
          <w:iCs/>
          <w:sz w:val="24"/>
          <w:szCs w:val="24"/>
          <w:lang w:val="hy-AM"/>
        </w:rPr>
        <w:t>ատերահամերգային կազմակերպությունների</w:t>
      </w:r>
      <w:r w:rsidR="00521785">
        <w:rPr>
          <w:rFonts w:ascii="GHEA Grapalat" w:hAnsi="GHEA Grapalat" w:cs="GHEA Grapalat"/>
          <w:iCs/>
          <w:sz w:val="24"/>
          <w:szCs w:val="24"/>
          <w:lang w:val="hy-AM"/>
        </w:rPr>
        <w:t xml:space="preserve"> պարագայում</w:t>
      </w:r>
      <w:r>
        <w:rPr>
          <w:rFonts w:ascii="GHEA Grapalat" w:hAnsi="GHEA Grapalat" w:cs="GHEA Grapalat"/>
          <w:iCs/>
          <w:sz w:val="24"/>
          <w:szCs w:val="24"/>
          <w:lang w:val="hy-AM"/>
        </w:rPr>
        <w:t>:</w:t>
      </w:r>
      <w:bookmarkEnd w:id="2"/>
    </w:p>
    <w:p w14:paraId="4E8280EB" w14:textId="77777777" w:rsidR="001741F6" w:rsidRPr="00547F66" w:rsidRDefault="001741F6" w:rsidP="001741F6">
      <w:pPr>
        <w:spacing w:line="360" w:lineRule="auto"/>
        <w:ind w:left="-90" w:right="-328" w:firstLine="426"/>
        <w:jc w:val="both"/>
        <w:rPr>
          <w:rFonts w:ascii="GHEA Grapalat" w:hAnsi="GHEA Grapalat" w:cs="GHEA Grapalat"/>
          <w:iCs/>
          <w:sz w:val="24"/>
          <w:szCs w:val="24"/>
          <w:lang w:val="hy-AM"/>
        </w:rPr>
      </w:pPr>
    </w:p>
    <w:p w14:paraId="7F988392" w14:textId="77777777" w:rsidR="00DE3450" w:rsidRPr="00024C3F" w:rsidRDefault="00DE3450" w:rsidP="001741F6">
      <w:pPr>
        <w:pStyle w:val="ListParagraph"/>
        <w:numPr>
          <w:ilvl w:val="0"/>
          <w:numId w:val="11"/>
        </w:numPr>
        <w:tabs>
          <w:tab w:val="left" w:pos="990"/>
        </w:tabs>
        <w:spacing w:line="360" w:lineRule="auto"/>
        <w:ind w:left="-90" w:right="-328" w:hanging="540"/>
        <w:jc w:val="both"/>
        <w:rPr>
          <w:rFonts w:ascii="GHEA Grapalat" w:hAnsi="GHEA Grapalat"/>
          <w:b/>
          <w:lang w:val="fr-FR"/>
        </w:rPr>
      </w:pPr>
      <w:r w:rsidRPr="00024C3F">
        <w:rPr>
          <w:rFonts w:ascii="GHEA Grapalat" w:hAnsi="GHEA Grapalat" w:cs="Sylfaen"/>
          <w:b/>
          <w:lang w:val="hy-AM"/>
        </w:rPr>
        <w:t>Կարգա</w:t>
      </w:r>
      <w:proofErr w:type="spellStart"/>
      <w:r w:rsidRPr="00024C3F">
        <w:rPr>
          <w:rFonts w:ascii="GHEA Grapalat" w:hAnsi="GHEA Grapalat" w:cs="Sylfaen"/>
          <w:b/>
          <w:lang w:val="fr-FR"/>
        </w:rPr>
        <w:t>վորման</w:t>
      </w:r>
      <w:proofErr w:type="spellEnd"/>
      <w:r w:rsidRPr="00024C3F">
        <w:rPr>
          <w:rFonts w:ascii="GHEA Grapalat" w:hAnsi="GHEA Grapalat"/>
          <w:b/>
          <w:lang w:val="fr-FR"/>
        </w:rPr>
        <w:t xml:space="preserve"> </w:t>
      </w:r>
      <w:proofErr w:type="spellStart"/>
      <w:r w:rsidRPr="00024C3F">
        <w:rPr>
          <w:rFonts w:ascii="GHEA Grapalat" w:hAnsi="GHEA Grapalat"/>
          <w:b/>
          <w:lang w:val="fr-FR"/>
        </w:rPr>
        <w:t>նպատակը</w:t>
      </w:r>
      <w:proofErr w:type="spellEnd"/>
      <w:r w:rsidRPr="00024C3F">
        <w:rPr>
          <w:rFonts w:ascii="GHEA Grapalat" w:hAnsi="GHEA Grapalat"/>
          <w:b/>
          <w:lang w:val="hy-AM"/>
        </w:rPr>
        <w:t xml:space="preserve"> և</w:t>
      </w:r>
      <w:r w:rsidRPr="00024C3F">
        <w:rPr>
          <w:rFonts w:ascii="GHEA Grapalat" w:hAnsi="GHEA Grapalat"/>
          <w:b/>
          <w:lang w:val="fr-FR"/>
        </w:rPr>
        <w:t xml:space="preserve"> </w:t>
      </w:r>
      <w:proofErr w:type="spellStart"/>
      <w:r w:rsidRPr="00024C3F">
        <w:rPr>
          <w:rFonts w:ascii="GHEA Grapalat" w:hAnsi="GHEA Grapalat"/>
          <w:b/>
          <w:lang w:val="fr-FR"/>
        </w:rPr>
        <w:t>բնույթը</w:t>
      </w:r>
      <w:proofErr w:type="spellEnd"/>
    </w:p>
    <w:p w14:paraId="7513FFAE" w14:textId="502B50D8" w:rsidR="00DF08C5" w:rsidRPr="00281DB3" w:rsidRDefault="003B1946" w:rsidP="00DF08C5">
      <w:pPr>
        <w:spacing w:line="360" w:lineRule="auto"/>
        <w:ind w:firstLine="720"/>
        <w:jc w:val="both"/>
        <w:rPr>
          <w:rFonts w:ascii="GHEA Grapalat" w:hAnsi="GHEA Grapalat"/>
          <w:shd w:val="clear" w:color="auto" w:fill="FFFFFF"/>
          <w:lang w:val="hy-AM"/>
        </w:rPr>
      </w:pPr>
      <w:bookmarkStart w:id="3" w:name="_Hlk158913172"/>
      <w:bookmarkStart w:id="4" w:name="_Hlk158915269"/>
      <w:r w:rsidRPr="00281DB3">
        <w:rPr>
          <w:rFonts w:ascii="GHEA Grapalat" w:hAnsi="GHEA Grapalat" w:cs="Arial"/>
          <w:noProof/>
          <w:color w:val="000000" w:themeColor="text1"/>
          <w:sz w:val="24"/>
          <w:szCs w:val="24"/>
          <w:lang w:val="hy-AM" w:eastAsia="en-US"/>
        </w:rPr>
        <w:t>Փոփոխութ</w:t>
      </w:r>
      <w:r w:rsidR="00815C04" w:rsidRPr="00281DB3">
        <w:rPr>
          <w:rFonts w:ascii="GHEA Grapalat" w:hAnsi="GHEA Grapalat" w:cs="Arial"/>
          <w:noProof/>
          <w:color w:val="000000" w:themeColor="text1"/>
          <w:sz w:val="24"/>
          <w:szCs w:val="24"/>
          <w:lang w:val="hy-AM" w:eastAsia="en-US"/>
        </w:rPr>
        <w:t xml:space="preserve">յան արդյունքում հստակեցվում է </w:t>
      </w:r>
      <w:r w:rsidRPr="00281DB3">
        <w:rPr>
          <w:rFonts w:ascii="GHEA Grapalat" w:hAnsi="GHEA Grapalat" w:cs="Arial"/>
          <w:noProof/>
          <w:color w:val="000000" w:themeColor="text1"/>
          <w:sz w:val="24"/>
          <w:szCs w:val="24"/>
          <w:lang w:val="hy-AM" w:eastAsia="en-US"/>
        </w:rPr>
        <w:t xml:space="preserve">սեփական եկամուտ եզրույթը։ </w:t>
      </w:r>
      <w:r w:rsidR="001C4DC3" w:rsidRPr="00281DB3">
        <w:rPr>
          <w:rFonts w:ascii="GHEA Grapalat" w:hAnsi="GHEA Grapalat" w:cs="GHEA Grapalat"/>
          <w:iCs/>
          <w:sz w:val="24"/>
          <w:szCs w:val="24"/>
          <w:lang w:val="hy-AM"/>
        </w:rPr>
        <w:t>Համաձայն փոփոխության</w:t>
      </w:r>
      <w:r w:rsidR="00DE133A" w:rsidRPr="00281DB3">
        <w:rPr>
          <w:rFonts w:ascii="GHEA Grapalat" w:hAnsi="GHEA Grapalat" w:cs="GHEA Grapalat"/>
          <w:iCs/>
          <w:sz w:val="24"/>
          <w:szCs w:val="24"/>
          <w:lang w:val="hy-AM"/>
        </w:rPr>
        <w:t xml:space="preserve"> </w:t>
      </w:r>
      <w:r w:rsidR="00DE133A" w:rsidRPr="00281DB3">
        <w:rPr>
          <w:rFonts w:ascii="GHEA Grapalat" w:hAnsi="GHEA Grapalat" w:cs="Arial"/>
          <w:noProof/>
          <w:color w:val="000000" w:themeColor="text1"/>
          <w:sz w:val="24"/>
          <w:szCs w:val="24"/>
          <w:lang w:val="hy-AM" w:eastAsia="en-US"/>
        </w:rPr>
        <w:t xml:space="preserve">սեփական եկամուտներ են համարվում </w:t>
      </w:r>
      <w:r w:rsidR="00DF08C5" w:rsidRPr="00281DB3">
        <w:rPr>
          <w:rFonts w:ascii="GHEA Grapalat" w:hAnsi="GHEA Grapalat" w:cs="Arial"/>
          <w:noProof/>
          <w:color w:val="000000" w:themeColor="text1"/>
          <w:sz w:val="24"/>
          <w:szCs w:val="24"/>
          <w:lang w:val="hy-AM" w:eastAsia="en-US"/>
        </w:rPr>
        <w:t xml:space="preserve">նաև թատերահամերգային կազմակերպության կողմից մատուցվող որոշակի ծառայություններով միջոցառման տոմսերի </w:t>
      </w:r>
      <w:bookmarkStart w:id="5" w:name="_GoBack"/>
      <w:bookmarkEnd w:id="5"/>
      <w:r w:rsidR="00DF08C5" w:rsidRPr="00281DB3">
        <w:rPr>
          <w:rFonts w:ascii="GHEA Grapalat" w:hAnsi="GHEA Grapalat" w:cs="Arial"/>
          <w:noProof/>
          <w:color w:val="000000" w:themeColor="text1"/>
          <w:sz w:val="24"/>
          <w:szCs w:val="24"/>
          <w:lang w:val="hy-AM" w:eastAsia="en-US"/>
        </w:rPr>
        <w:t xml:space="preserve">վաճառքից ստացված միջոցները, որն իր հերթին կնպաստի կազմակերպությունների կողմից ձեռնարկատիրական գործունեության միջոցով սեփական եկամուտների ավելացմանը: </w:t>
      </w:r>
    </w:p>
    <w:bookmarkEnd w:id="3"/>
    <w:p w14:paraId="2A3BD6C5" w14:textId="23E81EDB" w:rsidR="00642551" w:rsidRPr="00281DB3" w:rsidRDefault="00281DB3" w:rsidP="00DF08C5">
      <w:pPr>
        <w:spacing w:line="360" w:lineRule="auto"/>
        <w:ind w:firstLine="720"/>
        <w:jc w:val="both"/>
        <w:rPr>
          <w:rFonts w:ascii="GHEA Grapalat" w:hAnsi="GHEA Grapalat" w:cs="Arial"/>
          <w:noProof/>
          <w:color w:val="FF0000"/>
          <w:sz w:val="24"/>
          <w:szCs w:val="24"/>
          <w:lang w:val="hy-AM" w:eastAsia="en-US"/>
        </w:rPr>
      </w:pPr>
      <w:r w:rsidRPr="00281DB3">
        <w:rPr>
          <w:rFonts w:ascii="GHEA Grapalat" w:hAnsi="GHEA Grapalat" w:cs="Arial"/>
          <w:noProof/>
          <w:sz w:val="24"/>
          <w:szCs w:val="24"/>
          <w:lang w:val="hy-AM" w:eastAsia="en-US"/>
        </w:rPr>
        <w:t>Ն</w:t>
      </w:r>
      <w:r w:rsidR="004F6713" w:rsidRPr="00281DB3">
        <w:rPr>
          <w:rFonts w:ascii="GHEA Grapalat" w:hAnsi="GHEA Grapalat" w:cs="Arial"/>
          <w:noProof/>
          <w:sz w:val="24"/>
          <w:szCs w:val="24"/>
          <w:lang w:val="hy-AM" w:eastAsia="en-US"/>
        </w:rPr>
        <w:t>ախագծով սահմանվում նոր ֆինանսավորման մոդելի անցնելու տոկոսային շեմը: Միաժամանակ առաջարկվում է հանել թերակատարումների վերաբերյալ դրույթը, քանի որ որոշման նոր խմբագրությամբ հստակ սահմանվում է, որ կազմ</w:t>
      </w:r>
      <w:r w:rsidR="006B2670">
        <w:rPr>
          <w:rFonts w:ascii="GHEA Grapalat" w:hAnsi="GHEA Grapalat" w:cs="Arial"/>
          <w:noProof/>
          <w:sz w:val="24"/>
          <w:szCs w:val="24"/>
          <w:lang w:val="hy-AM" w:eastAsia="en-US"/>
        </w:rPr>
        <w:t>ա</w:t>
      </w:r>
      <w:r w:rsidR="004F6713" w:rsidRPr="00281DB3">
        <w:rPr>
          <w:rFonts w:ascii="GHEA Grapalat" w:hAnsi="GHEA Grapalat" w:cs="Arial"/>
          <w:noProof/>
          <w:sz w:val="24"/>
          <w:szCs w:val="24"/>
          <w:lang w:val="hy-AM" w:eastAsia="en-US"/>
        </w:rPr>
        <w:t xml:space="preserve">կերպությունը պետք է ֆինանսավորվի </w:t>
      </w:r>
      <w:r w:rsidR="0045546A" w:rsidRPr="00281DB3">
        <w:rPr>
          <w:rFonts w:ascii="GHEA Grapalat" w:hAnsi="GHEA Grapalat" w:cs="Arial"/>
          <w:noProof/>
          <w:sz w:val="24"/>
          <w:szCs w:val="24"/>
          <w:lang w:val="hy-AM" w:eastAsia="en-US"/>
        </w:rPr>
        <w:t>այն գումարի կրկնակիի չափով, որքան որ ինքը նախորդ տարվա ընթացքում աշխատել է</w:t>
      </w:r>
      <w:r w:rsidR="004F6713" w:rsidRPr="00281DB3">
        <w:rPr>
          <w:rFonts w:ascii="GHEA Grapalat" w:hAnsi="GHEA Grapalat" w:cs="Arial"/>
          <w:noProof/>
          <w:sz w:val="24"/>
          <w:szCs w:val="24"/>
          <w:lang w:val="hy-AM" w:eastAsia="en-US"/>
        </w:rPr>
        <w:t>:</w:t>
      </w:r>
    </w:p>
    <w:p w14:paraId="270E262C" w14:textId="46FC001B" w:rsidR="006A164D" w:rsidRPr="006F0142" w:rsidRDefault="000924FB" w:rsidP="00DE133A">
      <w:pPr>
        <w:spacing w:line="360" w:lineRule="auto"/>
        <w:ind w:firstLine="720"/>
        <w:jc w:val="both"/>
        <w:rPr>
          <w:rFonts w:ascii="GHEA Grapalat" w:hAnsi="GHEA Grapalat" w:cs="Arial"/>
          <w:noProof/>
          <w:color w:val="000000" w:themeColor="text1"/>
          <w:sz w:val="24"/>
          <w:szCs w:val="24"/>
          <w:lang w:val="hy-AM" w:eastAsia="en-US"/>
        </w:rPr>
      </w:pPr>
      <w:r w:rsidRPr="00281DB3">
        <w:rPr>
          <w:rFonts w:ascii="GHEA Grapalat" w:hAnsi="GHEA Grapalat" w:cs="Arial"/>
          <w:noProof/>
          <w:color w:val="000000" w:themeColor="text1"/>
          <w:sz w:val="24"/>
          <w:szCs w:val="24"/>
          <w:lang w:val="hy-AM" w:eastAsia="en-US"/>
        </w:rPr>
        <w:lastRenderedPageBreak/>
        <w:t>Միաժամանակ առաջարկվում է թատերահամերգային կազմակերպությո</w:t>
      </w:r>
      <w:r w:rsidR="001741F6" w:rsidRPr="00281DB3">
        <w:rPr>
          <w:rFonts w:ascii="GHEA Grapalat" w:hAnsi="GHEA Grapalat" w:cs="Arial"/>
          <w:noProof/>
          <w:color w:val="000000" w:themeColor="text1"/>
          <w:sz w:val="24"/>
          <w:szCs w:val="24"/>
          <w:lang w:val="hy-AM" w:eastAsia="en-US"/>
        </w:rPr>
        <w:t>ւն</w:t>
      </w:r>
      <w:r w:rsidRPr="00281DB3">
        <w:rPr>
          <w:rFonts w:ascii="GHEA Grapalat" w:hAnsi="GHEA Grapalat" w:cs="Arial"/>
          <w:noProof/>
          <w:color w:val="000000" w:themeColor="text1"/>
          <w:sz w:val="24"/>
          <w:szCs w:val="24"/>
          <w:lang w:val="hy-AM" w:eastAsia="en-US"/>
        </w:rPr>
        <w:t>ների ֆինանսավորման</w:t>
      </w:r>
      <w:r w:rsidR="00521785" w:rsidRPr="00281DB3">
        <w:rPr>
          <w:rFonts w:ascii="GHEA Grapalat" w:hAnsi="GHEA Grapalat" w:cs="Arial"/>
          <w:noProof/>
          <w:color w:val="000000" w:themeColor="text1"/>
          <w:sz w:val="24"/>
          <w:szCs w:val="24"/>
          <w:lang w:val="hy-AM" w:eastAsia="en-US"/>
        </w:rPr>
        <w:t xml:space="preserve"> ժամ</w:t>
      </w:r>
      <w:r w:rsidR="00240135" w:rsidRPr="00281DB3">
        <w:rPr>
          <w:rFonts w:ascii="GHEA Grapalat" w:hAnsi="GHEA Grapalat" w:cs="Arial"/>
          <w:noProof/>
          <w:color w:val="000000" w:themeColor="text1"/>
          <w:sz w:val="24"/>
          <w:szCs w:val="24"/>
          <w:lang w:val="hy-AM" w:eastAsia="en-US"/>
        </w:rPr>
        <w:t>անակացույցի փոխարեն ներդնել ֆինանսավորման նոր մոդելի սկզբունքներ</w:t>
      </w:r>
      <w:r w:rsidR="00281DB3" w:rsidRPr="00281DB3">
        <w:rPr>
          <w:rFonts w:ascii="GHEA Grapalat" w:hAnsi="GHEA Grapalat" w:cs="Arial"/>
          <w:noProof/>
          <w:color w:val="000000" w:themeColor="text1"/>
          <w:sz w:val="24"/>
          <w:szCs w:val="24"/>
          <w:lang w:val="hy-AM" w:eastAsia="en-US"/>
        </w:rPr>
        <w:t>, ինչը պայմանավորված է մոդելի անցնելու տոկոսային շեմի սկզբունքով</w:t>
      </w:r>
      <w:r w:rsidR="00240135" w:rsidRPr="00281DB3">
        <w:rPr>
          <w:rFonts w:ascii="GHEA Grapalat" w:hAnsi="GHEA Grapalat" w:cs="Arial"/>
          <w:noProof/>
          <w:color w:val="000000" w:themeColor="text1"/>
          <w:sz w:val="24"/>
          <w:szCs w:val="24"/>
          <w:lang w:val="hy-AM" w:eastAsia="en-US"/>
        </w:rPr>
        <w:t>։</w:t>
      </w:r>
      <w:bookmarkEnd w:id="4"/>
    </w:p>
    <w:p w14:paraId="64DB3CC0" w14:textId="77777777" w:rsidR="003B1946" w:rsidRPr="00024C3F" w:rsidRDefault="003B1946" w:rsidP="00614DB7">
      <w:pPr>
        <w:spacing w:line="360" w:lineRule="auto"/>
        <w:ind w:left="-90" w:right="-328" w:firstLine="540"/>
        <w:jc w:val="both"/>
        <w:rPr>
          <w:rFonts w:ascii="GHEA Grapalat" w:hAnsi="GHEA Grapalat" w:cs="GHEA Grapalat"/>
          <w:lang w:val="hy-AM"/>
        </w:rPr>
      </w:pPr>
    </w:p>
    <w:p w14:paraId="49B678A0" w14:textId="77777777" w:rsidR="00DE3450" w:rsidRPr="00024C3F" w:rsidRDefault="00DE3450" w:rsidP="00614DB7">
      <w:pPr>
        <w:pStyle w:val="ListParagraph"/>
        <w:numPr>
          <w:ilvl w:val="0"/>
          <w:numId w:val="11"/>
        </w:numPr>
        <w:spacing w:after="240" w:line="360" w:lineRule="auto"/>
        <w:ind w:left="-90" w:right="-328" w:firstLine="90"/>
        <w:jc w:val="both"/>
        <w:rPr>
          <w:rFonts w:ascii="GHEA Grapalat" w:hAnsi="GHEA Grapalat"/>
          <w:b/>
          <w:lang w:val="hy-AM"/>
        </w:rPr>
      </w:pPr>
      <w:r w:rsidRPr="00024C3F">
        <w:rPr>
          <w:rFonts w:ascii="GHEA Grapalat" w:hAnsi="GHEA Grapalat"/>
          <w:b/>
          <w:lang w:val="hy-AM"/>
        </w:rPr>
        <w:t>Նախագծի մշակման գործընթացում ներգրավված ինստիտուտները և անձինք</w:t>
      </w:r>
    </w:p>
    <w:p w14:paraId="783E7B06" w14:textId="77777777" w:rsidR="005F2B88" w:rsidRPr="00024C3F" w:rsidRDefault="00F97211" w:rsidP="00614DB7">
      <w:pPr>
        <w:pStyle w:val="ListParagraph"/>
        <w:spacing w:line="360" w:lineRule="auto"/>
        <w:ind w:left="-90" w:right="-328" w:firstLine="270"/>
        <w:jc w:val="both"/>
        <w:rPr>
          <w:rFonts w:ascii="GHEA Grapalat" w:hAnsi="GHEA Grapalat" w:cs="Arial"/>
          <w:noProof/>
          <w:color w:val="000000" w:themeColor="text1"/>
          <w:lang w:val="hy-AM"/>
        </w:rPr>
      </w:pPr>
      <w:r w:rsidRPr="00024C3F">
        <w:rPr>
          <w:rFonts w:ascii="GHEA Grapalat" w:hAnsi="GHEA Grapalat" w:cs="Arial"/>
          <w:noProof/>
          <w:color w:val="000000" w:themeColor="text1"/>
          <w:lang w:val="hy-AM"/>
        </w:rPr>
        <w:t>Իրավական ակտի նախ</w:t>
      </w:r>
      <w:r w:rsidR="005D7081" w:rsidRPr="00024C3F">
        <w:rPr>
          <w:rFonts w:ascii="GHEA Grapalat" w:hAnsi="GHEA Grapalat" w:cs="Arial"/>
          <w:noProof/>
          <w:color w:val="000000" w:themeColor="text1"/>
          <w:lang w:val="hy-AM"/>
        </w:rPr>
        <w:t>ագիծը մշակվել է Հայաստանի Հանրապե</w:t>
      </w:r>
      <w:r w:rsidRPr="00024C3F">
        <w:rPr>
          <w:rFonts w:ascii="GHEA Grapalat" w:hAnsi="GHEA Grapalat" w:cs="Arial"/>
          <w:noProof/>
          <w:color w:val="000000" w:themeColor="text1"/>
          <w:lang w:val="hy-AM"/>
        </w:rPr>
        <w:t>տության կրթության, գիտության, մշակույթի և սպորտի նախարարության մասնագետների կողմից</w:t>
      </w:r>
      <w:r w:rsidR="005F2B88" w:rsidRPr="00024C3F">
        <w:rPr>
          <w:rFonts w:ascii="GHEA Grapalat" w:hAnsi="GHEA Grapalat" w:cs="Arial"/>
          <w:noProof/>
          <w:color w:val="000000" w:themeColor="text1"/>
          <w:lang w:val="hy-AM"/>
        </w:rPr>
        <w:t>:</w:t>
      </w:r>
    </w:p>
    <w:p w14:paraId="10027A69" w14:textId="77777777" w:rsidR="000924FB" w:rsidRPr="00024C3F" w:rsidRDefault="000924FB" w:rsidP="00614DB7">
      <w:pPr>
        <w:pStyle w:val="ListParagraph"/>
        <w:spacing w:line="360" w:lineRule="auto"/>
        <w:ind w:left="-90" w:right="-328" w:firstLine="270"/>
        <w:jc w:val="both"/>
        <w:rPr>
          <w:rFonts w:ascii="GHEA Grapalat" w:hAnsi="GHEA Grapalat"/>
          <w:lang w:val="hy-AM"/>
        </w:rPr>
      </w:pPr>
    </w:p>
    <w:p w14:paraId="4A1ED0E8" w14:textId="77777777" w:rsidR="00521785" w:rsidRPr="00024C3F" w:rsidRDefault="00DE3450" w:rsidP="00614DB7">
      <w:pPr>
        <w:pStyle w:val="ListParagraph"/>
        <w:numPr>
          <w:ilvl w:val="0"/>
          <w:numId w:val="11"/>
        </w:numPr>
        <w:spacing w:after="240" w:line="360" w:lineRule="auto"/>
        <w:ind w:left="-90" w:right="-328" w:hanging="450"/>
        <w:jc w:val="both"/>
        <w:rPr>
          <w:rFonts w:ascii="GHEA Grapalat" w:hAnsi="GHEA Grapalat" w:cs="Sylfaen"/>
          <w:b/>
          <w:lang w:val="hy-AM"/>
        </w:rPr>
      </w:pPr>
      <w:r w:rsidRPr="00024C3F">
        <w:rPr>
          <w:rFonts w:ascii="GHEA Grapalat" w:hAnsi="GHEA Grapalat" w:cs="Sylfaen"/>
          <w:b/>
          <w:lang w:val="hy-AM"/>
        </w:rPr>
        <w:t>Իրավական ակտի կիրարկման դեպքում ակնկալվող արդյունքը</w:t>
      </w:r>
      <w:r w:rsidR="005078B3" w:rsidRPr="00024C3F">
        <w:rPr>
          <w:rFonts w:ascii="GHEA Grapalat" w:hAnsi="GHEA Grapalat" w:cs="GHEA Grapalat"/>
          <w:iCs/>
          <w:lang w:val="hy-AM"/>
        </w:rPr>
        <w:tab/>
      </w:r>
    </w:p>
    <w:p w14:paraId="1B41280E" w14:textId="0E3FCBBC" w:rsidR="00815C04" w:rsidRDefault="00815C04" w:rsidP="00614DB7">
      <w:pPr>
        <w:spacing w:line="360" w:lineRule="auto"/>
        <w:ind w:left="-90" w:right="-328" w:firstLine="540"/>
        <w:jc w:val="both"/>
        <w:rPr>
          <w:rFonts w:ascii="GHEA Grapalat" w:hAnsi="GHEA Grapalat" w:cs="Arial"/>
          <w:noProof/>
          <w:color w:val="000000" w:themeColor="text1"/>
          <w:sz w:val="24"/>
          <w:szCs w:val="24"/>
          <w:lang w:val="hy-AM" w:eastAsia="en-US"/>
        </w:rPr>
      </w:pPr>
      <w:r w:rsidRPr="009518BE">
        <w:rPr>
          <w:rFonts w:ascii="GHEA Grapalat" w:hAnsi="GHEA Grapalat" w:cs="Arial"/>
          <w:noProof/>
          <w:color w:val="000000" w:themeColor="text1"/>
          <w:sz w:val="24"/>
          <w:szCs w:val="24"/>
          <w:lang w:val="hy-AM" w:eastAsia="en-US"/>
        </w:rPr>
        <w:t xml:space="preserve">Ֆինանսավորման փորձնական մոդելի շրջանակներում յուրաքանչյուր տարի, թատերահամերգային կազմակերպության </w:t>
      </w:r>
      <w:r w:rsidRPr="004854B4">
        <w:rPr>
          <w:rFonts w:ascii="GHEA Grapalat" w:hAnsi="GHEA Grapalat" w:cs="Arial"/>
          <w:noProof/>
          <w:color w:val="000000" w:themeColor="text1"/>
          <w:sz w:val="24"/>
          <w:szCs w:val="24"/>
          <w:lang w:val="hy-AM" w:eastAsia="en-US"/>
        </w:rPr>
        <w:t>Հայաստանի Հանրապետության</w:t>
      </w:r>
      <w:r w:rsidRPr="009518BE">
        <w:rPr>
          <w:rFonts w:ascii="GHEA Grapalat" w:hAnsi="GHEA Grapalat" w:cs="Arial"/>
          <w:noProof/>
          <w:color w:val="000000" w:themeColor="text1"/>
          <w:sz w:val="24"/>
          <w:szCs w:val="24"/>
          <w:lang w:val="hy-AM" w:eastAsia="en-US"/>
        </w:rPr>
        <w:t xml:space="preserve"> պետական բյուջեի «1168. Արվեստների ծրագրով» առանց մրցույթի</w:t>
      </w:r>
      <w:r w:rsidR="00284749">
        <w:rPr>
          <w:rFonts w:ascii="GHEA Grapalat" w:hAnsi="GHEA Grapalat" w:cs="Arial"/>
          <w:noProof/>
          <w:color w:val="000000" w:themeColor="text1"/>
          <w:sz w:val="24"/>
          <w:szCs w:val="24"/>
          <w:lang w:val="hy-AM" w:eastAsia="en-US"/>
        </w:rPr>
        <w:t xml:space="preserve"> ֆինանսավորվում է</w:t>
      </w:r>
      <w:r w:rsidRPr="009518BE">
        <w:rPr>
          <w:rFonts w:ascii="GHEA Grapalat" w:hAnsi="GHEA Grapalat" w:cs="Arial"/>
          <w:noProof/>
          <w:color w:val="000000" w:themeColor="text1"/>
          <w:sz w:val="24"/>
          <w:szCs w:val="24"/>
          <w:lang w:val="hy-AM" w:eastAsia="en-US"/>
        </w:rPr>
        <w:t xml:space="preserve"> կազմակերպության նախորդ տարվա ֆինանսատնտեսական գործունեության արդյունքում հաշվեգրված սեփական եկամուտների կրկնապատիկի չափով։ Հայաստանի Հանրապետության պետական բյուջեի նախագծով նախատեսվող գումարի չափը </w:t>
      </w:r>
      <w:r w:rsidR="009518BE" w:rsidRPr="009518BE">
        <w:rPr>
          <w:rFonts w:ascii="GHEA Grapalat" w:hAnsi="GHEA Grapalat" w:cs="Arial"/>
          <w:noProof/>
          <w:color w:val="000000" w:themeColor="text1"/>
          <w:sz w:val="24"/>
          <w:szCs w:val="24"/>
          <w:lang w:val="hy-AM" w:eastAsia="en-US"/>
        </w:rPr>
        <w:t xml:space="preserve">կհաշվարկվի </w:t>
      </w:r>
      <w:r w:rsidRPr="009518BE">
        <w:rPr>
          <w:rFonts w:ascii="GHEA Grapalat" w:hAnsi="GHEA Grapalat" w:cs="Arial"/>
          <w:noProof/>
          <w:color w:val="000000" w:themeColor="text1"/>
          <w:sz w:val="24"/>
          <w:szCs w:val="24"/>
          <w:lang w:val="hy-AM" w:eastAsia="en-US"/>
        </w:rPr>
        <w:t>թատերահամերգային կազմակերպության կողմից ներկայացված կանխատեսումների հիման վրա, և նախորդ տարվա ֆինանսատնտեսական գործունեության արդյունքների ամփոփումից հետո, անհրաժեշտության դեպքում, Հայաստանի Հանրապետության պետական բյուջեում կ</w:t>
      </w:r>
      <w:r w:rsidR="009518BE" w:rsidRPr="009518BE">
        <w:rPr>
          <w:rFonts w:ascii="GHEA Grapalat" w:hAnsi="GHEA Grapalat" w:cs="Arial"/>
          <w:noProof/>
          <w:color w:val="000000" w:themeColor="text1"/>
          <w:sz w:val="24"/>
          <w:szCs w:val="24"/>
          <w:lang w:val="hy-AM" w:eastAsia="en-US"/>
        </w:rPr>
        <w:t>կատարվեն</w:t>
      </w:r>
      <w:r w:rsidRPr="009518BE">
        <w:rPr>
          <w:rFonts w:ascii="GHEA Grapalat" w:hAnsi="GHEA Grapalat" w:cs="Arial"/>
          <w:noProof/>
          <w:color w:val="000000" w:themeColor="text1"/>
          <w:sz w:val="24"/>
          <w:szCs w:val="24"/>
          <w:lang w:val="hy-AM" w:eastAsia="en-US"/>
        </w:rPr>
        <w:t xml:space="preserve"> վերաբաշխումներ։ Նշված գումարը պետք է օգտագործվի առանց մրցույթի տրամադրվող գումարի ծախսման ուղղությունների համար, ինչպես նաև կարող է օգտագործվել կազմակերպության աշխատակիցների վարձատրության բարձրացման, նոր և վերափոխված ներկայացումների բեմադրության, հյուրախաղերի, նաև անհրաժեշտ կապիտալ ծախսերի համար:</w:t>
      </w:r>
    </w:p>
    <w:p w14:paraId="5600B8E6" w14:textId="3CAA6CBF" w:rsidR="00642551" w:rsidRDefault="006F0142" w:rsidP="00642551">
      <w:pPr>
        <w:spacing w:line="360" w:lineRule="auto"/>
        <w:ind w:left="-90" w:right="-328" w:firstLine="540"/>
        <w:jc w:val="both"/>
        <w:rPr>
          <w:rFonts w:ascii="GHEA Grapalat" w:hAnsi="GHEA Grapalat" w:cs="Arial"/>
          <w:noProof/>
          <w:color w:val="000000" w:themeColor="text1"/>
          <w:sz w:val="24"/>
          <w:szCs w:val="24"/>
          <w:lang w:val="hy-AM" w:eastAsia="en-US"/>
        </w:rPr>
      </w:pPr>
      <w:r w:rsidRPr="00976967">
        <w:rPr>
          <w:rFonts w:ascii="GHEA Grapalat" w:hAnsi="GHEA Grapalat" w:cs="Arial"/>
          <w:noProof/>
          <w:color w:val="000000" w:themeColor="text1"/>
          <w:sz w:val="24"/>
          <w:szCs w:val="24"/>
          <w:lang w:val="hy-AM" w:eastAsia="en-US"/>
        </w:rPr>
        <w:t>Ֆինանսավորման փորձնական մոդելը կներդրվի այն թատերահամերգային կազմակերպություններում, որոնց սեփական եկամուտները կգերազանցեն մինչև նոր մոդելի ներդնումը Հայաստանի Հանրապետության պետական բյուջեի «1168. Արվեստների ծրագրով» առանց մրցույթի տրամադրվող գումարի չափի կեսը, ինչպես նաև տվյալ թատերահամերգային կազմակերպության սեփական եկամուտներում տոմսերի վաճառքից ստացված հասույթը կկազմի առնվազն 75 տոկոսը</w:t>
      </w:r>
      <w:r w:rsidR="00642551">
        <w:rPr>
          <w:rFonts w:ascii="GHEA Grapalat" w:hAnsi="GHEA Grapalat" w:cs="Arial"/>
          <w:noProof/>
          <w:color w:val="000000" w:themeColor="text1"/>
          <w:sz w:val="24"/>
          <w:szCs w:val="24"/>
          <w:lang w:val="hy-AM" w:eastAsia="en-US"/>
        </w:rPr>
        <w:t>:</w:t>
      </w:r>
    </w:p>
    <w:p w14:paraId="711ABC44" w14:textId="6E03EA1B" w:rsidR="007367B8" w:rsidRDefault="007367B8" w:rsidP="00642551">
      <w:pPr>
        <w:spacing w:line="360" w:lineRule="auto"/>
        <w:ind w:left="-90" w:right="-328" w:firstLine="540"/>
        <w:jc w:val="both"/>
        <w:rPr>
          <w:rFonts w:ascii="GHEA Grapalat" w:hAnsi="GHEA Grapalat" w:cs="Arial"/>
          <w:noProof/>
          <w:color w:val="000000" w:themeColor="text1"/>
          <w:sz w:val="24"/>
          <w:szCs w:val="24"/>
          <w:lang w:val="hy-AM" w:eastAsia="en-US"/>
        </w:rPr>
      </w:pPr>
      <w:r w:rsidRPr="007367B8">
        <w:rPr>
          <w:rFonts w:ascii="GHEA Grapalat" w:hAnsi="GHEA Grapalat" w:cs="Arial"/>
          <w:noProof/>
          <w:color w:val="000000" w:themeColor="text1"/>
          <w:sz w:val="24"/>
          <w:szCs w:val="24"/>
          <w:lang w:val="hy-AM" w:eastAsia="en-US"/>
        </w:rPr>
        <w:t>Հստակեցվել են սեփ</w:t>
      </w:r>
      <w:r>
        <w:rPr>
          <w:rFonts w:ascii="GHEA Grapalat" w:hAnsi="GHEA Grapalat" w:cs="Arial"/>
          <w:noProof/>
          <w:color w:val="000000" w:themeColor="text1"/>
          <w:sz w:val="24"/>
          <w:szCs w:val="24"/>
          <w:lang w:val="hy-AM" w:eastAsia="en-US"/>
        </w:rPr>
        <w:t>ա</w:t>
      </w:r>
      <w:r w:rsidRPr="007367B8">
        <w:rPr>
          <w:rFonts w:ascii="GHEA Grapalat" w:hAnsi="GHEA Grapalat" w:cs="Arial"/>
          <w:noProof/>
          <w:color w:val="000000" w:themeColor="text1"/>
          <w:sz w:val="24"/>
          <w:szCs w:val="24"/>
          <w:lang w:val="hy-AM" w:eastAsia="en-US"/>
        </w:rPr>
        <w:t>կան եկամուտներ և կանոնադրությամբ նախատեսված ձեռնարկատիրական գումարներ հա</w:t>
      </w:r>
      <w:r>
        <w:rPr>
          <w:rFonts w:ascii="GHEA Grapalat" w:hAnsi="GHEA Grapalat" w:cs="Arial"/>
          <w:noProof/>
          <w:color w:val="000000" w:themeColor="text1"/>
          <w:sz w:val="24"/>
          <w:szCs w:val="24"/>
          <w:lang w:val="hy-AM" w:eastAsia="en-US"/>
        </w:rPr>
        <w:t>սկացությունները</w:t>
      </w:r>
      <w:r w:rsidRPr="007367B8">
        <w:rPr>
          <w:rFonts w:ascii="GHEA Grapalat" w:hAnsi="GHEA Grapalat" w:cs="Arial"/>
          <w:noProof/>
          <w:color w:val="000000" w:themeColor="text1"/>
          <w:sz w:val="24"/>
          <w:szCs w:val="24"/>
          <w:lang w:val="hy-AM" w:eastAsia="en-US"/>
        </w:rPr>
        <w:t>:</w:t>
      </w:r>
    </w:p>
    <w:p w14:paraId="7AE82511" w14:textId="77777777" w:rsidR="006A164D" w:rsidRPr="009518BE" w:rsidRDefault="00A07BCC" w:rsidP="009518BE">
      <w:pPr>
        <w:spacing w:line="360" w:lineRule="auto"/>
        <w:ind w:left="-90" w:right="-328" w:firstLine="540"/>
        <w:jc w:val="both"/>
        <w:rPr>
          <w:rFonts w:ascii="GHEA Grapalat" w:hAnsi="GHEA Grapalat" w:cs="Arial"/>
          <w:noProof/>
          <w:color w:val="000000" w:themeColor="text1"/>
          <w:sz w:val="24"/>
          <w:szCs w:val="24"/>
          <w:lang w:val="hy-AM" w:eastAsia="en-US"/>
        </w:rPr>
      </w:pPr>
      <w:r>
        <w:rPr>
          <w:rFonts w:ascii="GHEA Grapalat" w:hAnsi="GHEA Grapalat" w:cs="Arial"/>
          <w:noProof/>
          <w:color w:val="000000" w:themeColor="text1"/>
          <w:sz w:val="24"/>
          <w:szCs w:val="24"/>
          <w:lang w:val="hy-AM" w:eastAsia="en-US"/>
        </w:rPr>
        <w:lastRenderedPageBreak/>
        <w:t>Ա</w:t>
      </w:r>
      <w:r w:rsidR="00240135">
        <w:rPr>
          <w:rFonts w:ascii="GHEA Grapalat" w:hAnsi="GHEA Grapalat" w:cs="Arial"/>
          <w:noProof/>
          <w:color w:val="000000" w:themeColor="text1"/>
          <w:sz w:val="24"/>
          <w:szCs w:val="24"/>
          <w:lang w:val="hy-AM" w:eastAsia="en-US"/>
        </w:rPr>
        <w:t>ռաջարկվում է նշյալ փո</w:t>
      </w:r>
      <w:r>
        <w:rPr>
          <w:rFonts w:ascii="GHEA Grapalat" w:hAnsi="GHEA Grapalat" w:cs="Arial"/>
          <w:noProof/>
          <w:color w:val="000000" w:themeColor="text1"/>
          <w:sz w:val="24"/>
          <w:szCs w:val="24"/>
          <w:lang w:val="hy-AM" w:eastAsia="en-US"/>
        </w:rPr>
        <w:t>փո</w:t>
      </w:r>
      <w:r w:rsidR="00240135">
        <w:rPr>
          <w:rFonts w:ascii="GHEA Grapalat" w:hAnsi="GHEA Grapalat" w:cs="Arial"/>
          <w:noProof/>
          <w:color w:val="000000" w:themeColor="text1"/>
          <w:sz w:val="24"/>
          <w:szCs w:val="24"/>
          <w:lang w:val="hy-AM" w:eastAsia="en-US"/>
        </w:rPr>
        <w:t>խությունները տարածել</w:t>
      </w:r>
      <w:r w:rsidR="00240135" w:rsidRPr="00976967">
        <w:rPr>
          <w:rFonts w:ascii="GHEA Grapalat" w:hAnsi="GHEA Grapalat" w:cs="Arial"/>
          <w:noProof/>
          <w:color w:val="000000" w:themeColor="text1"/>
          <w:sz w:val="24"/>
          <w:szCs w:val="24"/>
          <w:lang w:val="hy-AM" w:eastAsia="en-US"/>
        </w:rPr>
        <w:t xml:space="preserve"> </w:t>
      </w:r>
      <w:r w:rsidR="00240135" w:rsidRPr="00A07BCC">
        <w:rPr>
          <w:rFonts w:ascii="GHEA Grapalat" w:hAnsi="GHEA Grapalat" w:cs="Arial"/>
          <w:noProof/>
          <w:color w:val="000000" w:themeColor="text1"/>
          <w:sz w:val="24"/>
          <w:szCs w:val="24"/>
          <w:lang w:val="hy-AM" w:eastAsia="en-US"/>
        </w:rPr>
        <w:t>2024 թվականի հունվարի 1-ից հետո ծագած իրավահարաբերությունների վրա: </w:t>
      </w:r>
    </w:p>
    <w:p w14:paraId="36E2F9C8" w14:textId="77777777" w:rsidR="00DE3450" w:rsidRPr="00024C3F" w:rsidRDefault="000F7B57" w:rsidP="00614DB7">
      <w:pPr>
        <w:pStyle w:val="NormalWeb"/>
        <w:numPr>
          <w:ilvl w:val="0"/>
          <w:numId w:val="11"/>
        </w:numPr>
        <w:spacing w:line="360" w:lineRule="auto"/>
        <w:ind w:left="-90" w:right="-328" w:hanging="270"/>
        <w:jc w:val="both"/>
        <w:rPr>
          <w:rFonts w:ascii="GHEA Grapalat" w:hAnsi="GHEA Grapalat" w:cs="Sylfaen"/>
          <w:b/>
          <w:lang w:val="hy-AM" w:eastAsia="ru-RU"/>
        </w:rPr>
      </w:pPr>
      <w:r w:rsidRPr="00024C3F">
        <w:rPr>
          <w:rFonts w:ascii="GHEA Grapalat" w:hAnsi="GHEA Grapalat" w:cs="Sylfaen"/>
          <w:b/>
          <w:lang w:val="hy-AM" w:eastAsia="ru-RU"/>
        </w:rPr>
        <w:t xml:space="preserve">  </w:t>
      </w:r>
      <w:r w:rsidR="00DE3450" w:rsidRPr="00024C3F">
        <w:rPr>
          <w:rFonts w:ascii="GHEA Grapalat" w:hAnsi="GHEA Grapalat" w:cs="Sylfaen"/>
          <w:b/>
          <w:lang w:val="hy-AM" w:eastAsia="ru-RU"/>
        </w:rPr>
        <w:t xml:space="preserve">Իրավական ակտի </w:t>
      </w:r>
      <w:r w:rsidR="00E644B9" w:rsidRPr="00024C3F">
        <w:rPr>
          <w:rFonts w:ascii="GHEA Grapalat" w:hAnsi="GHEA Grapalat" w:cs="Sylfaen"/>
          <w:b/>
          <w:lang w:val="hy-AM" w:eastAsia="ru-RU"/>
        </w:rPr>
        <w:t>փոփոխման</w:t>
      </w:r>
      <w:r w:rsidR="00DE3450" w:rsidRPr="00024C3F">
        <w:rPr>
          <w:rFonts w:ascii="GHEA Grapalat" w:hAnsi="GHEA Grapalat" w:cs="Sylfaen"/>
          <w:b/>
          <w:lang w:val="hy-AM" w:eastAsia="ru-RU"/>
        </w:rPr>
        <w:t xml:space="preserve"> կապակցությամբ պետական կամ տեղական ինքնակառավարման մարմնի բյուջեում եկամուտների և ծախսերի ավելացման կամ նվազեցման անհրաժեշտություն</w:t>
      </w:r>
    </w:p>
    <w:p w14:paraId="3C954A31" w14:textId="77777777" w:rsidR="000924FB" w:rsidRPr="00024C3F" w:rsidRDefault="000924FB" w:rsidP="00614DB7">
      <w:pPr>
        <w:pStyle w:val="NormalWeb"/>
        <w:spacing w:line="360" w:lineRule="auto"/>
        <w:ind w:left="-90" w:right="-328"/>
        <w:jc w:val="both"/>
        <w:rPr>
          <w:rFonts w:ascii="GHEA Grapalat" w:hAnsi="GHEA Grapalat"/>
          <w:bCs/>
          <w:color w:val="000000" w:themeColor="text1"/>
          <w:shd w:val="clear" w:color="auto" w:fill="FFFFFF"/>
          <w:lang w:val="hy-AM"/>
        </w:rPr>
      </w:pPr>
      <w:r w:rsidRPr="00024C3F">
        <w:rPr>
          <w:rFonts w:ascii="GHEA Grapalat" w:hAnsi="GHEA Grapalat"/>
          <w:bCs/>
          <w:color w:val="000000" w:themeColor="text1"/>
          <w:shd w:val="clear" w:color="auto" w:fill="FFFFFF"/>
          <w:lang w:val="hy-AM"/>
        </w:rPr>
        <w:t>«</w:t>
      </w:r>
      <w:r w:rsidR="007E5733" w:rsidRPr="00024C3F">
        <w:rPr>
          <w:rFonts w:ascii="GHEA Grapalat" w:hAnsi="GHEA Grapalat"/>
          <w:bCs/>
          <w:color w:val="000000" w:themeColor="text1"/>
          <w:shd w:val="clear" w:color="auto" w:fill="FFFFFF"/>
          <w:lang w:val="hy-AM"/>
        </w:rPr>
        <w:t xml:space="preserve">Հայաստանի Հանրապետության </w:t>
      </w:r>
      <w:r w:rsidRPr="00024C3F">
        <w:rPr>
          <w:rFonts w:ascii="GHEA Grapalat" w:hAnsi="GHEA Grapalat"/>
          <w:bCs/>
          <w:color w:val="000000" w:themeColor="text1"/>
          <w:shd w:val="clear" w:color="auto" w:fill="FFFFFF"/>
          <w:lang w:val="hy-AM"/>
        </w:rPr>
        <w:t>կառավարության 2023 թվականի հուլիսի 13-ի N 1176-Ն որոշման մեջ փոփոխություններ կատարելու մասին</w:t>
      </w:r>
      <w:r w:rsidRPr="00024C3F">
        <w:rPr>
          <w:rFonts w:ascii="GHEA Grapalat" w:hAnsi="GHEA Grapalat"/>
          <w:color w:val="000000"/>
          <w:shd w:val="clear" w:color="auto" w:fill="FFFFFF"/>
          <w:lang w:val="hy-AM"/>
        </w:rPr>
        <w:t>»</w:t>
      </w:r>
      <w:r w:rsidRPr="00024C3F">
        <w:rPr>
          <w:rFonts w:ascii="GHEA Grapalat" w:hAnsi="GHEA Grapalat" w:cs="Sylfaen"/>
          <w:lang w:val="ro-RO"/>
        </w:rPr>
        <w:t xml:space="preserve"> Հայաստանի</w:t>
      </w:r>
      <w:r w:rsidRPr="00024C3F">
        <w:rPr>
          <w:rFonts w:ascii="GHEA Grapalat" w:hAnsi="GHEA Grapalat" w:cs="Times Armenian"/>
          <w:lang w:val="ro-RO"/>
        </w:rPr>
        <w:t xml:space="preserve"> </w:t>
      </w:r>
      <w:r w:rsidRPr="00024C3F">
        <w:rPr>
          <w:rFonts w:ascii="GHEA Grapalat" w:hAnsi="GHEA Grapalat" w:cs="Sylfaen"/>
          <w:lang w:val="ro-RO"/>
        </w:rPr>
        <w:t>Հանրապետության</w:t>
      </w:r>
      <w:r w:rsidRPr="00024C3F">
        <w:rPr>
          <w:rFonts w:ascii="GHEA Grapalat" w:hAnsi="GHEA Grapalat" w:cs="Times Armenian"/>
          <w:lang w:val="ro-RO"/>
        </w:rPr>
        <w:t xml:space="preserve"> </w:t>
      </w:r>
      <w:r w:rsidRPr="00024C3F">
        <w:rPr>
          <w:rFonts w:ascii="GHEA Grapalat" w:hAnsi="GHEA Grapalat" w:cs="Sylfaen"/>
          <w:lang w:val="ro-RO"/>
        </w:rPr>
        <w:t>կառավարության</w:t>
      </w:r>
      <w:r w:rsidRPr="00024C3F">
        <w:rPr>
          <w:rFonts w:ascii="GHEA Grapalat" w:hAnsi="GHEA Grapalat" w:cs="Times Armenian"/>
          <w:lang w:val="ro-RO"/>
        </w:rPr>
        <w:t xml:space="preserve"> </w:t>
      </w:r>
      <w:r w:rsidRPr="00024C3F">
        <w:rPr>
          <w:rFonts w:ascii="GHEA Grapalat" w:hAnsi="GHEA Grapalat" w:cs="Sylfaen"/>
          <w:lang w:val="ro-RO"/>
        </w:rPr>
        <w:t>որոշման</w:t>
      </w:r>
      <w:r w:rsidRPr="00024C3F">
        <w:rPr>
          <w:rFonts w:ascii="GHEA Grapalat" w:hAnsi="GHEA Grapalat" w:cs="Times Armenian"/>
          <w:lang w:val="ro-RO"/>
        </w:rPr>
        <w:t xml:space="preserve"> </w:t>
      </w:r>
      <w:r w:rsidRPr="00024C3F">
        <w:rPr>
          <w:rFonts w:ascii="GHEA Grapalat" w:hAnsi="GHEA Grapalat" w:cs="Sylfaen"/>
          <w:lang w:val="ro-RO"/>
        </w:rPr>
        <w:t>նախա</w:t>
      </w:r>
      <w:r w:rsidRPr="00024C3F">
        <w:rPr>
          <w:rFonts w:ascii="GHEA Grapalat" w:hAnsi="GHEA Grapalat" w:cs="Times Armenian"/>
          <w:lang w:val="ro-RO"/>
        </w:rPr>
        <w:t>գ</w:t>
      </w:r>
      <w:r w:rsidRPr="00024C3F">
        <w:rPr>
          <w:rFonts w:ascii="GHEA Grapalat" w:hAnsi="GHEA Grapalat" w:cs="Sylfaen"/>
          <w:lang w:val="ro-RO"/>
        </w:rPr>
        <w:t>ծի</w:t>
      </w:r>
      <w:r w:rsidRPr="00024C3F">
        <w:rPr>
          <w:rFonts w:ascii="GHEA Grapalat" w:hAnsi="GHEA Grapalat" w:cs="Times Armenian"/>
          <w:lang w:val="ro-RO"/>
        </w:rPr>
        <w:t xml:space="preserve"> </w:t>
      </w:r>
      <w:r w:rsidRPr="00024C3F">
        <w:rPr>
          <w:rFonts w:ascii="GHEA Grapalat" w:hAnsi="GHEA Grapalat" w:cs="Sylfaen"/>
          <w:lang w:val="ro-RO"/>
        </w:rPr>
        <w:t>ընդունումը</w:t>
      </w:r>
      <w:r w:rsidRPr="00024C3F">
        <w:rPr>
          <w:rFonts w:ascii="GHEA Grapalat" w:hAnsi="GHEA Grapalat" w:cs="Times Armenian"/>
          <w:lang w:val="ro-RO"/>
        </w:rPr>
        <w:t xml:space="preserve"> </w:t>
      </w:r>
      <w:r w:rsidRPr="00024C3F">
        <w:rPr>
          <w:rFonts w:ascii="GHEA Grapalat" w:hAnsi="GHEA Grapalat" w:cs="Sylfaen"/>
          <w:lang w:val="ro-RO"/>
        </w:rPr>
        <w:t>ՀՀ</w:t>
      </w:r>
      <w:r w:rsidRPr="00024C3F">
        <w:rPr>
          <w:rFonts w:ascii="GHEA Grapalat" w:hAnsi="GHEA Grapalat" w:cs="Times Armenian"/>
          <w:lang w:val="ro-RO"/>
        </w:rPr>
        <w:t xml:space="preserve"> </w:t>
      </w:r>
      <w:r w:rsidRPr="00024C3F">
        <w:rPr>
          <w:rFonts w:ascii="GHEA Grapalat" w:hAnsi="GHEA Grapalat" w:cs="Sylfaen"/>
          <w:lang w:val="ro-RO"/>
        </w:rPr>
        <w:t>պետական</w:t>
      </w:r>
      <w:r w:rsidRPr="00024C3F">
        <w:rPr>
          <w:rFonts w:ascii="GHEA Grapalat" w:hAnsi="GHEA Grapalat" w:cs="Times Armenian"/>
          <w:lang w:val="ro-RO"/>
        </w:rPr>
        <w:t xml:space="preserve"> </w:t>
      </w:r>
      <w:r w:rsidRPr="00024C3F">
        <w:rPr>
          <w:rFonts w:ascii="GHEA Grapalat" w:hAnsi="GHEA Grapalat" w:cs="Sylfaen"/>
          <w:lang w:val="ro-RO"/>
        </w:rPr>
        <w:t>բյուջեի</w:t>
      </w:r>
      <w:r w:rsidRPr="00024C3F">
        <w:rPr>
          <w:rFonts w:ascii="GHEA Grapalat" w:hAnsi="GHEA Grapalat" w:cs="Times Armenian"/>
          <w:lang w:val="ro-RO"/>
        </w:rPr>
        <w:t xml:space="preserve"> </w:t>
      </w:r>
      <w:r w:rsidRPr="00024C3F">
        <w:rPr>
          <w:rFonts w:ascii="GHEA Grapalat" w:hAnsi="GHEA Grapalat" w:cs="Sylfaen"/>
          <w:lang w:val="ro-RO"/>
        </w:rPr>
        <w:t>եկամուտներում</w:t>
      </w:r>
      <w:r w:rsidRPr="00024C3F">
        <w:rPr>
          <w:rFonts w:ascii="GHEA Grapalat" w:hAnsi="GHEA Grapalat" w:cs="Times Armenian"/>
          <w:lang w:val="ro-RO"/>
        </w:rPr>
        <w:t xml:space="preserve"> </w:t>
      </w:r>
      <w:r w:rsidRPr="00024C3F">
        <w:rPr>
          <w:rFonts w:ascii="GHEA Grapalat" w:hAnsi="GHEA Grapalat" w:cs="Sylfaen"/>
          <w:lang w:val="ro-RO"/>
        </w:rPr>
        <w:t>և</w:t>
      </w:r>
      <w:r w:rsidRPr="00024C3F">
        <w:rPr>
          <w:rFonts w:ascii="GHEA Grapalat" w:hAnsi="GHEA Grapalat" w:cs="Times Armenian"/>
          <w:lang w:val="ro-RO"/>
        </w:rPr>
        <w:t xml:space="preserve"> </w:t>
      </w:r>
      <w:r w:rsidRPr="00024C3F">
        <w:rPr>
          <w:rFonts w:ascii="GHEA Grapalat" w:hAnsi="GHEA Grapalat" w:cs="Sylfaen"/>
          <w:lang w:val="ro-RO"/>
        </w:rPr>
        <w:t>ծախսերում</w:t>
      </w:r>
      <w:r w:rsidRPr="00024C3F">
        <w:rPr>
          <w:rFonts w:ascii="GHEA Grapalat" w:hAnsi="GHEA Grapalat" w:cs="Times Armenian"/>
          <w:lang w:val="ro-RO"/>
        </w:rPr>
        <w:t xml:space="preserve"> </w:t>
      </w:r>
      <w:r w:rsidRPr="00024C3F">
        <w:rPr>
          <w:rFonts w:ascii="GHEA Grapalat" w:hAnsi="GHEA Grapalat" w:cs="Sylfaen"/>
          <w:lang w:val="ro-RO"/>
        </w:rPr>
        <w:t>փոփոխություններ</w:t>
      </w:r>
      <w:r w:rsidRPr="00024C3F">
        <w:rPr>
          <w:rFonts w:ascii="GHEA Grapalat" w:hAnsi="GHEA Grapalat" w:cs="Times Armenian"/>
          <w:lang w:val="ro-RO"/>
        </w:rPr>
        <w:t xml:space="preserve"> </w:t>
      </w:r>
      <w:r w:rsidRPr="00024C3F">
        <w:rPr>
          <w:rFonts w:ascii="GHEA Grapalat" w:hAnsi="GHEA Grapalat" w:cs="Sylfaen"/>
          <w:lang w:val="ro-RO"/>
        </w:rPr>
        <w:t>չի</w:t>
      </w:r>
      <w:r w:rsidRPr="00024C3F">
        <w:rPr>
          <w:rFonts w:ascii="GHEA Grapalat" w:hAnsi="GHEA Grapalat" w:cs="Times Armenian"/>
          <w:lang w:val="ro-RO"/>
        </w:rPr>
        <w:t xml:space="preserve"> </w:t>
      </w:r>
      <w:r w:rsidRPr="00024C3F">
        <w:rPr>
          <w:rFonts w:ascii="GHEA Grapalat" w:hAnsi="GHEA Grapalat" w:cs="Sylfaen"/>
          <w:lang w:val="hy-AM"/>
        </w:rPr>
        <w:t xml:space="preserve">առաջացնում:  </w:t>
      </w:r>
    </w:p>
    <w:p w14:paraId="464C2027" w14:textId="77777777" w:rsidR="00DE3450" w:rsidRPr="00024C3F" w:rsidRDefault="000F7B57" w:rsidP="00614DB7">
      <w:pPr>
        <w:pStyle w:val="NormalWeb"/>
        <w:tabs>
          <w:tab w:val="left" w:pos="90"/>
        </w:tabs>
        <w:spacing w:line="360" w:lineRule="auto"/>
        <w:ind w:left="-90" w:right="-328"/>
        <w:jc w:val="both"/>
        <w:rPr>
          <w:rFonts w:ascii="GHEA Grapalat" w:hAnsi="GHEA Grapalat" w:cs="Sylfaen"/>
          <w:b/>
          <w:lang w:val="hy-AM" w:eastAsia="ru-RU"/>
        </w:rPr>
      </w:pPr>
      <w:r w:rsidRPr="00024C3F">
        <w:rPr>
          <w:rFonts w:ascii="GHEA Grapalat" w:hAnsi="GHEA Grapalat" w:cs="Sylfaen"/>
          <w:b/>
          <w:lang w:val="hy-AM" w:eastAsia="ru-RU"/>
        </w:rPr>
        <w:tab/>
      </w:r>
      <w:r w:rsidR="00196F89" w:rsidRPr="00024C3F">
        <w:rPr>
          <w:rFonts w:ascii="GHEA Grapalat" w:hAnsi="GHEA Grapalat" w:cs="Sylfaen"/>
          <w:b/>
          <w:lang w:val="hy-AM" w:eastAsia="ru-RU"/>
        </w:rPr>
        <w:t xml:space="preserve">7. </w:t>
      </w:r>
      <w:r w:rsidR="00DE3450" w:rsidRPr="00024C3F">
        <w:rPr>
          <w:rFonts w:ascii="GHEA Grapalat" w:hAnsi="GHEA Grapalat" w:cs="Sylfaen"/>
          <w:b/>
          <w:lang w:val="hy-AM" w:eastAsia="ru-RU"/>
        </w:rPr>
        <w:t xml:space="preserve">Իրավական ակտի </w:t>
      </w:r>
      <w:r w:rsidR="00E644B9" w:rsidRPr="00024C3F">
        <w:rPr>
          <w:rFonts w:ascii="GHEA Grapalat" w:hAnsi="GHEA Grapalat" w:cs="Sylfaen"/>
          <w:b/>
          <w:lang w:val="hy-AM" w:eastAsia="ru-RU"/>
        </w:rPr>
        <w:t>փոփոխման</w:t>
      </w:r>
      <w:r w:rsidR="00DE3450" w:rsidRPr="00024C3F">
        <w:rPr>
          <w:rFonts w:ascii="GHEA Grapalat" w:hAnsi="GHEA Grapalat" w:cs="Sylfaen"/>
          <w:b/>
          <w:lang w:val="hy-AM" w:eastAsia="ru-RU"/>
        </w:rPr>
        <w:t xml:space="preserve"> կապակցությամբ այլ նորմատիվ իրավական ակտերի ընդունման անհրաժեշտություն</w:t>
      </w:r>
    </w:p>
    <w:p w14:paraId="717A56A6" w14:textId="77777777" w:rsidR="0076282E" w:rsidRPr="00024C3F" w:rsidRDefault="000924FB" w:rsidP="000924FB">
      <w:pPr>
        <w:tabs>
          <w:tab w:val="center" w:pos="-6480"/>
          <w:tab w:val="right" w:pos="8640"/>
        </w:tabs>
        <w:spacing w:line="360" w:lineRule="auto"/>
        <w:ind w:left="-90" w:right="-328"/>
        <w:jc w:val="both"/>
        <w:rPr>
          <w:rFonts w:ascii="GHEA Grapalat" w:hAnsi="GHEA Grapalat" w:cs="Sylfaen"/>
          <w:sz w:val="24"/>
          <w:szCs w:val="24"/>
          <w:lang w:val="ro-RO" w:eastAsia="en-US"/>
        </w:rPr>
      </w:pPr>
      <w:r w:rsidRPr="00024C3F">
        <w:rPr>
          <w:rFonts w:ascii="GHEA Grapalat" w:hAnsi="GHEA Grapalat"/>
          <w:color w:val="000000" w:themeColor="text1"/>
          <w:sz w:val="24"/>
          <w:szCs w:val="24"/>
          <w:lang w:val="hy-AM"/>
        </w:rPr>
        <w:tab/>
      </w:r>
      <w:r w:rsidRPr="00024C3F">
        <w:rPr>
          <w:rFonts w:ascii="GHEA Grapalat" w:hAnsi="GHEA Grapalat" w:cs="Sylfaen"/>
          <w:sz w:val="24"/>
          <w:szCs w:val="24"/>
          <w:lang w:val="ro-RO" w:eastAsia="en-US"/>
        </w:rPr>
        <w:t>Ի</w:t>
      </w:r>
      <w:r w:rsidR="005D0462">
        <w:rPr>
          <w:rFonts w:ascii="GHEA Grapalat" w:hAnsi="GHEA Grapalat" w:cs="Sylfaen"/>
          <w:sz w:val="24"/>
          <w:szCs w:val="24"/>
          <w:lang w:val="hy-AM" w:eastAsia="en-US"/>
        </w:rPr>
        <w:t>ր</w:t>
      </w:r>
      <w:r w:rsidR="0076282E" w:rsidRPr="00024C3F">
        <w:rPr>
          <w:rFonts w:ascii="GHEA Grapalat" w:hAnsi="GHEA Grapalat" w:cs="Sylfaen"/>
          <w:sz w:val="24"/>
          <w:szCs w:val="24"/>
          <w:lang w:val="ro-RO" w:eastAsia="en-US"/>
        </w:rPr>
        <w:t>ավական ակտ</w:t>
      </w:r>
      <w:r w:rsidRPr="00024C3F">
        <w:rPr>
          <w:rFonts w:ascii="GHEA Grapalat" w:hAnsi="GHEA Grapalat" w:cs="Sylfaen"/>
          <w:sz w:val="24"/>
          <w:szCs w:val="24"/>
          <w:lang w:val="ro-RO" w:eastAsia="en-US"/>
        </w:rPr>
        <w:t>ի փոփոխության արդյունքում այլ նորմատիվ իրավական ակտերի ընդունման կամ</w:t>
      </w:r>
      <w:r w:rsidR="0076282E" w:rsidRPr="00024C3F">
        <w:rPr>
          <w:rFonts w:ascii="GHEA Grapalat" w:hAnsi="GHEA Grapalat" w:cs="Sylfaen"/>
          <w:sz w:val="24"/>
          <w:szCs w:val="24"/>
          <w:lang w:val="ro-RO" w:eastAsia="en-US"/>
        </w:rPr>
        <w:t xml:space="preserve"> փոփոխությունների և/կամ լրացումների անհրաժեշտություն</w:t>
      </w:r>
      <w:r w:rsidRPr="00024C3F">
        <w:rPr>
          <w:rFonts w:ascii="GHEA Grapalat" w:hAnsi="GHEA Grapalat" w:cs="Sylfaen"/>
          <w:sz w:val="24"/>
          <w:szCs w:val="24"/>
          <w:lang w:val="ro-RO" w:eastAsia="en-US"/>
        </w:rPr>
        <w:t xml:space="preserve"> չի առաջանում։</w:t>
      </w:r>
    </w:p>
    <w:p w14:paraId="7D5B2060" w14:textId="77777777" w:rsidR="000924FB" w:rsidRPr="00024C3F" w:rsidRDefault="000924FB" w:rsidP="000924FB">
      <w:pPr>
        <w:spacing w:line="360" w:lineRule="auto"/>
        <w:ind w:left="-90" w:right="-328"/>
        <w:jc w:val="both"/>
        <w:rPr>
          <w:rFonts w:ascii="GHEA Grapalat" w:hAnsi="GHEA Grapalat" w:cs="Sylfaen"/>
          <w:sz w:val="24"/>
          <w:szCs w:val="24"/>
          <w:lang w:val="ro-RO" w:eastAsia="en-US"/>
        </w:rPr>
      </w:pPr>
      <w:r w:rsidRPr="00024C3F">
        <w:rPr>
          <w:rFonts w:ascii="GHEA Grapalat" w:hAnsi="GHEA Grapalat" w:cs="Sylfaen"/>
          <w:sz w:val="24"/>
          <w:szCs w:val="24"/>
          <w:lang w:val="ro-RO" w:eastAsia="en-US"/>
        </w:rPr>
        <w:t>Իրավական ակտի ընդունումը համապատասխանում է մ</w:t>
      </w:r>
      <w:r w:rsidR="0076282E" w:rsidRPr="00024C3F">
        <w:rPr>
          <w:rFonts w:ascii="GHEA Grapalat" w:hAnsi="GHEA Grapalat" w:cs="Sylfaen"/>
          <w:sz w:val="24"/>
          <w:szCs w:val="24"/>
          <w:lang w:val="ro-RO" w:eastAsia="en-US"/>
        </w:rPr>
        <w:t>իջազգային պայմանագրերով ստանձնած պարտավորությունների</w:t>
      </w:r>
      <w:r w:rsidRPr="00024C3F">
        <w:rPr>
          <w:rFonts w:ascii="GHEA Grapalat" w:hAnsi="GHEA Grapalat" w:cs="Sylfaen"/>
          <w:sz w:val="24"/>
          <w:szCs w:val="24"/>
          <w:lang w:val="ro-RO" w:eastAsia="en-US"/>
        </w:rPr>
        <w:t>ն։</w:t>
      </w:r>
    </w:p>
    <w:p w14:paraId="2BF60FAB" w14:textId="77777777" w:rsidR="00346E91" w:rsidRPr="00196F89" w:rsidRDefault="00196F89" w:rsidP="00AD6855">
      <w:pPr>
        <w:pStyle w:val="NormalWeb"/>
        <w:spacing w:line="360" w:lineRule="auto"/>
        <w:jc w:val="both"/>
        <w:rPr>
          <w:rFonts w:ascii="GHEA Grapalat" w:hAnsi="GHEA Grapalat" w:cs="Sylfaen"/>
          <w:b/>
          <w:lang w:val="hy-AM" w:eastAsia="ru-RU"/>
        </w:rPr>
      </w:pPr>
      <w:r w:rsidRPr="00196F89">
        <w:rPr>
          <w:rFonts w:ascii="GHEA Grapalat" w:hAnsi="GHEA Grapalat" w:cs="Sylfaen"/>
          <w:b/>
          <w:lang w:val="hy-AM" w:eastAsia="ru-RU"/>
        </w:rPr>
        <w:t xml:space="preserve">8. </w:t>
      </w:r>
      <w:r w:rsidR="00346E91" w:rsidRPr="00400D84">
        <w:rPr>
          <w:rFonts w:ascii="GHEA Grapalat" w:hAnsi="GHEA Grapalat" w:cs="Sylfaen"/>
          <w:b/>
          <w:lang w:val="hy-AM" w:eastAsia="ru-RU"/>
        </w:rPr>
        <w:t>«Կապը ռազմավարական փաստաթղթերի հետ. Հայաստանի վերափոխման</w:t>
      </w:r>
      <w:r w:rsidR="00346E91" w:rsidRPr="00196F89">
        <w:rPr>
          <w:rFonts w:ascii="GHEA Grapalat" w:hAnsi="GHEA Grapalat" w:cs="Sylfaen"/>
          <w:b/>
          <w:lang w:val="hy-AM" w:eastAsia="ru-RU"/>
        </w:rPr>
        <w:t xml:space="preserve"> ռազմավարություն 2050, Կառավարության 2021-2026թթ. ծրագիր, ոլորտային և/կամ այլ ռազմավարություններ».</w:t>
      </w:r>
    </w:p>
    <w:p w14:paraId="19C3D24A" w14:textId="77777777" w:rsidR="008A7B38" w:rsidRPr="005331DD" w:rsidRDefault="005078B3" w:rsidP="005331DD">
      <w:pPr>
        <w:spacing w:after="120" w:line="360" w:lineRule="auto"/>
        <w:ind w:left="-180" w:right="-328" w:firstLine="426"/>
        <w:jc w:val="both"/>
        <w:rPr>
          <w:rFonts w:ascii="GHEA Grapalat" w:hAnsi="GHEA Grapalat"/>
          <w:sz w:val="24"/>
          <w:szCs w:val="24"/>
          <w:shd w:val="clear" w:color="auto" w:fill="FFFFFF"/>
          <w:lang w:val="hy-AM"/>
        </w:rPr>
      </w:pPr>
      <w:r w:rsidRPr="005331DD">
        <w:rPr>
          <w:rFonts w:ascii="GHEA Grapalat" w:hAnsi="GHEA Grapalat"/>
          <w:color w:val="000000"/>
          <w:sz w:val="24"/>
          <w:szCs w:val="24"/>
          <w:shd w:val="clear" w:color="auto" w:fill="FFFFFF"/>
          <w:lang w:val="hy-AM"/>
        </w:rPr>
        <w:tab/>
        <w:t>Որոշման նախագիծը համահունչ է Հայաստանի Հանրա</w:t>
      </w:r>
      <w:r w:rsidRPr="005331DD">
        <w:rPr>
          <w:rFonts w:ascii="GHEA Grapalat" w:hAnsi="GHEA Grapalat"/>
          <w:color w:val="000000"/>
          <w:sz w:val="24"/>
          <w:szCs w:val="24"/>
          <w:shd w:val="clear" w:color="auto" w:fill="FFFFFF"/>
          <w:lang w:val="hy-AM"/>
        </w:rPr>
        <w:softHyphen/>
        <w:t xml:space="preserve">պետության կառավարության 2021-2026 թվականների գործունեության միջոցառումների ծրագրի </w:t>
      </w:r>
      <w:r w:rsidR="008A7B38" w:rsidRPr="005331DD">
        <w:rPr>
          <w:rFonts w:ascii="GHEA Grapalat" w:hAnsi="GHEA Grapalat"/>
          <w:color w:val="000000"/>
          <w:sz w:val="24"/>
          <w:szCs w:val="24"/>
          <w:shd w:val="clear" w:color="auto" w:fill="FFFFFF"/>
          <w:lang w:val="hy-AM"/>
        </w:rPr>
        <w:t>40</w:t>
      </w:r>
      <w:r w:rsidRPr="005331DD">
        <w:rPr>
          <w:rFonts w:ascii="GHEA Grapalat" w:hAnsi="GHEA Grapalat"/>
          <w:color w:val="000000"/>
          <w:sz w:val="24"/>
          <w:szCs w:val="24"/>
          <w:shd w:val="clear" w:color="auto" w:fill="FFFFFF"/>
          <w:lang w:val="hy-AM"/>
        </w:rPr>
        <w:t xml:space="preserve"> կետին</w:t>
      </w:r>
      <w:r w:rsidR="000924FB" w:rsidRPr="005331DD">
        <w:rPr>
          <w:rFonts w:ascii="GHEA Grapalat" w:hAnsi="GHEA Grapalat"/>
          <w:color w:val="000000"/>
          <w:sz w:val="24"/>
          <w:szCs w:val="24"/>
          <w:shd w:val="clear" w:color="auto" w:fill="FFFFFF"/>
          <w:lang w:val="hy-AM"/>
        </w:rPr>
        <w:t xml:space="preserve"> (</w:t>
      </w:r>
      <w:r w:rsidR="008A7B38" w:rsidRPr="005331DD">
        <w:rPr>
          <w:rFonts w:ascii="GHEA Grapalat" w:hAnsi="GHEA Grapalat"/>
          <w:color w:val="000000"/>
          <w:sz w:val="24"/>
          <w:szCs w:val="24"/>
          <w:shd w:val="clear" w:color="auto" w:fill="FFFFFF"/>
          <w:lang w:val="hy-AM"/>
        </w:rPr>
        <w:t>Մշակույթի կառավարման ժամանակակից համակարգերի ներդրում</w:t>
      </w:r>
      <w:r w:rsidR="000924FB" w:rsidRPr="005331DD">
        <w:rPr>
          <w:rFonts w:ascii="GHEA Grapalat" w:hAnsi="GHEA Grapalat"/>
          <w:color w:val="000000"/>
          <w:sz w:val="24"/>
          <w:szCs w:val="24"/>
          <w:shd w:val="clear" w:color="auto" w:fill="FFFFFF"/>
          <w:lang w:val="hy-AM"/>
        </w:rPr>
        <w:t>) և  Հայաստանի Հանրա</w:t>
      </w:r>
      <w:r w:rsidR="000924FB" w:rsidRPr="005331DD">
        <w:rPr>
          <w:rFonts w:ascii="GHEA Grapalat" w:hAnsi="GHEA Grapalat"/>
          <w:color w:val="000000"/>
          <w:sz w:val="24"/>
          <w:szCs w:val="24"/>
          <w:shd w:val="clear" w:color="auto" w:fill="FFFFFF"/>
          <w:lang w:val="hy-AM"/>
        </w:rPr>
        <w:softHyphen/>
        <w:t>պետության մշակույթի պահպանության, զարգացման և հանրահռչակման 2023-2027 թվականների ռազմավարության</w:t>
      </w:r>
      <w:r w:rsidR="00F607DF" w:rsidRPr="005331DD">
        <w:rPr>
          <w:rFonts w:ascii="GHEA Grapalat" w:hAnsi="GHEA Grapalat"/>
          <w:color w:val="000000"/>
          <w:sz w:val="24"/>
          <w:szCs w:val="24"/>
          <w:shd w:val="clear" w:color="auto" w:fill="FFFFFF"/>
          <w:lang w:val="hy-AM"/>
        </w:rPr>
        <w:t xml:space="preserve"> </w:t>
      </w:r>
      <w:r w:rsidR="00F607DF" w:rsidRPr="005331DD">
        <w:rPr>
          <w:rFonts w:ascii="GHEA Grapalat" w:hAnsi="GHEA Grapalat" w:cs="Sylfaen"/>
          <w:sz w:val="24"/>
          <w:szCs w:val="24"/>
          <w:lang w:val="hy-AM"/>
        </w:rPr>
        <w:t>(</w:t>
      </w:r>
      <w:r w:rsidR="00F607DF" w:rsidRPr="005331DD">
        <w:rPr>
          <w:rStyle w:val="textexposedshow"/>
          <w:rFonts w:ascii="GHEA Grapalat" w:hAnsi="GHEA Grapalat"/>
          <w:sz w:val="24"/>
          <w:szCs w:val="24"/>
          <w:shd w:val="clear" w:color="auto" w:fill="FFFFFF"/>
          <w:lang w:val="hy-AM"/>
        </w:rPr>
        <w:t>մասնավոր նպատակ 2.1 կետից, այն է «Մշակութային և ստեղծարար ոլորտներում կառավարման մոդելների արդիականացում»)</w:t>
      </w:r>
      <w:r w:rsidR="00F607DF" w:rsidRPr="005331DD">
        <w:rPr>
          <w:rStyle w:val="textexposedshow"/>
          <w:shd w:val="clear" w:color="auto" w:fill="FFFFFF"/>
          <w:lang w:val="hy-AM"/>
        </w:rPr>
        <w:t>:</w:t>
      </w:r>
    </w:p>
    <w:p w14:paraId="08671915" w14:textId="77777777" w:rsidR="00DE3450" w:rsidRPr="00196F89" w:rsidRDefault="00196F89" w:rsidP="00AD6855">
      <w:pPr>
        <w:pStyle w:val="NormalWeb"/>
        <w:spacing w:line="360" w:lineRule="auto"/>
        <w:jc w:val="both"/>
        <w:rPr>
          <w:rFonts w:ascii="GHEA Grapalat" w:hAnsi="GHEA Grapalat" w:cs="Sylfaen"/>
          <w:b/>
          <w:lang w:val="hy-AM" w:eastAsia="ru-RU"/>
        </w:rPr>
      </w:pPr>
      <w:r w:rsidRPr="005331DD">
        <w:rPr>
          <w:rFonts w:ascii="GHEA Grapalat" w:hAnsi="GHEA Grapalat" w:cs="Sylfaen"/>
          <w:b/>
          <w:lang w:val="hy-AM" w:eastAsia="ru-RU"/>
        </w:rPr>
        <w:t xml:space="preserve">9. </w:t>
      </w:r>
      <w:r w:rsidR="00DE3450" w:rsidRPr="005331DD">
        <w:rPr>
          <w:rFonts w:ascii="GHEA Grapalat" w:hAnsi="GHEA Grapalat" w:cs="Sylfaen"/>
          <w:b/>
          <w:lang w:val="hy-AM" w:eastAsia="ru-RU"/>
        </w:rPr>
        <w:t>Այլ տեղեկություններ.</w:t>
      </w:r>
    </w:p>
    <w:p w14:paraId="7639F6F1" w14:textId="77777777" w:rsidR="00CC5601" w:rsidRPr="000924FB" w:rsidRDefault="0076282E" w:rsidP="000924FB">
      <w:pPr>
        <w:pStyle w:val="ListParagraph"/>
        <w:spacing w:after="240" w:line="360" w:lineRule="auto"/>
        <w:ind w:left="1080" w:right="175"/>
        <w:jc w:val="both"/>
        <w:rPr>
          <w:rFonts w:ascii="GHEA Grapalat" w:hAnsi="GHEA Grapalat" w:cs="Sylfaen"/>
          <w:b/>
          <w:lang w:val="hy-AM"/>
        </w:rPr>
      </w:pPr>
      <w:r w:rsidRPr="00400D84">
        <w:rPr>
          <w:rFonts w:ascii="GHEA Grapalat" w:hAnsi="GHEA Grapalat" w:cs="Sylfaen"/>
          <w:lang w:val="hy-AM"/>
        </w:rPr>
        <w:t>Չկան:</w:t>
      </w:r>
    </w:p>
    <w:sectPr w:rsidR="00CC5601" w:rsidRPr="000924FB" w:rsidSect="00400D84">
      <w:headerReference w:type="even" r:id="rId8"/>
      <w:footerReference w:type="default" r:id="rId9"/>
      <w:pgSz w:w="11907" w:h="16840" w:code="9"/>
      <w:pgMar w:top="709" w:right="1107" w:bottom="540" w:left="1138" w:header="450" w:footer="4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1ECE2D" w14:textId="77777777" w:rsidR="00A903BA" w:rsidRDefault="00A903BA" w:rsidP="009D58F6">
      <w:r>
        <w:separator/>
      </w:r>
    </w:p>
  </w:endnote>
  <w:endnote w:type="continuationSeparator" w:id="0">
    <w:p w14:paraId="69B397CC" w14:textId="77777777" w:rsidR="00A903BA" w:rsidRDefault="00A903BA" w:rsidP="009D5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015DEF" w14:textId="77777777" w:rsidR="0096392E" w:rsidRDefault="00A903BA"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2C7D589E" w14:textId="77777777" w:rsidR="00C92213" w:rsidRDefault="00A903BA"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5FBD611E" w14:textId="77777777" w:rsidR="00C92213" w:rsidRDefault="00A903BA"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E378C5" w14:textId="77777777" w:rsidR="00A903BA" w:rsidRDefault="00A903BA" w:rsidP="009D58F6">
      <w:r>
        <w:separator/>
      </w:r>
    </w:p>
  </w:footnote>
  <w:footnote w:type="continuationSeparator" w:id="0">
    <w:p w14:paraId="30C68E39" w14:textId="77777777" w:rsidR="00A903BA" w:rsidRDefault="00A903BA" w:rsidP="009D58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7B10EC" w14:textId="77777777" w:rsidR="00B30902" w:rsidRDefault="00C631A7">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045E5"/>
    <w:multiLevelType w:val="hybridMultilevel"/>
    <w:tmpl w:val="60D8CF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4706120"/>
    <w:multiLevelType w:val="hybridMultilevel"/>
    <w:tmpl w:val="57105DF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070B73CA"/>
    <w:multiLevelType w:val="hybridMultilevel"/>
    <w:tmpl w:val="240672F8"/>
    <w:lvl w:ilvl="0" w:tplc="8BA26EA4">
      <w:start w:val="1"/>
      <w:numFmt w:val="decimal"/>
      <w:lvlText w:val="%1."/>
      <w:lvlJc w:val="left"/>
      <w:pPr>
        <w:ind w:left="1110" w:hanging="360"/>
      </w:pPr>
      <w:rPr>
        <w:rFonts w:cs="Sylfaen"/>
      </w:rPr>
    </w:lvl>
    <w:lvl w:ilvl="1" w:tplc="04190019">
      <w:start w:val="1"/>
      <w:numFmt w:val="lowerLetter"/>
      <w:lvlText w:val="%2."/>
      <w:lvlJc w:val="left"/>
      <w:pPr>
        <w:ind w:left="1830" w:hanging="360"/>
      </w:pPr>
    </w:lvl>
    <w:lvl w:ilvl="2" w:tplc="0419001B">
      <w:start w:val="1"/>
      <w:numFmt w:val="lowerRoman"/>
      <w:lvlText w:val="%3."/>
      <w:lvlJc w:val="right"/>
      <w:pPr>
        <w:ind w:left="2550" w:hanging="180"/>
      </w:pPr>
    </w:lvl>
    <w:lvl w:ilvl="3" w:tplc="0419000F">
      <w:start w:val="1"/>
      <w:numFmt w:val="decimal"/>
      <w:lvlText w:val="%4."/>
      <w:lvlJc w:val="left"/>
      <w:pPr>
        <w:ind w:left="3270" w:hanging="360"/>
      </w:pPr>
    </w:lvl>
    <w:lvl w:ilvl="4" w:tplc="04190019">
      <w:start w:val="1"/>
      <w:numFmt w:val="lowerLetter"/>
      <w:lvlText w:val="%5."/>
      <w:lvlJc w:val="left"/>
      <w:pPr>
        <w:ind w:left="3990" w:hanging="360"/>
      </w:pPr>
    </w:lvl>
    <w:lvl w:ilvl="5" w:tplc="0419001B">
      <w:start w:val="1"/>
      <w:numFmt w:val="lowerRoman"/>
      <w:lvlText w:val="%6."/>
      <w:lvlJc w:val="right"/>
      <w:pPr>
        <w:ind w:left="4710" w:hanging="180"/>
      </w:pPr>
    </w:lvl>
    <w:lvl w:ilvl="6" w:tplc="0419000F">
      <w:start w:val="1"/>
      <w:numFmt w:val="decimal"/>
      <w:lvlText w:val="%7."/>
      <w:lvlJc w:val="left"/>
      <w:pPr>
        <w:ind w:left="5430" w:hanging="360"/>
      </w:pPr>
    </w:lvl>
    <w:lvl w:ilvl="7" w:tplc="04190019">
      <w:start w:val="1"/>
      <w:numFmt w:val="lowerLetter"/>
      <w:lvlText w:val="%8."/>
      <w:lvlJc w:val="left"/>
      <w:pPr>
        <w:ind w:left="6150" w:hanging="360"/>
      </w:pPr>
    </w:lvl>
    <w:lvl w:ilvl="8" w:tplc="0419001B">
      <w:start w:val="1"/>
      <w:numFmt w:val="lowerRoman"/>
      <w:lvlText w:val="%9."/>
      <w:lvlJc w:val="right"/>
      <w:pPr>
        <w:ind w:left="6870" w:hanging="180"/>
      </w:pPr>
    </w:lvl>
  </w:abstractNum>
  <w:abstractNum w:abstractNumId="3" w15:restartNumberingAfterBreak="0">
    <w:nsid w:val="08A00A94"/>
    <w:multiLevelType w:val="hybridMultilevel"/>
    <w:tmpl w:val="F20C6F8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17000BB7"/>
    <w:multiLevelType w:val="hybridMultilevel"/>
    <w:tmpl w:val="5C549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CC1EF3"/>
    <w:multiLevelType w:val="hybridMultilevel"/>
    <w:tmpl w:val="832A8A42"/>
    <w:lvl w:ilvl="0" w:tplc="E58E0816">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18E24C0F"/>
    <w:multiLevelType w:val="hybridMultilevel"/>
    <w:tmpl w:val="9CB8B5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26A8361D"/>
    <w:multiLevelType w:val="hybridMultilevel"/>
    <w:tmpl w:val="60FC216E"/>
    <w:lvl w:ilvl="0" w:tplc="F5E02486">
      <w:start w:val="1"/>
      <w:numFmt w:val="bullet"/>
      <w:lvlText w:val="•"/>
      <w:lvlJc w:val="left"/>
      <w:pPr>
        <w:tabs>
          <w:tab w:val="num" w:pos="720"/>
        </w:tabs>
        <w:ind w:left="720" w:hanging="360"/>
      </w:pPr>
      <w:rPr>
        <w:rFonts w:ascii="Arial" w:hAnsi="Arial" w:hint="default"/>
      </w:rPr>
    </w:lvl>
    <w:lvl w:ilvl="1" w:tplc="A192D22A" w:tentative="1">
      <w:start w:val="1"/>
      <w:numFmt w:val="bullet"/>
      <w:lvlText w:val="•"/>
      <w:lvlJc w:val="left"/>
      <w:pPr>
        <w:tabs>
          <w:tab w:val="num" w:pos="1440"/>
        </w:tabs>
        <w:ind w:left="1440" w:hanging="360"/>
      </w:pPr>
      <w:rPr>
        <w:rFonts w:ascii="Arial" w:hAnsi="Arial" w:hint="default"/>
      </w:rPr>
    </w:lvl>
    <w:lvl w:ilvl="2" w:tplc="262850C4" w:tentative="1">
      <w:start w:val="1"/>
      <w:numFmt w:val="bullet"/>
      <w:lvlText w:val="•"/>
      <w:lvlJc w:val="left"/>
      <w:pPr>
        <w:tabs>
          <w:tab w:val="num" w:pos="2160"/>
        </w:tabs>
        <w:ind w:left="2160" w:hanging="360"/>
      </w:pPr>
      <w:rPr>
        <w:rFonts w:ascii="Arial" w:hAnsi="Arial" w:hint="default"/>
      </w:rPr>
    </w:lvl>
    <w:lvl w:ilvl="3" w:tplc="D2606CA8" w:tentative="1">
      <w:start w:val="1"/>
      <w:numFmt w:val="bullet"/>
      <w:lvlText w:val="•"/>
      <w:lvlJc w:val="left"/>
      <w:pPr>
        <w:tabs>
          <w:tab w:val="num" w:pos="2880"/>
        </w:tabs>
        <w:ind w:left="2880" w:hanging="360"/>
      </w:pPr>
      <w:rPr>
        <w:rFonts w:ascii="Arial" w:hAnsi="Arial" w:hint="default"/>
      </w:rPr>
    </w:lvl>
    <w:lvl w:ilvl="4" w:tplc="FEEA1C64" w:tentative="1">
      <w:start w:val="1"/>
      <w:numFmt w:val="bullet"/>
      <w:lvlText w:val="•"/>
      <w:lvlJc w:val="left"/>
      <w:pPr>
        <w:tabs>
          <w:tab w:val="num" w:pos="3600"/>
        </w:tabs>
        <w:ind w:left="3600" w:hanging="360"/>
      </w:pPr>
      <w:rPr>
        <w:rFonts w:ascii="Arial" w:hAnsi="Arial" w:hint="default"/>
      </w:rPr>
    </w:lvl>
    <w:lvl w:ilvl="5" w:tplc="7FF45B3E" w:tentative="1">
      <w:start w:val="1"/>
      <w:numFmt w:val="bullet"/>
      <w:lvlText w:val="•"/>
      <w:lvlJc w:val="left"/>
      <w:pPr>
        <w:tabs>
          <w:tab w:val="num" w:pos="4320"/>
        </w:tabs>
        <w:ind w:left="4320" w:hanging="360"/>
      </w:pPr>
      <w:rPr>
        <w:rFonts w:ascii="Arial" w:hAnsi="Arial" w:hint="default"/>
      </w:rPr>
    </w:lvl>
    <w:lvl w:ilvl="6" w:tplc="F466800C" w:tentative="1">
      <w:start w:val="1"/>
      <w:numFmt w:val="bullet"/>
      <w:lvlText w:val="•"/>
      <w:lvlJc w:val="left"/>
      <w:pPr>
        <w:tabs>
          <w:tab w:val="num" w:pos="5040"/>
        </w:tabs>
        <w:ind w:left="5040" w:hanging="360"/>
      </w:pPr>
      <w:rPr>
        <w:rFonts w:ascii="Arial" w:hAnsi="Arial" w:hint="default"/>
      </w:rPr>
    </w:lvl>
    <w:lvl w:ilvl="7" w:tplc="DB6A1332" w:tentative="1">
      <w:start w:val="1"/>
      <w:numFmt w:val="bullet"/>
      <w:lvlText w:val="•"/>
      <w:lvlJc w:val="left"/>
      <w:pPr>
        <w:tabs>
          <w:tab w:val="num" w:pos="5760"/>
        </w:tabs>
        <w:ind w:left="5760" w:hanging="360"/>
      </w:pPr>
      <w:rPr>
        <w:rFonts w:ascii="Arial" w:hAnsi="Arial" w:hint="default"/>
      </w:rPr>
    </w:lvl>
    <w:lvl w:ilvl="8" w:tplc="E8BC359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D2F0E8F"/>
    <w:multiLevelType w:val="hybridMultilevel"/>
    <w:tmpl w:val="6686827E"/>
    <w:lvl w:ilvl="0" w:tplc="90268E0C">
      <w:start w:val="1"/>
      <w:numFmt w:val="bullet"/>
      <w:lvlText w:val="•"/>
      <w:lvlJc w:val="left"/>
      <w:pPr>
        <w:tabs>
          <w:tab w:val="num" w:pos="720"/>
        </w:tabs>
        <w:ind w:left="720" w:hanging="360"/>
      </w:pPr>
      <w:rPr>
        <w:rFonts w:ascii="Arial" w:hAnsi="Arial" w:hint="default"/>
      </w:rPr>
    </w:lvl>
    <w:lvl w:ilvl="1" w:tplc="03342286" w:tentative="1">
      <w:start w:val="1"/>
      <w:numFmt w:val="bullet"/>
      <w:lvlText w:val="•"/>
      <w:lvlJc w:val="left"/>
      <w:pPr>
        <w:tabs>
          <w:tab w:val="num" w:pos="1440"/>
        </w:tabs>
        <w:ind w:left="1440" w:hanging="360"/>
      </w:pPr>
      <w:rPr>
        <w:rFonts w:ascii="Arial" w:hAnsi="Arial" w:hint="default"/>
      </w:rPr>
    </w:lvl>
    <w:lvl w:ilvl="2" w:tplc="C95C82F8" w:tentative="1">
      <w:start w:val="1"/>
      <w:numFmt w:val="bullet"/>
      <w:lvlText w:val="•"/>
      <w:lvlJc w:val="left"/>
      <w:pPr>
        <w:tabs>
          <w:tab w:val="num" w:pos="2160"/>
        </w:tabs>
        <w:ind w:left="2160" w:hanging="360"/>
      </w:pPr>
      <w:rPr>
        <w:rFonts w:ascii="Arial" w:hAnsi="Arial" w:hint="default"/>
      </w:rPr>
    </w:lvl>
    <w:lvl w:ilvl="3" w:tplc="D9BA5EAC" w:tentative="1">
      <w:start w:val="1"/>
      <w:numFmt w:val="bullet"/>
      <w:lvlText w:val="•"/>
      <w:lvlJc w:val="left"/>
      <w:pPr>
        <w:tabs>
          <w:tab w:val="num" w:pos="2880"/>
        </w:tabs>
        <w:ind w:left="2880" w:hanging="360"/>
      </w:pPr>
      <w:rPr>
        <w:rFonts w:ascii="Arial" w:hAnsi="Arial" w:hint="default"/>
      </w:rPr>
    </w:lvl>
    <w:lvl w:ilvl="4" w:tplc="4F6C40B0" w:tentative="1">
      <w:start w:val="1"/>
      <w:numFmt w:val="bullet"/>
      <w:lvlText w:val="•"/>
      <w:lvlJc w:val="left"/>
      <w:pPr>
        <w:tabs>
          <w:tab w:val="num" w:pos="3600"/>
        </w:tabs>
        <w:ind w:left="3600" w:hanging="360"/>
      </w:pPr>
      <w:rPr>
        <w:rFonts w:ascii="Arial" w:hAnsi="Arial" w:hint="default"/>
      </w:rPr>
    </w:lvl>
    <w:lvl w:ilvl="5" w:tplc="337A21D0" w:tentative="1">
      <w:start w:val="1"/>
      <w:numFmt w:val="bullet"/>
      <w:lvlText w:val="•"/>
      <w:lvlJc w:val="left"/>
      <w:pPr>
        <w:tabs>
          <w:tab w:val="num" w:pos="4320"/>
        </w:tabs>
        <w:ind w:left="4320" w:hanging="360"/>
      </w:pPr>
      <w:rPr>
        <w:rFonts w:ascii="Arial" w:hAnsi="Arial" w:hint="default"/>
      </w:rPr>
    </w:lvl>
    <w:lvl w:ilvl="6" w:tplc="9D94D104" w:tentative="1">
      <w:start w:val="1"/>
      <w:numFmt w:val="bullet"/>
      <w:lvlText w:val="•"/>
      <w:lvlJc w:val="left"/>
      <w:pPr>
        <w:tabs>
          <w:tab w:val="num" w:pos="5040"/>
        </w:tabs>
        <w:ind w:left="5040" w:hanging="360"/>
      </w:pPr>
      <w:rPr>
        <w:rFonts w:ascii="Arial" w:hAnsi="Arial" w:hint="default"/>
      </w:rPr>
    </w:lvl>
    <w:lvl w:ilvl="7" w:tplc="297603D0" w:tentative="1">
      <w:start w:val="1"/>
      <w:numFmt w:val="bullet"/>
      <w:lvlText w:val="•"/>
      <w:lvlJc w:val="left"/>
      <w:pPr>
        <w:tabs>
          <w:tab w:val="num" w:pos="5760"/>
        </w:tabs>
        <w:ind w:left="5760" w:hanging="360"/>
      </w:pPr>
      <w:rPr>
        <w:rFonts w:ascii="Arial" w:hAnsi="Arial" w:hint="default"/>
      </w:rPr>
    </w:lvl>
    <w:lvl w:ilvl="8" w:tplc="870085D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499523C1"/>
    <w:multiLevelType w:val="hybridMultilevel"/>
    <w:tmpl w:val="C60C4196"/>
    <w:lvl w:ilvl="0" w:tplc="9440E0FA">
      <w:start w:val="1"/>
      <w:numFmt w:val="bullet"/>
      <w:lvlText w:val="•"/>
      <w:lvlJc w:val="left"/>
      <w:pPr>
        <w:tabs>
          <w:tab w:val="num" w:pos="720"/>
        </w:tabs>
        <w:ind w:left="720" w:hanging="360"/>
      </w:pPr>
      <w:rPr>
        <w:rFonts w:ascii="Arial" w:hAnsi="Arial" w:hint="default"/>
      </w:rPr>
    </w:lvl>
    <w:lvl w:ilvl="1" w:tplc="70443FC0" w:tentative="1">
      <w:start w:val="1"/>
      <w:numFmt w:val="bullet"/>
      <w:lvlText w:val="•"/>
      <w:lvlJc w:val="left"/>
      <w:pPr>
        <w:tabs>
          <w:tab w:val="num" w:pos="1440"/>
        </w:tabs>
        <w:ind w:left="1440" w:hanging="360"/>
      </w:pPr>
      <w:rPr>
        <w:rFonts w:ascii="Arial" w:hAnsi="Arial" w:hint="default"/>
      </w:rPr>
    </w:lvl>
    <w:lvl w:ilvl="2" w:tplc="303CE462" w:tentative="1">
      <w:start w:val="1"/>
      <w:numFmt w:val="bullet"/>
      <w:lvlText w:val="•"/>
      <w:lvlJc w:val="left"/>
      <w:pPr>
        <w:tabs>
          <w:tab w:val="num" w:pos="2160"/>
        </w:tabs>
        <w:ind w:left="2160" w:hanging="360"/>
      </w:pPr>
      <w:rPr>
        <w:rFonts w:ascii="Arial" w:hAnsi="Arial" w:hint="default"/>
      </w:rPr>
    </w:lvl>
    <w:lvl w:ilvl="3" w:tplc="0DA23E5A" w:tentative="1">
      <w:start w:val="1"/>
      <w:numFmt w:val="bullet"/>
      <w:lvlText w:val="•"/>
      <w:lvlJc w:val="left"/>
      <w:pPr>
        <w:tabs>
          <w:tab w:val="num" w:pos="2880"/>
        </w:tabs>
        <w:ind w:left="2880" w:hanging="360"/>
      </w:pPr>
      <w:rPr>
        <w:rFonts w:ascii="Arial" w:hAnsi="Arial" w:hint="default"/>
      </w:rPr>
    </w:lvl>
    <w:lvl w:ilvl="4" w:tplc="59E06356" w:tentative="1">
      <w:start w:val="1"/>
      <w:numFmt w:val="bullet"/>
      <w:lvlText w:val="•"/>
      <w:lvlJc w:val="left"/>
      <w:pPr>
        <w:tabs>
          <w:tab w:val="num" w:pos="3600"/>
        </w:tabs>
        <w:ind w:left="3600" w:hanging="360"/>
      </w:pPr>
      <w:rPr>
        <w:rFonts w:ascii="Arial" w:hAnsi="Arial" w:hint="default"/>
      </w:rPr>
    </w:lvl>
    <w:lvl w:ilvl="5" w:tplc="72825E9C" w:tentative="1">
      <w:start w:val="1"/>
      <w:numFmt w:val="bullet"/>
      <w:lvlText w:val="•"/>
      <w:lvlJc w:val="left"/>
      <w:pPr>
        <w:tabs>
          <w:tab w:val="num" w:pos="4320"/>
        </w:tabs>
        <w:ind w:left="4320" w:hanging="360"/>
      </w:pPr>
      <w:rPr>
        <w:rFonts w:ascii="Arial" w:hAnsi="Arial" w:hint="default"/>
      </w:rPr>
    </w:lvl>
    <w:lvl w:ilvl="6" w:tplc="FD72C538" w:tentative="1">
      <w:start w:val="1"/>
      <w:numFmt w:val="bullet"/>
      <w:lvlText w:val="•"/>
      <w:lvlJc w:val="left"/>
      <w:pPr>
        <w:tabs>
          <w:tab w:val="num" w:pos="5040"/>
        </w:tabs>
        <w:ind w:left="5040" w:hanging="360"/>
      </w:pPr>
      <w:rPr>
        <w:rFonts w:ascii="Arial" w:hAnsi="Arial" w:hint="default"/>
      </w:rPr>
    </w:lvl>
    <w:lvl w:ilvl="7" w:tplc="86FE6130" w:tentative="1">
      <w:start w:val="1"/>
      <w:numFmt w:val="bullet"/>
      <w:lvlText w:val="•"/>
      <w:lvlJc w:val="left"/>
      <w:pPr>
        <w:tabs>
          <w:tab w:val="num" w:pos="5760"/>
        </w:tabs>
        <w:ind w:left="5760" w:hanging="360"/>
      </w:pPr>
      <w:rPr>
        <w:rFonts w:ascii="Arial" w:hAnsi="Arial" w:hint="default"/>
      </w:rPr>
    </w:lvl>
    <w:lvl w:ilvl="8" w:tplc="00BEE8B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0B32C1D"/>
    <w:multiLevelType w:val="hybridMultilevel"/>
    <w:tmpl w:val="3E1AF7A8"/>
    <w:lvl w:ilvl="0" w:tplc="7C9E2E2C">
      <w:start w:val="1"/>
      <w:numFmt w:val="bullet"/>
      <w:lvlText w:val="•"/>
      <w:lvlJc w:val="left"/>
      <w:pPr>
        <w:tabs>
          <w:tab w:val="num" w:pos="720"/>
        </w:tabs>
        <w:ind w:left="720" w:hanging="360"/>
      </w:pPr>
      <w:rPr>
        <w:rFonts w:ascii="Arial" w:hAnsi="Arial" w:hint="default"/>
      </w:rPr>
    </w:lvl>
    <w:lvl w:ilvl="1" w:tplc="C868CB72" w:tentative="1">
      <w:start w:val="1"/>
      <w:numFmt w:val="bullet"/>
      <w:lvlText w:val="•"/>
      <w:lvlJc w:val="left"/>
      <w:pPr>
        <w:tabs>
          <w:tab w:val="num" w:pos="1440"/>
        </w:tabs>
        <w:ind w:left="1440" w:hanging="360"/>
      </w:pPr>
      <w:rPr>
        <w:rFonts w:ascii="Arial" w:hAnsi="Arial" w:hint="default"/>
      </w:rPr>
    </w:lvl>
    <w:lvl w:ilvl="2" w:tplc="78E8D944" w:tentative="1">
      <w:start w:val="1"/>
      <w:numFmt w:val="bullet"/>
      <w:lvlText w:val="•"/>
      <w:lvlJc w:val="left"/>
      <w:pPr>
        <w:tabs>
          <w:tab w:val="num" w:pos="2160"/>
        </w:tabs>
        <w:ind w:left="2160" w:hanging="360"/>
      </w:pPr>
      <w:rPr>
        <w:rFonts w:ascii="Arial" w:hAnsi="Arial" w:hint="default"/>
      </w:rPr>
    </w:lvl>
    <w:lvl w:ilvl="3" w:tplc="8E9C9016" w:tentative="1">
      <w:start w:val="1"/>
      <w:numFmt w:val="bullet"/>
      <w:lvlText w:val="•"/>
      <w:lvlJc w:val="left"/>
      <w:pPr>
        <w:tabs>
          <w:tab w:val="num" w:pos="2880"/>
        </w:tabs>
        <w:ind w:left="2880" w:hanging="360"/>
      </w:pPr>
      <w:rPr>
        <w:rFonts w:ascii="Arial" w:hAnsi="Arial" w:hint="default"/>
      </w:rPr>
    </w:lvl>
    <w:lvl w:ilvl="4" w:tplc="0642751A" w:tentative="1">
      <w:start w:val="1"/>
      <w:numFmt w:val="bullet"/>
      <w:lvlText w:val="•"/>
      <w:lvlJc w:val="left"/>
      <w:pPr>
        <w:tabs>
          <w:tab w:val="num" w:pos="3600"/>
        </w:tabs>
        <w:ind w:left="3600" w:hanging="360"/>
      </w:pPr>
      <w:rPr>
        <w:rFonts w:ascii="Arial" w:hAnsi="Arial" w:hint="default"/>
      </w:rPr>
    </w:lvl>
    <w:lvl w:ilvl="5" w:tplc="D668E21E" w:tentative="1">
      <w:start w:val="1"/>
      <w:numFmt w:val="bullet"/>
      <w:lvlText w:val="•"/>
      <w:lvlJc w:val="left"/>
      <w:pPr>
        <w:tabs>
          <w:tab w:val="num" w:pos="4320"/>
        </w:tabs>
        <w:ind w:left="4320" w:hanging="360"/>
      </w:pPr>
      <w:rPr>
        <w:rFonts w:ascii="Arial" w:hAnsi="Arial" w:hint="default"/>
      </w:rPr>
    </w:lvl>
    <w:lvl w:ilvl="6" w:tplc="3836F0F0" w:tentative="1">
      <w:start w:val="1"/>
      <w:numFmt w:val="bullet"/>
      <w:lvlText w:val="•"/>
      <w:lvlJc w:val="left"/>
      <w:pPr>
        <w:tabs>
          <w:tab w:val="num" w:pos="5040"/>
        </w:tabs>
        <w:ind w:left="5040" w:hanging="360"/>
      </w:pPr>
      <w:rPr>
        <w:rFonts w:ascii="Arial" w:hAnsi="Arial" w:hint="default"/>
      </w:rPr>
    </w:lvl>
    <w:lvl w:ilvl="7" w:tplc="A58EE9C0" w:tentative="1">
      <w:start w:val="1"/>
      <w:numFmt w:val="bullet"/>
      <w:lvlText w:val="•"/>
      <w:lvlJc w:val="left"/>
      <w:pPr>
        <w:tabs>
          <w:tab w:val="num" w:pos="5760"/>
        </w:tabs>
        <w:ind w:left="5760" w:hanging="360"/>
      </w:pPr>
      <w:rPr>
        <w:rFonts w:ascii="Arial" w:hAnsi="Arial" w:hint="default"/>
      </w:rPr>
    </w:lvl>
    <w:lvl w:ilvl="8" w:tplc="14F4142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6EB4D6F"/>
    <w:multiLevelType w:val="hybridMultilevel"/>
    <w:tmpl w:val="DF789EA4"/>
    <w:lvl w:ilvl="0" w:tplc="966C22F6">
      <w:start w:val="1"/>
      <w:numFmt w:val="bullet"/>
      <w:lvlText w:val="•"/>
      <w:lvlJc w:val="left"/>
      <w:pPr>
        <w:tabs>
          <w:tab w:val="num" w:pos="720"/>
        </w:tabs>
        <w:ind w:left="720" w:hanging="360"/>
      </w:pPr>
      <w:rPr>
        <w:rFonts w:ascii="Arial" w:hAnsi="Arial" w:hint="default"/>
      </w:rPr>
    </w:lvl>
    <w:lvl w:ilvl="1" w:tplc="AFFCFE9C" w:tentative="1">
      <w:start w:val="1"/>
      <w:numFmt w:val="bullet"/>
      <w:lvlText w:val="•"/>
      <w:lvlJc w:val="left"/>
      <w:pPr>
        <w:tabs>
          <w:tab w:val="num" w:pos="1440"/>
        </w:tabs>
        <w:ind w:left="1440" w:hanging="360"/>
      </w:pPr>
      <w:rPr>
        <w:rFonts w:ascii="Arial" w:hAnsi="Arial" w:hint="default"/>
      </w:rPr>
    </w:lvl>
    <w:lvl w:ilvl="2" w:tplc="7074874C" w:tentative="1">
      <w:start w:val="1"/>
      <w:numFmt w:val="bullet"/>
      <w:lvlText w:val="•"/>
      <w:lvlJc w:val="left"/>
      <w:pPr>
        <w:tabs>
          <w:tab w:val="num" w:pos="2160"/>
        </w:tabs>
        <w:ind w:left="2160" w:hanging="360"/>
      </w:pPr>
      <w:rPr>
        <w:rFonts w:ascii="Arial" w:hAnsi="Arial" w:hint="default"/>
      </w:rPr>
    </w:lvl>
    <w:lvl w:ilvl="3" w:tplc="1458EAC4" w:tentative="1">
      <w:start w:val="1"/>
      <w:numFmt w:val="bullet"/>
      <w:lvlText w:val="•"/>
      <w:lvlJc w:val="left"/>
      <w:pPr>
        <w:tabs>
          <w:tab w:val="num" w:pos="2880"/>
        </w:tabs>
        <w:ind w:left="2880" w:hanging="360"/>
      </w:pPr>
      <w:rPr>
        <w:rFonts w:ascii="Arial" w:hAnsi="Arial" w:hint="default"/>
      </w:rPr>
    </w:lvl>
    <w:lvl w:ilvl="4" w:tplc="F9E8DCE4" w:tentative="1">
      <w:start w:val="1"/>
      <w:numFmt w:val="bullet"/>
      <w:lvlText w:val="•"/>
      <w:lvlJc w:val="left"/>
      <w:pPr>
        <w:tabs>
          <w:tab w:val="num" w:pos="3600"/>
        </w:tabs>
        <w:ind w:left="3600" w:hanging="360"/>
      </w:pPr>
      <w:rPr>
        <w:rFonts w:ascii="Arial" w:hAnsi="Arial" w:hint="default"/>
      </w:rPr>
    </w:lvl>
    <w:lvl w:ilvl="5" w:tplc="98BAA47C" w:tentative="1">
      <w:start w:val="1"/>
      <w:numFmt w:val="bullet"/>
      <w:lvlText w:val="•"/>
      <w:lvlJc w:val="left"/>
      <w:pPr>
        <w:tabs>
          <w:tab w:val="num" w:pos="4320"/>
        </w:tabs>
        <w:ind w:left="4320" w:hanging="360"/>
      </w:pPr>
      <w:rPr>
        <w:rFonts w:ascii="Arial" w:hAnsi="Arial" w:hint="default"/>
      </w:rPr>
    </w:lvl>
    <w:lvl w:ilvl="6" w:tplc="AFFA8F4A" w:tentative="1">
      <w:start w:val="1"/>
      <w:numFmt w:val="bullet"/>
      <w:lvlText w:val="•"/>
      <w:lvlJc w:val="left"/>
      <w:pPr>
        <w:tabs>
          <w:tab w:val="num" w:pos="5040"/>
        </w:tabs>
        <w:ind w:left="5040" w:hanging="360"/>
      </w:pPr>
      <w:rPr>
        <w:rFonts w:ascii="Arial" w:hAnsi="Arial" w:hint="default"/>
      </w:rPr>
    </w:lvl>
    <w:lvl w:ilvl="7" w:tplc="7DBAD218" w:tentative="1">
      <w:start w:val="1"/>
      <w:numFmt w:val="bullet"/>
      <w:lvlText w:val="•"/>
      <w:lvlJc w:val="left"/>
      <w:pPr>
        <w:tabs>
          <w:tab w:val="num" w:pos="5760"/>
        </w:tabs>
        <w:ind w:left="5760" w:hanging="360"/>
      </w:pPr>
      <w:rPr>
        <w:rFonts w:ascii="Arial" w:hAnsi="Arial" w:hint="default"/>
      </w:rPr>
    </w:lvl>
    <w:lvl w:ilvl="8" w:tplc="6AEC42F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B4062CC"/>
    <w:multiLevelType w:val="hybridMultilevel"/>
    <w:tmpl w:val="AD60DD40"/>
    <w:lvl w:ilvl="0" w:tplc="9AB6C408">
      <w:start w:val="1"/>
      <w:numFmt w:val="decimal"/>
      <w:lvlText w:val="%1."/>
      <w:lvlJc w:val="left"/>
      <w:pPr>
        <w:ind w:left="1350" w:hanging="360"/>
      </w:pPr>
      <w:rPr>
        <w:rFonts w:hint="default"/>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16" w15:restartNumberingAfterBreak="0">
    <w:nsid w:val="77DD367C"/>
    <w:multiLevelType w:val="hybridMultilevel"/>
    <w:tmpl w:val="27B49D9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7A4A45E6"/>
    <w:multiLevelType w:val="hybridMultilevel"/>
    <w:tmpl w:val="27B49D9E"/>
    <w:lvl w:ilvl="0" w:tplc="04190011">
      <w:start w:val="1"/>
      <w:numFmt w:val="decimal"/>
      <w:lvlText w:val="%1)"/>
      <w:lvlJc w:val="left"/>
      <w:pPr>
        <w:ind w:left="4770" w:hanging="360"/>
      </w:pPr>
    </w:lvl>
    <w:lvl w:ilvl="1" w:tplc="04190019" w:tentative="1">
      <w:start w:val="1"/>
      <w:numFmt w:val="lowerLetter"/>
      <w:lvlText w:val="%2."/>
      <w:lvlJc w:val="left"/>
      <w:pPr>
        <w:ind w:left="5490" w:hanging="360"/>
      </w:pPr>
    </w:lvl>
    <w:lvl w:ilvl="2" w:tplc="0419001B" w:tentative="1">
      <w:start w:val="1"/>
      <w:numFmt w:val="lowerRoman"/>
      <w:lvlText w:val="%3."/>
      <w:lvlJc w:val="right"/>
      <w:pPr>
        <w:ind w:left="6210" w:hanging="180"/>
      </w:pPr>
    </w:lvl>
    <w:lvl w:ilvl="3" w:tplc="0419000F" w:tentative="1">
      <w:start w:val="1"/>
      <w:numFmt w:val="decimal"/>
      <w:lvlText w:val="%4."/>
      <w:lvlJc w:val="left"/>
      <w:pPr>
        <w:ind w:left="6930" w:hanging="360"/>
      </w:pPr>
    </w:lvl>
    <w:lvl w:ilvl="4" w:tplc="04190019" w:tentative="1">
      <w:start w:val="1"/>
      <w:numFmt w:val="lowerLetter"/>
      <w:lvlText w:val="%5."/>
      <w:lvlJc w:val="left"/>
      <w:pPr>
        <w:ind w:left="7650" w:hanging="360"/>
      </w:pPr>
    </w:lvl>
    <w:lvl w:ilvl="5" w:tplc="0419001B" w:tentative="1">
      <w:start w:val="1"/>
      <w:numFmt w:val="lowerRoman"/>
      <w:lvlText w:val="%6."/>
      <w:lvlJc w:val="right"/>
      <w:pPr>
        <w:ind w:left="8370" w:hanging="180"/>
      </w:pPr>
    </w:lvl>
    <w:lvl w:ilvl="6" w:tplc="0419000F" w:tentative="1">
      <w:start w:val="1"/>
      <w:numFmt w:val="decimal"/>
      <w:lvlText w:val="%7."/>
      <w:lvlJc w:val="left"/>
      <w:pPr>
        <w:ind w:left="9090" w:hanging="360"/>
      </w:pPr>
    </w:lvl>
    <w:lvl w:ilvl="7" w:tplc="04190019" w:tentative="1">
      <w:start w:val="1"/>
      <w:numFmt w:val="lowerLetter"/>
      <w:lvlText w:val="%8."/>
      <w:lvlJc w:val="left"/>
      <w:pPr>
        <w:ind w:left="9810" w:hanging="360"/>
      </w:pPr>
    </w:lvl>
    <w:lvl w:ilvl="8" w:tplc="0419001B" w:tentative="1">
      <w:start w:val="1"/>
      <w:numFmt w:val="lowerRoman"/>
      <w:lvlText w:val="%9."/>
      <w:lvlJc w:val="right"/>
      <w:pPr>
        <w:ind w:left="1053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4"/>
  </w:num>
  <w:num w:numId="6">
    <w:abstractNumId w:val="7"/>
  </w:num>
  <w:num w:numId="7">
    <w:abstractNumId w:val="3"/>
  </w:num>
  <w:num w:numId="8">
    <w:abstractNumId w:val="17"/>
  </w:num>
  <w:num w:numId="9">
    <w:abstractNumId w:val="16"/>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8"/>
  </w:num>
  <w:num w:numId="15">
    <w:abstractNumId w:val="13"/>
  </w:num>
  <w:num w:numId="16">
    <w:abstractNumId w:val="14"/>
  </w:num>
  <w:num w:numId="17">
    <w:abstractNumId w:val="9"/>
  </w:num>
  <w:num w:numId="18">
    <w:abstractNumId w:val="1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1A7"/>
    <w:rsid w:val="00000624"/>
    <w:rsid w:val="00006455"/>
    <w:rsid w:val="00011F28"/>
    <w:rsid w:val="00013D61"/>
    <w:rsid w:val="00015372"/>
    <w:rsid w:val="00015C07"/>
    <w:rsid w:val="00021D1E"/>
    <w:rsid w:val="0002210E"/>
    <w:rsid w:val="00024C3F"/>
    <w:rsid w:val="000306DA"/>
    <w:rsid w:val="000309C4"/>
    <w:rsid w:val="000474DA"/>
    <w:rsid w:val="00051185"/>
    <w:rsid w:val="00054058"/>
    <w:rsid w:val="000571B3"/>
    <w:rsid w:val="000605EA"/>
    <w:rsid w:val="00062059"/>
    <w:rsid w:val="00062579"/>
    <w:rsid w:val="00064819"/>
    <w:rsid w:val="0006796F"/>
    <w:rsid w:val="00071EE3"/>
    <w:rsid w:val="000742BB"/>
    <w:rsid w:val="000836ED"/>
    <w:rsid w:val="00083E29"/>
    <w:rsid w:val="00085B87"/>
    <w:rsid w:val="0008673A"/>
    <w:rsid w:val="000924FB"/>
    <w:rsid w:val="00096089"/>
    <w:rsid w:val="0009767A"/>
    <w:rsid w:val="000A0217"/>
    <w:rsid w:val="000A42B3"/>
    <w:rsid w:val="000A4318"/>
    <w:rsid w:val="000A59B5"/>
    <w:rsid w:val="000A70ED"/>
    <w:rsid w:val="000B1B43"/>
    <w:rsid w:val="000C0F57"/>
    <w:rsid w:val="000D173F"/>
    <w:rsid w:val="000D34EC"/>
    <w:rsid w:val="000D3681"/>
    <w:rsid w:val="000D5A79"/>
    <w:rsid w:val="000E3B29"/>
    <w:rsid w:val="000F0E13"/>
    <w:rsid w:val="000F1634"/>
    <w:rsid w:val="000F59E7"/>
    <w:rsid w:val="000F7B57"/>
    <w:rsid w:val="001004D3"/>
    <w:rsid w:val="001032CA"/>
    <w:rsid w:val="00105DF5"/>
    <w:rsid w:val="00110FC1"/>
    <w:rsid w:val="00115686"/>
    <w:rsid w:val="001156F1"/>
    <w:rsid w:val="00123606"/>
    <w:rsid w:val="0012379E"/>
    <w:rsid w:val="00123BDD"/>
    <w:rsid w:val="00132E04"/>
    <w:rsid w:val="00135156"/>
    <w:rsid w:val="00141E73"/>
    <w:rsid w:val="00144C83"/>
    <w:rsid w:val="00146868"/>
    <w:rsid w:val="0015123B"/>
    <w:rsid w:val="00151B7D"/>
    <w:rsid w:val="00152C1A"/>
    <w:rsid w:val="0015420F"/>
    <w:rsid w:val="00160070"/>
    <w:rsid w:val="00160D07"/>
    <w:rsid w:val="00162A7F"/>
    <w:rsid w:val="001664E1"/>
    <w:rsid w:val="0017368A"/>
    <w:rsid w:val="001741F6"/>
    <w:rsid w:val="0017635A"/>
    <w:rsid w:val="001819D7"/>
    <w:rsid w:val="00182E7E"/>
    <w:rsid w:val="001832F3"/>
    <w:rsid w:val="00185829"/>
    <w:rsid w:val="00186AAA"/>
    <w:rsid w:val="00196682"/>
    <w:rsid w:val="00196F89"/>
    <w:rsid w:val="001A13CE"/>
    <w:rsid w:val="001A3DEA"/>
    <w:rsid w:val="001A4280"/>
    <w:rsid w:val="001B022E"/>
    <w:rsid w:val="001B29AF"/>
    <w:rsid w:val="001B30A2"/>
    <w:rsid w:val="001B64EE"/>
    <w:rsid w:val="001C0443"/>
    <w:rsid w:val="001C33A7"/>
    <w:rsid w:val="001C4DC3"/>
    <w:rsid w:val="001D2C1E"/>
    <w:rsid w:val="001D667C"/>
    <w:rsid w:val="001E21D3"/>
    <w:rsid w:val="001E3418"/>
    <w:rsid w:val="001E6140"/>
    <w:rsid w:val="001E6A70"/>
    <w:rsid w:val="001E7852"/>
    <w:rsid w:val="001F13A3"/>
    <w:rsid w:val="001F760B"/>
    <w:rsid w:val="00201F92"/>
    <w:rsid w:val="002045CD"/>
    <w:rsid w:val="002077E4"/>
    <w:rsid w:val="00211552"/>
    <w:rsid w:val="002236A0"/>
    <w:rsid w:val="002237EA"/>
    <w:rsid w:val="00223FD4"/>
    <w:rsid w:val="00224B43"/>
    <w:rsid w:val="002252B0"/>
    <w:rsid w:val="00226507"/>
    <w:rsid w:val="00230E64"/>
    <w:rsid w:val="002374A5"/>
    <w:rsid w:val="00240135"/>
    <w:rsid w:val="002451A5"/>
    <w:rsid w:val="00245980"/>
    <w:rsid w:val="0024647D"/>
    <w:rsid w:val="00260E1F"/>
    <w:rsid w:val="00261E3A"/>
    <w:rsid w:val="00267EA1"/>
    <w:rsid w:val="00271973"/>
    <w:rsid w:val="00272AE0"/>
    <w:rsid w:val="0027664E"/>
    <w:rsid w:val="00277AFA"/>
    <w:rsid w:val="00280274"/>
    <w:rsid w:val="00281DB3"/>
    <w:rsid w:val="00282368"/>
    <w:rsid w:val="00284749"/>
    <w:rsid w:val="002935CE"/>
    <w:rsid w:val="00294B15"/>
    <w:rsid w:val="0029574D"/>
    <w:rsid w:val="00296B3D"/>
    <w:rsid w:val="002A5A4E"/>
    <w:rsid w:val="002A7865"/>
    <w:rsid w:val="002C0945"/>
    <w:rsid w:val="002C1F82"/>
    <w:rsid w:val="002C2781"/>
    <w:rsid w:val="002C6519"/>
    <w:rsid w:val="002C6F34"/>
    <w:rsid w:val="002C780C"/>
    <w:rsid w:val="002D13FD"/>
    <w:rsid w:val="002D34DA"/>
    <w:rsid w:val="002E0656"/>
    <w:rsid w:val="002F1B4C"/>
    <w:rsid w:val="002F34FE"/>
    <w:rsid w:val="002F3940"/>
    <w:rsid w:val="002F4DED"/>
    <w:rsid w:val="00303907"/>
    <w:rsid w:val="00310528"/>
    <w:rsid w:val="00313D68"/>
    <w:rsid w:val="00327265"/>
    <w:rsid w:val="00330396"/>
    <w:rsid w:val="00333A97"/>
    <w:rsid w:val="003343AB"/>
    <w:rsid w:val="00335E99"/>
    <w:rsid w:val="003408E7"/>
    <w:rsid w:val="00340A14"/>
    <w:rsid w:val="00342F2D"/>
    <w:rsid w:val="00345F09"/>
    <w:rsid w:val="00346677"/>
    <w:rsid w:val="00346778"/>
    <w:rsid w:val="00346E91"/>
    <w:rsid w:val="003473E3"/>
    <w:rsid w:val="00361B49"/>
    <w:rsid w:val="00366AF2"/>
    <w:rsid w:val="00366ED1"/>
    <w:rsid w:val="00377403"/>
    <w:rsid w:val="00382A59"/>
    <w:rsid w:val="00385AB2"/>
    <w:rsid w:val="00390B2D"/>
    <w:rsid w:val="003961DC"/>
    <w:rsid w:val="003963C5"/>
    <w:rsid w:val="003A1E69"/>
    <w:rsid w:val="003A5C21"/>
    <w:rsid w:val="003B1946"/>
    <w:rsid w:val="003B1E6D"/>
    <w:rsid w:val="003B3683"/>
    <w:rsid w:val="003B42FC"/>
    <w:rsid w:val="003B4D01"/>
    <w:rsid w:val="003B6FBD"/>
    <w:rsid w:val="003C0DF9"/>
    <w:rsid w:val="003C0DFF"/>
    <w:rsid w:val="003C36D6"/>
    <w:rsid w:val="003C7E70"/>
    <w:rsid w:val="003D4A39"/>
    <w:rsid w:val="003E05F2"/>
    <w:rsid w:val="003E38E9"/>
    <w:rsid w:val="003E56FA"/>
    <w:rsid w:val="003F4726"/>
    <w:rsid w:val="003F6419"/>
    <w:rsid w:val="00400D84"/>
    <w:rsid w:val="00402255"/>
    <w:rsid w:val="0041310F"/>
    <w:rsid w:val="004136ED"/>
    <w:rsid w:val="00425B40"/>
    <w:rsid w:val="004262C5"/>
    <w:rsid w:val="004307F9"/>
    <w:rsid w:val="00432061"/>
    <w:rsid w:val="00434A5C"/>
    <w:rsid w:val="00437DCB"/>
    <w:rsid w:val="00437E41"/>
    <w:rsid w:val="004403C4"/>
    <w:rsid w:val="004506A1"/>
    <w:rsid w:val="00451EA6"/>
    <w:rsid w:val="00453550"/>
    <w:rsid w:val="0045546A"/>
    <w:rsid w:val="004571FD"/>
    <w:rsid w:val="004573BF"/>
    <w:rsid w:val="0045780B"/>
    <w:rsid w:val="0046673B"/>
    <w:rsid w:val="00474DEA"/>
    <w:rsid w:val="0047676D"/>
    <w:rsid w:val="004831A1"/>
    <w:rsid w:val="00483DD8"/>
    <w:rsid w:val="004854B4"/>
    <w:rsid w:val="0048553B"/>
    <w:rsid w:val="00493A1D"/>
    <w:rsid w:val="00495F6C"/>
    <w:rsid w:val="004A326F"/>
    <w:rsid w:val="004A507E"/>
    <w:rsid w:val="004A6E8A"/>
    <w:rsid w:val="004B7065"/>
    <w:rsid w:val="004C12E8"/>
    <w:rsid w:val="004C1E48"/>
    <w:rsid w:val="004C233D"/>
    <w:rsid w:val="004C3C35"/>
    <w:rsid w:val="004C6DC8"/>
    <w:rsid w:val="004C71EA"/>
    <w:rsid w:val="004D0D76"/>
    <w:rsid w:val="004D2DB9"/>
    <w:rsid w:val="004D4C28"/>
    <w:rsid w:val="004D7DBF"/>
    <w:rsid w:val="004E06F9"/>
    <w:rsid w:val="004E167B"/>
    <w:rsid w:val="004E39E3"/>
    <w:rsid w:val="004E45E6"/>
    <w:rsid w:val="004E7F45"/>
    <w:rsid w:val="004F5391"/>
    <w:rsid w:val="004F6713"/>
    <w:rsid w:val="004F7E8A"/>
    <w:rsid w:val="005048CE"/>
    <w:rsid w:val="00505B0C"/>
    <w:rsid w:val="0050643C"/>
    <w:rsid w:val="005078B3"/>
    <w:rsid w:val="00511048"/>
    <w:rsid w:val="00512136"/>
    <w:rsid w:val="00515D57"/>
    <w:rsid w:val="00521785"/>
    <w:rsid w:val="00521C39"/>
    <w:rsid w:val="00522621"/>
    <w:rsid w:val="0052344E"/>
    <w:rsid w:val="005235A5"/>
    <w:rsid w:val="005331DD"/>
    <w:rsid w:val="00534F50"/>
    <w:rsid w:val="00536BF2"/>
    <w:rsid w:val="00542255"/>
    <w:rsid w:val="0054650D"/>
    <w:rsid w:val="005465B4"/>
    <w:rsid w:val="005475DD"/>
    <w:rsid w:val="00547F66"/>
    <w:rsid w:val="0055142C"/>
    <w:rsid w:val="005547B0"/>
    <w:rsid w:val="0055506F"/>
    <w:rsid w:val="0055702C"/>
    <w:rsid w:val="005606AE"/>
    <w:rsid w:val="0056305F"/>
    <w:rsid w:val="00566EE3"/>
    <w:rsid w:val="00570E4A"/>
    <w:rsid w:val="005744A3"/>
    <w:rsid w:val="005745C3"/>
    <w:rsid w:val="005749A2"/>
    <w:rsid w:val="00574C93"/>
    <w:rsid w:val="00581FCC"/>
    <w:rsid w:val="00586E99"/>
    <w:rsid w:val="005906ED"/>
    <w:rsid w:val="00590E53"/>
    <w:rsid w:val="00597276"/>
    <w:rsid w:val="005979D5"/>
    <w:rsid w:val="005A38A5"/>
    <w:rsid w:val="005A3946"/>
    <w:rsid w:val="005A6836"/>
    <w:rsid w:val="005A799C"/>
    <w:rsid w:val="005A7A2F"/>
    <w:rsid w:val="005A7C7F"/>
    <w:rsid w:val="005B0027"/>
    <w:rsid w:val="005B4534"/>
    <w:rsid w:val="005D0462"/>
    <w:rsid w:val="005D0CD4"/>
    <w:rsid w:val="005D0F66"/>
    <w:rsid w:val="005D68FF"/>
    <w:rsid w:val="005D7081"/>
    <w:rsid w:val="005E00BD"/>
    <w:rsid w:val="005E17E2"/>
    <w:rsid w:val="005E2076"/>
    <w:rsid w:val="005F2450"/>
    <w:rsid w:val="005F2B88"/>
    <w:rsid w:val="005F60C0"/>
    <w:rsid w:val="005F74E1"/>
    <w:rsid w:val="00602034"/>
    <w:rsid w:val="0060353B"/>
    <w:rsid w:val="006141D2"/>
    <w:rsid w:val="00614A08"/>
    <w:rsid w:val="00614DB7"/>
    <w:rsid w:val="00620CA9"/>
    <w:rsid w:val="0063044E"/>
    <w:rsid w:val="006310F6"/>
    <w:rsid w:val="006333CC"/>
    <w:rsid w:val="006351A2"/>
    <w:rsid w:val="00636438"/>
    <w:rsid w:val="00642551"/>
    <w:rsid w:val="00647B46"/>
    <w:rsid w:val="006509A7"/>
    <w:rsid w:val="00651D4A"/>
    <w:rsid w:val="006539B3"/>
    <w:rsid w:val="00656D57"/>
    <w:rsid w:val="006679DC"/>
    <w:rsid w:val="006767E6"/>
    <w:rsid w:val="006776A6"/>
    <w:rsid w:val="006811B2"/>
    <w:rsid w:val="006813A2"/>
    <w:rsid w:val="00683B53"/>
    <w:rsid w:val="006846FB"/>
    <w:rsid w:val="0069215F"/>
    <w:rsid w:val="00697EBE"/>
    <w:rsid w:val="006A164D"/>
    <w:rsid w:val="006A63B5"/>
    <w:rsid w:val="006B0F5E"/>
    <w:rsid w:val="006B1F97"/>
    <w:rsid w:val="006B25D9"/>
    <w:rsid w:val="006B2670"/>
    <w:rsid w:val="006B2B62"/>
    <w:rsid w:val="006B2FE3"/>
    <w:rsid w:val="006C493C"/>
    <w:rsid w:val="006D0B62"/>
    <w:rsid w:val="006D1239"/>
    <w:rsid w:val="006D1F7D"/>
    <w:rsid w:val="006D27B6"/>
    <w:rsid w:val="006D41CA"/>
    <w:rsid w:val="006D67A9"/>
    <w:rsid w:val="006E60C8"/>
    <w:rsid w:val="006E7E40"/>
    <w:rsid w:val="006F0142"/>
    <w:rsid w:val="006F489A"/>
    <w:rsid w:val="00710C18"/>
    <w:rsid w:val="007117DE"/>
    <w:rsid w:val="00713E44"/>
    <w:rsid w:val="007142A4"/>
    <w:rsid w:val="0071602D"/>
    <w:rsid w:val="007167B0"/>
    <w:rsid w:val="0072153E"/>
    <w:rsid w:val="00722809"/>
    <w:rsid w:val="0072522B"/>
    <w:rsid w:val="0073051A"/>
    <w:rsid w:val="00732144"/>
    <w:rsid w:val="00732EC3"/>
    <w:rsid w:val="007367B8"/>
    <w:rsid w:val="007476A3"/>
    <w:rsid w:val="00751609"/>
    <w:rsid w:val="0076282E"/>
    <w:rsid w:val="007648FF"/>
    <w:rsid w:val="0076653E"/>
    <w:rsid w:val="00775D26"/>
    <w:rsid w:val="00784EB1"/>
    <w:rsid w:val="007917B7"/>
    <w:rsid w:val="007A2F79"/>
    <w:rsid w:val="007A4F47"/>
    <w:rsid w:val="007A6196"/>
    <w:rsid w:val="007B19F1"/>
    <w:rsid w:val="007B305D"/>
    <w:rsid w:val="007B47BD"/>
    <w:rsid w:val="007B767F"/>
    <w:rsid w:val="007C7233"/>
    <w:rsid w:val="007D0663"/>
    <w:rsid w:val="007D34A9"/>
    <w:rsid w:val="007D3C71"/>
    <w:rsid w:val="007E1CB9"/>
    <w:rsid w:val="007E43EE"/>
    <w:rsid w:val="007E5733"/>
    <w:rsid w:val="007E61D9"/>
    <w:rsid w:val="007E6F08"/>
    <w:rsid w:val="007E6FD5"/>
    <w:rsid w:val="007F6566"/>
    <w:rsid w:val="00800F58"/>
    <w:rsid w:val="00801FC6"/>
    <w:rsid w:val="0080505A"/>
    <w:rsid w:val="00810027"/>
    <w:rsid w:val="008138E4"/>
    <w:rsid w:val="00815C04"/>
    <w:rsid w:val="008176F7"/>
    <w:rsid w:val="00821F5A"/>
    <w:rsid w:val="0082281B"/>
    <w:rsid w:val="008275B1"/>
    <w:rsid w:val="00827B4D"/>
    <w:rsid w:val="00827DD4"/>
    <w:rsid w:val="00834817"/>
    <w:rsid w:val="00836F07"/>
    <w:rsid w:val="00847EF9"/>
    <w:rsid w:val="00854C25"/>
    <w:rsid w:val="00861D00"/>
    <w:rsid w:val="00870254"/>
    <w:rsid w:val="008704BC"/>
    <w:rsid w:val="00882826"/>
    <w:rsid w:val="008A0408"/>
    <w:rsid w:val="008A7B38"/>
    <w:rsid w:val="008A7B8F"/>
    <w:rsid w:val="008B12E9"/>
    <w:rsid w:val="008B1665"/>
    <w:rsid w:val="008B1909"/>
    <w:rsid w:val="008B236D"/>
    <w:rsid w:val="008B2706"/>
    <w:rsid w:val="008C0006"/>
    <w:rsid w:val="008C39C9"/>
    <w:rsid w:val="008C6AF9"/>
    <w:rsid w:val="008D1E78"/>
    <w:rsid w:val="008D37A4"/>
    <w:rsid w:val="008E4345"/>
    <w:rsid w:val="008E4592"/>
    <w:rsid w:val="008E5D7D"/>
    <w:rsid w:val="008F2E22"/>
    <w:rsid w:val="009021C3"/>
    <w:rsid w:val="00910C48"/>
    <w:rsid w:val="00912200"/>
    <w:rsid w:val="00912833"/>
    <w:rsid w:val="00914499"/>
    <w:rsid w:val="00915FD1"/>
    <w:rsid w:val="00916A8E"/>
    <w:rsid w:val="00921AAB"/>
    <w:rsid w:val="009232AC"/>
    <w:rsid w:val="009464D6"/>
    <w:rsid w:val="009518BE"/>
    <w:rsid w:val="009627AE"/>
    <w:rsid w:val="009637A6"/>
    <w:rsid w:val="00965186"/>
    <w:rsid w:val="009652E4"/>
    <w:rsid w:val="009659E4"/>
    <w:rsid w:val="00973D7F"/>
    <w:rsid w:val="00974AB8"/>
    <w:rsid w:val="00975710"/>
    <w:rsid w:val="00976967"/>
    <w:rsid w:val="0097773D"/>
    <w:rsid w:val="00977ED8"/>
    <w:rsid w:val="00980B90"/>
    <w:rsid w:val="00993913"/>
    <w:rsid w:val="00997F35"/>
    <w:rsid w:val="009A0DCA"/>
    <w:rsid w:val="009A60EC"/>
    <w:rsid w:val="009A7EFE"/>
    <w:rsid w:val="009B2722"/>
    <w:rsid w:val="009B3645"/>
    <w:rsid w:val="009B593A"/>
    <w:rsid w:val="009C0006"/>
    <w:rsid w:val="009C5A86"/>
    <w:rsid w:val="009D0576"/>
    <w:rsid w:val="009D2317"/>
    <w:rsid w:val="009D3897"/>
    <w:rsid w:val="009D45A2"/>
    <w:rsid w:val="009D4BB9"/>
    <w:rsid w:val="009D58F6"/>
    <w:rsid w:val="009E0160"/>
    <w:rsid w:val="009E37F4"/>
    <w:rsid w:val="009E7558"/>
    <w:rsid w:val="009F0233"/>
    <w:rsid w:val="00A03127"/>
    <w:rsid w:val="00A066A3"/>
    <w:rsid w:val="00A07164"/>
    <w:rsid w:val="00A07BCC"/>
    <w:rsid w:val="00A20370"/>
    <w:rsid w:val="00A2136E"/>
    <w:rsid w:val="00A22377"/>
    <w:rsid w:val="00A23EAD"/>
    <w:rsid w:val="00A24A5F"/>
    <w:rsid w:val="00A2638C"/>
    <w:rsid w:val="00A339FE"/>
    <w:rsid w:val="00A37970"/>
    <w:rsid w:val="00A4017B"/>
    <w:rsid w:val="00A41702"/>
    <w:rsid w:val="00A4562E"/>
    <w:rsid w:val="00A52CD1"/>
    <w:rsid w:val="00A549F6"/>
    <w:rsid w:val="00A66ACF"/>
    <w:rsid w:val="00A701CC"/>
    <w:rsid w:val="00A716BF"/>
    <w:rsid w:val="00A732DD"/>
    <w:rsid w:val="00A75247"/>
    <w:rsid w:val="00A838C3"/>
    <w:rsid w:val="00A903BA"/>
    <w:rsid w:val="00A90CFE"/>
    <w:rsid w:val="00A92148"/>
    <w:rsid w:val="00A930ED"/>
    <w:rsid w:val="00A934D1"/>
    <w:rsid w:val="00A944A2"/>
    <w:rsid w:val="00A94785"/>
    <w:rsid w:val="00A95FFC"/>
    <w:rsid w:val="00AA0B27"/>
    <w:rsid w:val="00AA4BE9"/>
    <w:rsid w:val="00AA699C"/>
    <w:rsid w:val="00AA6A8F"/>
    <w:rsid w:val="00AB4A3F"/>
    <w:rsid w:val="00AB4FCC"/>
    <w:rsid w:val="00AC42B0"/>
    <w:rsid w:val="00AC51EB"/>
    <w:rsid w:val="00AD2AE6"/>
    <w:rsid w:val="00AD6113"/>
    <w:rsid w:val="00AD6855"/>
    <w:rsid w:val="00AE1EAE"/>
    <w:rsid w:val="00AE698C"/>
    <w:rsid w:val="00B03478"/>
    <w:rsid w:val="00B0515A"/>
    <w:rsid w:val="00B05654"/>
    <w:rsid w:val="00B05945"/>
    <w:rsid w:val="00B06911"/>
    <w:rsid w:val="00B11265"/>
    <w:rsid w:val="00B11387"/>
    <w:rsid w:val="00B163FA"/>
    <w:rsid w:val="00B2609C"/>
    <w:rsid w:val="00B40A39"/>
    <w:rsid w:val="00B460FA"/>
    <w:rsid w:val="00B47996"/>
    <w:rsid w:val="00B50DAA"/>
    <w:rsid w:val="00B511CE"/>
    <w:rsid w:val="00B529AF"/>
    <w:rsid w:val="00B618C5"/>
    <w:rsid w:val="00B67912"/>
    <w:rsid w:val="00B77432"/>
    <w:rsid w:val="00B81EF3"/>
    <w:rsid w:val="00B921AB"/>
    <w:rsid w:val="00B93791"/>
    <w:rsid w:val="00B93F19"/>
    <w:rsid w:val="00B9522F"/>
    <w:rsid w:val="00B96CCC"/>
    <w:rsid w:val="00BA5771"/>
    <w:rsid w:val="00BA6AF7"/>
    <w:rsid w:val="00BB5230"/>
    <w:rsid w:val="00BB7DFF"/>
    <w:rsid w:val="00BC117F"/>
    <w:rsid w:val="00BC6328"/>
    <w:rsid w:val="00BC7B07"/>
    <w:rsid w:val="00BD08DD"/>
    <w:rsid w:val="00BE0905"/>
    <w:rsid w:val="00BF0B4D"/>
    <w:rsid w:val="00BF10E5"/>
    <w:rsid w:val="00C00EA5"/>
    <w:rsid w:val="00C010F9"/>
    <w:rsid w:val="00C15248"/>
    <w:rsid w:val="00C175D0"/>
    <w:rsid w:val="00C17CA1"/>
    <w:rsid w:val="00C21FEC"/>
    <w:rsid w:val="00C3311D"/>
    <w:rsid w:val="00C3386C"/>
    <w:rsid w:val="00C340B8"/>
    <w:rsid w:val="00C36365"/>
    <w:rsid w:val="00C3683C"/>
    <w:rsid w:val="00C4268B"/>
    <w:rsid w:val="00C47652"/>
    <w:rsid w:val="00C53609"/>
    <w:rsid w:val="00C631A7"/>
    <w:rsid w:val="00C6433C"/>
    <w:rsid w:val="00C65C82"/>
    <w:rsid w:val="00C7521E"/>
    <w:rsid w:val="00C811FF"/>
    <w:rsid w:val="00C90164"/>
    <w:rsid w:val="00C92246"/>
    <w:rsid w:val="00CA38B3"/>
    <w:rsid w:val="00CA3AE9"/>
    <w:rsid w:val="00CA4D1E"/>
    <w:rsid w:val="00CA5A12"/>
    <w:rsid w:val="00CB5C82"/>
    <w:rsid w:val="00CB5F3C"/>
    <w:rsid w:val="00CC08A2"/>
    <w:rsid w:val="00CC5601"/>
    <w:rsid w:val="00CD6B53"/>
    <w:rsid w:val="00CD7E7F"/>
    <w:rsid w:val="00CE1854"/>
    <w:rsid w:val="00CF182B"/>
    <w:rsid w:val="00CF19FA"/>
    <w:rsid w:val="00CF59BB"/>
    <w:rsid w:val="00D037F4"/>
    <w:rsid w:val="00D03BB5"/>
    <w:rsid w:val="00D0434B"/>
    <w:rsid w:val="00D04CC8"/>
    <w:rsid w:val="00D108DF"/>
    <w:rsid w:val="00D14619"/>
    <w:rsid w:val="00D14D09"/>
    <w:rsid w:val="00D3180A"/>
    <w:rsid w:val="00D411FB"/>
    <w:rsid w:val="00D41650"/>
    <w:rsid w:val="00D42D31"/>
    <w:rsid w:val="00D43DF7"/>
    <w:rsid w:val="00D471A1"/>
    <w:rsid w:val="00D52152"/>
    <w:rsid w:val="00D547A7"/>
    <w:rsid w:val="00D576A4"/>
    <w:rsid w:val="00D61DFA"/>
    <w:rsid w:val="00D6272C"/>
    <w:rsid w:val="00D710D1"/>
    <w:rsid w:val="00D77AB5"/>
    <w:rsid w:val="00D821D1"/>
    <w:rsid w:val="00D82FB2"/>
    <w:rsid w:val="00D82FC7"/>
    <w:rsid w:val="00D848F3"/>
    <w:rsid w:val="00D953D0"/>
    <w:rsid w:val="00D95918"/>
    <w:rsid w:val="00D9638F"/>
    <w:rsid w:val="00D9732A"/>
    <w:rsid w:val="00D97C5A"/>
    <w:rsid w:val="00DA5915"/>
    <w:rsid w:val="00DB2AE9"/>
    <w:rsid w:val="00DC51F5"/>
    <w:rsid w:val="00DC5770"/>
    <w:rsid w:val="00DC75E0"/>
    <w:rsid w:val="00DC7C54"/>
    <w:rsid w:val="00DE133A"/>
    <w:rsid w:val="00DE3450"/>
    <w:rsid w:val="00DE468C"/>
    <w:rsid w:val="00DE4E40"/>
    <w:rsid w:val="00DE64E8"/>
    <w:rsid w:val="00DF08C5"/>
    <w:rsid w:val="00DF407D"/>
    <w:rsid w:val="00E037D6"/>
    <w:rsid w:val="00E06FCC"/>
    <w:rsid w:val="00E07BFC"/>
    <w:rsid w:val="00E107EB"/>
    <w:rsid w:val="00E12E05"/>
    <w:rsid w:val="00E163C5"/>
    <w:rsid w:val="00E16FBE"/>
    <w:rsid w:val="00E22641"/>
    <w:rsid w:val="00E246E2"/>
    <w:rsid w:val="00E248D7"/>
    <w:rsid w:val="00E307A6"/>
    <w:rsid w:val="00E4054A"/>
    <w:rsid w:val="00E405C1"/>
    <w:rsid w:val="00E43D95"/>
    <w:rsid w:val="00E45E5B"/>
    <w:rsid w:val="00E47F69"/>
    <w:rsid w:val="00E5691B"/>
    <w:rsid w:val="00E609B4"/>
    <w:rsid w:val="00E640E6"/>
    <w:rsid w:val="00E644B9"/>
    <w:rsid w:val="00E65E75"/>
    <w:rsid w:val="00E74720"/>
    <w:rsid w:val="00E80D06"/>
    <w:rsid w:val="00E83248"/>
    <w:rsid w:val="00E8361F"/>
    <w:rsid w:val="00E90409"/>
    <w:rsid w:val="00EA1E9F"/>
    <w:rsid w:val="00EC4065"/>
    <w:rsid w:val="00EC438F"/>
    <w:rsid w:val="00ED546F"/>
    <w:rsid w:val="00EE76E1"/>
    <w:rsid w:val="00EF2F7A"/>
    <w:rsid w:val="00F04205"/>
    <w:rsid w:val="00F0443A"/>
    <w:rsid w:val="00F0444C"/>
    <w:rsid w:val="00F12446"/>
    <w:rsid w:val="00F13BE1"/>
    <w:rsid w:val="00F14B4D"/>
    <w:rsid w:val="00F16815"/>
    <w:rsid w:val="00F21438"/>
    <w:rsid w:val="00F24155"/>
    <w:rsid w:val="00F26E6E"/>
    <w:rsid w:val="00F3377E"/>
    <w:rsid w:val="00F36384"/>
    <w:rsid w:val="00F3650F"/>
    <w:rsid w:val="00F370F7"/>
    <w:rsid w:val="00F371F9"/>
    <w:rsid w:val="00F43FD8"/>
    <w:rsid w:val="00F44F7F"/>
    <w:rsid w:val="00F451FD"/>
    <w:rsid w:val="00F54260"/>
    <w:rsid w:val="00F54A1B"/>
    <w:rsid w:val="00F54E5B"/>
    <w:rsid w:val="00F607DF"/>
    <w:rsid w:val="00F650F5"/>
    <w:rsid w:val="00F842B6"/>
    <w:rsid w:val="00F901E0"/>
    <w:rsid w:val="00F92320"/>
    <w:rsid w:val="00F935DF"/>
    <w:rsid w:val="00F94946"/>
    <w:rsid w:val="00F9515D"/>
    <w:rsid w:val="00F97211"/>
    <w:rsid w:val="00FA3F1E"/>
    <w:rsid w:val="00FA6D46"/>
    <w:rsid w:val="00FC1D5D"/>
    <w:rsid w:val="00FC2CF4"/>
    <w:rsid w:val="00FC429D"/>
    <w:rsid w:val="00FD1A20"/>
    <w:rsid w:val="00FD229A"/>
    <w:rsid w:val="00FD2352"/>
    <w:rsid w:val="00FE0D08"/>
    <w:rsid w:val="00FE2D20"/>
    <w:rsid w:val="00FE3A41"/>
    <w:rsid w:val="00FE6BF8"/>
    <w:rsid w:val="00FF0F29"/>
    <w:rsid w:val="00FF2420"/>
    <w:rsid w:val="00FF3DFD"/>
    <w:rsid w:val="00FF6121"/>
    <w:rsid w:val="00FF71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D2A15"/>
  <w15:docId w15:val="{AEEE74D1-E741-4B59-8161-57B8D5C63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1A7"/>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uiPriority w:val="99"/>
    <w:qFormat/>
    <w:rsid w:val="0054650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qFormat/>
    <w:rsid w:val="00C631A7"/>
    <w:pPr>
      <w:keepNext/>
      <w:jc w:val="center"/>
      <w:outlineLvl w:val="3"/>
    </w:pPr>
    <w:rPr>
      <w:rFonts w:ascii="Arial Armenian" w:hAnsi="Arial Armenian"/>
      <w:b/>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C631A7"/>
    <w:rPr>
      <w:rFonts w:ascii="Arial Armenian" w:eastAsia="Times New Roman" w:hAnsi="Arial Armenian" w:cs="Times New Roman"/>
      <w:b/>
      <w:sz w:val="23"/>
      <w:szCs w:val="20"/>
      <w:lang w:val="en-GB" w:eastAsia="ru-RU"/>
    </w:rPr>
  </w:style>
  <w:style w:type="paragraph" w:styleId="BodyTextIndent3">
    <w:name w:val="Body Text Indent 3"/>
    <w:basedOn w:val="Normal"/>
    <w:link w:val="BodyTextIndent3Char"/>
    <w:rsid w:val="00C631A7"/>
    <w:pPr>
      <w:spacing w:after="120"/>
      <w:ind w:left="283"/>
    </w:pPr>
    <w:rPr>
      <w:sz w:val="16"/>
      <w:szCs w:val="16"/>
    </w:rPr>
  </w:style>
  <w:style w:type="character" w:customStyle="1" w:styleId="BodyTextIndent3Char">
    <w:name w:val="Body Text Indent 3 Char"/>
    <w:basedOn w:val="DefaultParagraphFont"/>
    <w:link w:val="BodyTextIndent3"/>
    <w:rsid w:val="00C631A7"/>
    <w:rPr>
      <w:rFonts w:ascii="Times New Roman" w:eastAsia="Times New Roman" w:hAnsi="Times New Roman" w:cs="Times New Roman"/>
      <w:sz w:val="16"/>
      <w:szCs w:val="16"/>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99"/>
    <w:qFormat/>
    <w:rsid w:val="00C631A7"/>
    <w:pPr>
      <w:ind w:left="720"/>
    </w:pPr>
    <w:rPr>
      <w:sz w:val="24"/>
      <w:szCs w:val="24"/>
      <w:lang w:val="en-US" w:eastAsia="en-US"/>
    </w:rPr>
  </w:style>
  <w:style w:type="paragraph" w:styleId="NoSpacing">
    <w:name w:val="No Spacing"/>
    <w:link w:val="NoSpacingChar"/>
    <w:uiPriority w:val="1"/>
    <w:qFormat/>
    <w:rsid w:val="009C5A86"/>
    <w:pPr>
      <w:spacing w:after="0" w:line="240" w:lineRule="auto"/>
    </w:pPr>
    <w:rPr>
      <w:rFonts w:ascii="Calibri" w:eastAsia="Times New Roman" w:hAnsi="Calibri" w:cs="Times New Roman"/>
      <w:lang w:bidi="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
    <w:basedOn w:val="Normal"/>
    <w:uiPriority w:val="99"/>
    <w:unhideWhenUsed/>
    <w:qFormat/>
    <w:rsid w:val="009C5A86"/>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AC51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51EB"/>
    <w:rPr>
      <w:rFonts w:ascii="Segoe UI" w:eastAsia="Times New Roman" w:hAnsi="Segoe UI" w:cs="Segoe UI"/>
      <w:sz w:val="18"/>
      <w:szCs w:val="18"/>
      <w:lang w:val="en-GB" w:eastAsia="ru-RU"/>
    </w:rPr>
  </w:style>
  <w:style w:type="character" w:customStyle="1" w:styleId="Heading1Char">
    <w:name w:val="Heading 1 Char"/>
    <w:basedOn w:val="DefaultParagraphFont"/>
    <w:link w:val="Heading1"/>
    <w:uiPriority w:val="99"/>
    <w:rsid w:val="0054650D"/>
    <w:rPr>
      <w:rFonts w:asciiTheme="majorHAnsi" w:eastAsiaTheme="majorEastAsia" w:hAnsiTheme="majorHAnsi" w:cstheme="majorBidi"/>
      <w:color w:val="365F91" w:themeColor="accent1" w:themeShade="BF"/>
      <w:sz w:val="32"/>
      <w:szCs w:val="32"/>
      <w:lang w:val="en-GB" w:eastAsia="ru-RU"/>
    </w:rPr>
  </w:style>
  <w:style w:type="paragraph" w:styleId="Revision">
    <w:name w:val="Revision"/>
    <w:hidden/>
    <w:uiPriority w:val="99"/>
    <w:semiHidden/>
    <w:rsid w:val="00965186"/>
    <w:pPr>
      <w:spacing w:after="0" w:line="240" w:lineRule="auto"/>
    </w:pPr>
    <w:rPr>
      <w:rFonts w:ascii="Times New Roman" w:eastAsia="Times New Roman" w:hAnsi="Times New Roman" w:cs="Times New Roman"/>
      <w:sz w:val="20"/>
      <w:szCs w:val="20"/>
      <w:lang w:val="en-GB" w:eastAsia="ru-RU"/>
    </w:rPr>
  </w:style>
  <w:style w:type="character" w:customStyle="1" w:styleId="mechtexChar">
    <w:name w:val="mechtex Char"/>
    <w:link w:val="mechtex"/>
    <w:locked/>
    <w:rsid w:val="00CC5601"/>
    <w:rPr>
      <w:rFonts w:ascii="Arial Armenian" w:hAnsi="Arial Armenian"/>
    </w:rPr>
  </w:style>
  <w:style w:type="paragraph" w:customStyle="1" w:styleId="mechtex">
    <w:name w:val="mechtex"/>
    <w:basedOn w:val="Normal"/>
    <w:link w:val="mechtexChar"/>
    <w:qFormat/>
    <w:rsid w:val="00CC5601"/>
    <w:pPr>
      <w:jc w:val="center"/>
    </w:pPr>
    <w:rPr>
      <w:rFonts w:ascii="Arial Armenian" w:eastAsiaTheme="minorHAnsi" w:hAnsi="Arial Armenian" w:cstheme="minorBidi"/>
      <w:sz w:val="22"/>
      <w:szCs w:val="22"/>
      <w:lang w:val="en-US" w:eastAsia="en-US"/>
    </w:rPr>
  </w:style>
  <w:style w:type="character" w:styleId="Strong">
    <w:name w:val="Strong"/>
    <w:basedOn w:val="DefaultParagraphFont"/>
    <w:uiPriority w:val="22"/>
    <w:qFormat/>
    <w:rsid w:val="00CC5601"/>
    <w:rPr>
      <w:b/>
      <w:bC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99"/>
    <w:locked/>
    <w:rsid w:val="00346E91"/>
    <w:rPr>
      <w:rFonts w:ascii="Times New Roman" w:eastAsia="Times New Roman" w:hAnsi="Times New Roman" w:cs="Times New Roman"/>
      <w:sz w:val="24"/>
      <w:szCs w:val="24"/>
    </w:rPr>
  </w:style>
  <w:style w:type="character" w:customStyle="1" w:styleId="textexposedshow">
    <w:name w:val="text_exposed_show"/>
    <w:rsid w:val="006B25D9"/>
  </w:style>
  <w:style w:type="character" w:customStyle="1" w:styleId="NoSpacingChar">
    <w:name w:val="No Spacing Char"/>
    <w:basedOn w:val="DefaultParagraphFont"/>
    <w:link w:val="NoSpacing"/>
    <w:uiPriority w:val="1"/>
    <w:rsid w:val="004A6E8A"/>
    <w:rPr>
      <w:rFonts w:ascii="Calibri" w:eastAsia="Times New Roman" w:hAnsi="Calibri" w:cs="Times New Roman"/>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64766">
      <w:bodyDiv w:val="1"/>
      <w:marLeft w:val="0"/>
      <w:marRight w:val="0"/>
      <w:marTop w:val="0"/>
      <w:marBottom w:val="0"/>
      <w:divBdr>
        <w:top w:val="none" w:sz="0" w:space="0" w:color="auto"/>
        <w:left w:val="none" w:sz="0" w:space="0" w:color="auto"/>
        <w:bottom w:val="none" w:sz="0" w:space="0" w:color="auto"/>
        <w:right w:val="none" w:sz="0" w:space="0" w:color="auto"/>
      </w:divBdr>
    </w:div>
    <w:div w:id="83691416">
      <w:bodyDiv w:val="1"/>
      <w:marLeft w:val="0"/>
      <w:marRight w:val="0"/>
      <w:marTop w:val="0"/>
      <w:marBottom w:val="0"/>
      <w:divBdr>
        <w:top w:val="none" w:sz="0" w:space="0" w:color="auto"/>
        <w:left w:val="none" w:sz="0" w:space="0" w:color="auto"/>
        <w:bottom w:val="none" w:sz="0" w:space="0" w:color="auto"/>
        <w:right w:val="none" w:sz="0" w:space="0" w:color="auto"/>
      </w:divBdr>
    </w:div>
    <w:div w:id="128523480">
      <w:bodyDiv w:val="1"/>
      <w:marLeft w:val="0"/>
      <w:marRight w:val="0"/>
      <w:marTop w:val="0"/>
      <w:marBottom w:val="0"/>
      <w:divBdr>
        <w:top w:val="none" w:sz="0" w:space="0" w:color="auto"/>
        <w:left w:val="none" w:sz="0" w:space="0" w:color="auto"/>
        <w:bottom w:val="none" w:sz="0" w:space="0" w:color="auto"/>
        <w:right w:val="none" w:sz="0" w:space="0" w:color="auto"/>
      </w:divBdr>
      <w:divsChild>
        <w:div w:id="607002513">
          <w:marLeft w:val="446"/>
          <w:marRight w:val="0"/>
          <w:marTop w:val="0"/>
          <w:marBottom w:val="0"/>
          <w:divBdr>
            <w:top w:val="none" w:sz="0" w:space="0" w:color="auto"/>
            <w:left w:val="none" w:sz="0" w:space="0" w:color="auto"/>
            <w:bottom w:val="none" w:sz="0" w:space="0" w:color="auto"/>
            <w:right w:val="none" w:sz="0" w:space="0" w:color="auto"/>
          </w:divBdr>
        </w:div>
      </w:divsChild>
    </w:div>
    <w:div w:id="225846866">
      <w:bodyDiv w:val="1"/>
      <w:marLeft w:val="0"/>
      <w:marRight w:val="0"/>
      <w:marTop w:val="0"/>
      <w:marBottom w:val="0"/>
      <w:divBdr>
        <w:top w:val="none" w:sz="0" w:space="0" w:color="auto"/>
        <w:left w:val="none" w:sz="0" w:space="0" w:color="auto"/>
        <w:bottom w:val="none" w:sz="0" w:space="0" w:color="auto"/>
        <w:right w:val="none" w:sz="0" w:space="0" w:color="auto"/>
      </w:divBdr>
      <w:divsChild>
        <w:div w:id="504976457">
          <w:marLeft w:val="446"/>
          <w:marRight w:val="0"/>
          <w:marTop w:val="0"/>
          <w:marBottom w:val="0"/>
          <w:divBdr>
            <w:top w:val="none" w:sz="0" w:space="0" w:color="auto"/>
            <w:left w:val="none" w:sz="0" w:space="0" w:color="auto"/>
            <w:bottom w:val="none" w:sz="0" w:space="0" w:color="auto"/>
            <w:right w:val="none" w:sz="0" w:space="0" w:color="auto"/>
          </w:divBdr>
        </w:div>
      </w:divsChild>
    </w:div>
    <w:div w:id="352613788">
      <w:bodyDiv w:val="1"/>
      <w:marLeft w:val="0"/>
      <w:marRight w:val="0"/>
      <w:marTop w:val="0"/>
      <w:marBottom w:val="0"/>
      <w:divBdr>
        <w:top w:val="none" w:sz="0" w:space="0" w:color="auto"/>
        <w:left w:val="none" w:sz="0" w:space="0" w:color="auto"/>
        <w:bottom w:val="none" w:sz="0" w:space="0" w:color="auto"/>
        <w:right w:val="none" w:sz="0" w:space="0" w:color="auto"/>
      </w:divBdr>
    </w:div>
    <w:div w:id="490096711">
      <w:bodyDiv w:val="1"/>
      <w:marLeft w:val="0"/>
      <w:marRight w:val="0"/>
      <w:marTop w:val="0"/>
      <w:marBottom w:val="0"/>
      <w:divBdr>
        <w:top w:val="none" w:sz="0" w:space="0" w:color="auto"/>
        <w:left w:val="none" w:sz="0" w:space="0" w:color="auto"/>
        <w:bottom w:val="none" w:sz="0" w:space="0" w:color="auto"/>
        <w:right w:val="none" w:sz="0" w:space="0" w:color="auto"/>
      </w:divBdr>
    </w:div>
    <w:div w:id="846751033">
      <w:bodyDiv w:val="1"/>
      <w:marLeft w:val="0"/>
      <w:marRight w:val="0"/>
      <w:marTop w:val="0"/>
      <w:marBottom w:val="0"/>
      <w:divBdr>
        <w:top w:val="none" w:sz="0" w:space="0" w:color="auto"/>
        <w:left w:val="none" w:sz="0" w:space="0" w:color="auto"/>
        <w:bottom w:val="none" w:sz="0" w:space="0" w:color="auto"/>
        <w:right w:val="none" w:sz="0" w:space="0" w:color="auto"/>
      </w:divBdr>
    </w:div>
    <w:div w:id="893977158">
      <w:bodyDiv w:val="1"/>
      <w:marLeft w:val="0"/>
      <w:marRight w:val="0"/>
      <w:marTop w:val="0"/>
      <w:marBottom w:val="0"/>
      <w:divBdr>
        <w:top w:val="none" w:sz="0" w:space="0" w:color="auto"/>
        <w:left w:val="none" w:sz="0" w:space="0" w:color="auto"/>
        <w:bottom w:val="none" w:sz="0" w:space="0" w:color="auto"/>
        <w:right w:val="none" w:sz="0" w:space="0" w:color="auto"/>
      </w:divBdr>
    </w:div>
    <w:div w:id="1312060752">
      <w:bodyDiv w:val="1"/>
      <w:marLeft w:val="0"/>
      <w:marRight w:val="0"/>
      <w:marTop w:val="0"/>
      <w:marBottom w:val="0"/>
      <w:divBdr>
        <w:top w:val="none" w:sz="0" w:space="0" w:color="auto"/>
        <w:left w:val="none" w:sz="0" w:space="0" w:color="auto"/>
        <w:bottom w:val="none" w:sz="0" w:space="0" w:color="auto"/>
        <w:right w:val="none" w:sz="0" w:space="0" w:color="auto"/>
      </w:divBdr>
    </w:div>
    <w:div w:id="1386837529">
      <w:bodyDiv w:val="1"/>
      <w:marLeft w:val="0"/>
      <w:marRight w:val="0"/>
      <w:marTop w:val="0"/>
      <w:marBottom w:val="0"/>
      <w:divBdr>
        <w:top w:val="none" w:sz="0" w:space="0" w:color="auto"/>
        <w:left w:val="none" w:sz="0" w:space="0" w:color="auto"/>
        <w:bottom w:val="none" w:sz="0" w:space="0" w:color="auto"/>
        <w:right w:val="none" w:sz="0" w:space="0" w:color="auto"/>
      </w:divBdr>
      <w:divsChild>
        <w:div w:id="1993094747">
          <w:marLeft w:val="446"/>
          <w:marRight w:val="0"/>
          <w:marTop w:val="0"/>
          <w:marBottom w:val="0"/>
          <w:divBdr>
            <w:top w:val="none" w:sz="0" w:space="0" w:color="auto"/>
            <w:left w:val="none" w:sz="0" w:space="0" w:color="auto"/>
            <w:bottom w:val="none" w:sz="0" w:space="0" w:color="auto"/>
            <w:right w:val="none" w:sz="0" w:space="0" w:color="auto"/>
          </w:divBdr>
        </w:div>
      </w:divsChild>
    </w:div>
    <w:div w:id="1574199273">
      <w:bodyDiv w:val="1"/>
      <w:marLeft w:val="0"/>
      <w:marRight w:val="0"/>
      <w:marTop w:val="0"/>
      <w:marBottom w:val="0"/>
      <w:divBdr>
        <w:top w:val="none" w:sz="0" w:space="0" w:color="auto"/>
        <w:left w:val="none" w:sz="0" w:space="0" w:color="auto"/>
        <w:bottom w:val="none" w:sz="0" w:space="0" w:color="auto"/>
        <w:right w:val="none" w:sz="0" w:space="0" w:color="auto"/>
      </w:divBdr>
      <w:divsChild>
        <w:div w:id="1578902416">
          <w:marLeft w:val="446"/>
          <w:marRight w:val="0"/>
          <w:marTop w:val="0"/>
          <w:marBottom w:val="0"/>
          <w:divBdr>
            <w:top w:val="none" w:sz="0" w:space="0" w:color="auto"/>
            <w:left w:val="none" w:sz="0" w:space="0" w:color="auto"/>
            <w:bottom w:val="none" w:sz="0" w:space="0" w:color="auto"/>
            <w:right w:val="none" w:sz="0" w:space="0" w:color="auto"/>
          </w:divBdr>
        </w:div>
      </w:divsChild>
    </w:div>
    <w:div w:id="1604992098">
      <w:bodyDiv w:val="1"/>
      <w:marLeft w:val="0"/>
      <w:marRight w:val="0"/>
      <w:marTop w:val="0"/>
      <w:marBottom w:val="0"/>
      <w:divBdr>
        <w:top w:val="none" w:sz="0" w:space="0" w:color="auto"/>
        <w:left w:val="none" w:sz="0" w:space="0" w:color="auto"/>
        <w:bottom w:val="none" w:sz="0" w:space="0" w:color="auto"/>
        <w:right w:val="none" w:sz="0" w:space="0" w:color="auto"/>
      </w:divBdr>
    </w:div>
    <w:div w:id="1636137527">
      <w:bodyDiv w:val="1"/>
      <w:marLeft w:val="0"/>
      <w:marRight w:val="0"/>
      <w:marTop w:val="0"/>
      <w:marBottom w:val="0"/>
      <w:divBdr>
        <w:top w:val="none" w:sz="0" w:space="0" w:color="auto"/>
        <w:left w:val="none" w:sz="0" w:space="0" w:color="auto"/>
        <w:bottom w:val="none" w:sz="0" w:space="0" w:color="auto"/>
        <w:right w:val="none" w:sz="0" w:space="0" w:color="auto"/>
      </w:divBdr>
      <w:divsChild>
        <w:div w:id="1582371156">
          <w:marLeft w:val="446"/>
          <w:marRight w:val="0"/>
          <w:marTop w:val="0"/>
          <w:marBottom w:val="0"/>
          <w:divBdr>
            <w:top w:val="none" w:sz="0" w:space="0" w:color="auto"/>
            <w:left w:val="none" w:sz="0" w:space="0" w:color="auto"/>
            <w:bottom w:val="none" w:sz="0" w:space="0" w:color="auto"/>
            <w:right w:val="none" w:sz="0" w:space="0" w:color="auto"/>
          </w:divBdr>
        </w:div>
      </w:divsChild>
    </w:div>
    <w:div w:id="1663971854">
      <w:bodyDiv w:val="1"/>
      <w:marLeft w:val="0"/>
      <w:marRight w:val="0"/>
      <w:marTop w:val="0"/>
      <w:marBottom w:val="0"/>
      <w:divBdr>
        <w:top w:val="none" w:sz="0" w:space="0" w:color="auto"/>
        <w:left w:val="none" w:sz="0" w:space="0" w:color="auto"/>
        <w:bottom w:val="none" w:sz="0" w:space="0" w:color="auto"/>
        <w:right w:val="none" w:sz="0" w:space="0" w:color="auto"/>
      </w:divBdr>
    </w:div>
    <w:div w:id="1963338581">
      <w:bodyDiv w:val="1"/>
      <w:marLeft w:val="0"/>
      <w:marRight w:val="0"/>
      <w:marTop w:val="0"/>
      <w:marBottom w:val="0"/>
      <w:divBdr>
        <w:top w:val="none" w:sz="0" w:space="0" w:color="auto"/>
        <w:left w:val="none" w:sz="0" w:space="0" w:color="auto"/>
        <w:bottom w:val="none" w:sz="0" w:space="0" w:color="auto"/>
        <w:right w:val="none" w:sz="0" w:space="0" w:color="auto"/>
      </w:divBdr>
      <w:divsChild>
        <w:div w:id="988902501">
          <w:marLeft w:val="446"/>
          <w:marRight w:val="0"/>
          <w:marTop w:val="0"/>
          <w:marBottom w:val="0"/>
          <w:divBdr>
            <w:top w:val="none" w:sz="0" w:space="0" w:color="auto"/>
            <w:left w:val="none" w:sz="0" w:space="0" w:color="auto"/>
            <w:bottom w:val="none" w:sz="0" w:space="0" w:color="auto"/>
            <w:right w:val="none" w:sz="0" w:space="0" w:color="auto"/>
          </w:divBdr>
        </w:div>
      </w:divsChild>
    </w:div>
    <w:div w:id="2035301606">
      <w:bodyDiv w:val="1"/>
      <w:marLeft w:val="0"/>
      <w:marRight w:val="0"/>
      <w:marTop w:val="0"/>
      <w:marBottom w:val="0"/>
      <w:divBdr>
        <w:top w:val="none" w:sz="0" w:space="0" w:color="auto"/>
        <w:left w:val="none" w:sz="0" w:space="0" w:color="auto"/>
        <w:bottom w:val="none" w:sz="0" w:space="0" w:color="auto"/>
        <w:right w:val="none" w:sz="0" w:space="0" w:color="auto"/>
      </w:divBdr>
      <w:divsChild>
        <w:div w:id="551577247">
          <w:marLeft w:val="446"/>
          <w:marRight w:val="0"/>
          <w:marTop w:val="0"/>
          <w:marBottom w:val="0"/>
          <w:divBdr>
            <w:top w:val="none" w:sz="0" w:space="0" w:color="auto"/>
            <w:left w:val="none" w:sz="0" w:space="0" w:color="auto"/>
            <w:bottom w:val="none" w:sz="0" w:space="0" w:color="auto"/>
            <w:right w:val="none" w:sz="0" w:space="0" w:color="auto"/>
          </w:divBdr>
        </w:div>
      </w:divsChild>
    </w:div>
    <w:div w:id="2102096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26FA3D-8F9B-4A32-A60A-A9469DBA5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1031</Words>
  <Characters>5881</Characters>
  <Application>Microsoft Office Word</Application>
  <DocSecurity>0</DocSecurity>
  <Lines>49</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https://mul2.gov.am/tasks/988440/oneclick/e33ab999d5f79ad6f48c1752d09fc89633dbf49df1ca816b8204ad911967b5a1.docx?token=f16ef1ec6965296d82c998aaca653cd4</cp:keywords>
  <cp:lastModifiedBy>User</cp:lastModifiedBy>
  <cp:revision>3</cp:revision>
  <cp:lastPrinted>2024-06-07T12:39:00Z</cp:lastPrinted>
  <dcterms:created xsi:type="dcterms:W3CDTF">2024-06-12T08:48:00Z</dcterms:created>
  <dcterms:modified xsi:type="dcterms:W3CDTF">2024-06-12T08:54:00Z</dcterms:modified>
</cp:coreProperties>
</file>