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7A1C3" w14:textId="77777777" w:rsidR="00864CD4" w:rsidRPr="00AA025D" w:rsidRDefault="00864CD4" w:rsidP="00864CD4">
      <w:pPr>
        <w:pStyle w:val="a3"/>
        <w:tabs>
          <w:tab w:val="left" w:pos="1170"/>
        </w:tabs>
        <w:spacing w:before="0" w:beforeAutospacing="0" w:after="0" w:afterAutospacing="0" w:line="360" w:lineRule="auto"/>
        <w:ind w:left="810" w:hanging="450"/>
        <w:jc w:val="center"/>
        <w:rPr>
          <w:rStyle w:val="a5"/>
          <w:rFonts w:ascii="GHEA Grapalat" w:hAnsi="GHEA Grapalat"/>
          <w:lang w:val="hy-AM"/>
        </w:rPr>
      </w:pPr>
      <w:r w:rsidRPr="00AA025D">
        <w:rPr>
          <w:rStyle w:val="a5"/>
          <w:rFonts w:ascii="GHEA Grapalat" w:hAnsi="GHEA Grapalat"/>
          <w:lang w:val="hy-AM"/>
        </w:rPr>
        <w:t>ՀԻՄՆԱՎՈՐՈՒՄ</w:t>
      </w:r>
    </w:p>
    <w:p w14:paraId="79757FB7" w14:textId="77777777" w:rsidR="00864CD4" w:rsidRPr="00B65044" w:rsidRDefault="00864CD4" w:rsidP="00B65044">
      <w:pPr>
        <w:pStyle w:val="a3"/>
        <w:spacing w:before="0" w:beforeAutospacing="0" w:after="0" w:afterAutospacing="0" w:line="360" w:lineRule="auto"/>
        <w:ind w:firstLine="375"/>
        <w:jc w:val="center"/>
        <w:rPr>
          <w:rFonts w:ascii="GHEA Grapalat" w:hAnsi="GHEA Grapalat"/>
          <w:b/>
          <w:bCs/>
          <w:lang w:val="hy-AM"/>
        </w:rPr>
      </w:pPr>
      <w:r w:rsidRPr="00AA025D">
        <w:rPr>
          <w:rStyle w:val="a5"/>
          <w:lang w:val="hy-AM"/>
        </w:rPr>
        <w:t>«</w:t>
      </w:r>
      <w:r w:rsidR="00C54135">
        <w:rPr>
          <w:rStyle w:val="a5"/>
          <w:rFonts w:ascii="GHEA Grapalat" w:hAnsi="GHEA Grapalat"/>
          <w:color w:val="000000"/>
          <w:lang w:val="hy-AM"/>
        </w:rPr>
        <w:t>ՀԱՅԱՍՏԱՆԻ ՀԱՆՐԱՊԵՏՈՒԹՅԱՆ ԿԱՌԱՎԱՐՈՒԹՅԱՆ 2</w:t>
      </w:r>
      <w:r w:rsidR="00422477">
        <w:rPr>
          <w:rStyle w:val="a5"/>
          <w:rFonts w:ascii="GHEA Grapalat" w:hAnsi="GHEA Grapalat"/>
          <w:color w:val="000000"/>
          <w:lang w:val="hy-AM"/>
        </w:rPr>
        <w:t>024 ԹՎԱԿԱՆԻ</w:t>
      </w:r>
      <w:r w:rsidR="00422477">
        <w:rPr>
          <w:rStyle w:val="a5"/>
          <w:rFonts w:ascii="Calibri" w:hAnsi="Calibri" w:cs="Calibri"/>
          <w:color w:val="000000"/>
          <w:lang w:val="hy-AM"/>
        </w:rPr>
        <w:t> </w:t>
      </w:r>
      <w:r w:rsidR="00422477">
        <w:rPr>
          <w:rStyle w:val="a5"/>
          <w:rFonts w:ascii="GHEA Grapalat" w:hAnsi="GHEA Grapalat" w:cs="GHEA Grapalat"/>
          <w:color w:val="000000"/>
          <w:lang w:val="hy-AM"/>
        </w:rPr>
        <w:t>ՄԱՅԻՍԻ</w:t>
      </w:r>
      <w:r w:rsidR="00422477">
        <w:rPr>
          <w:rStyle w:val="a5"/>
          <w:rFonts w:ascii="GHEA Grapalat" w:hAnsi="GHEA Grapalat"/>
          <w:color w:val="000000"/>
          <w:lang w:val="hy-AM"/>
        </w:rPr>
        <w:t xml:space="preserve"> 16-</w:t>
      </w:r>
      <w:r w:rsidR="00422477">
        <w:rPr>
          <w:rStyle w:val="a5"/>
          <w:rFonts w:ascii="GHEA Grapalat" w:hAnsi="GHEA Grapalat" w:cs="GHEA Grapalat"/>
          <w:color w:val="000000"/>
          <w:lang w:val="hy-AM"/>
        </w:rPr>
        <w:t>Ի</w:t>
      </w:r>
      <w:r w:rsidR="00422477">
        <w:rPr>
          <w:rStyle w:val="a5"/>
          <w:rFonts w:ascii="Calibri" w:hAnsi="Calibri" w:cs="Calibri"/>
          <w:color w:val="000000"/>
          <w:lang w:val="hy-AM"/>
        </w:rPr>
        <w:t> </w:t>
      </w:r>
      <w:r w:rsidR="00422477">
        <w:rPr>
          <w:rStyle w:val="a5"/>
          <w:rFonts w:ascii="GHEA Grapalat" w:hAnsi="GHEA Grapalat" w:cs="GHEA Grapalat"/>
          <w:color w:val="000000"/>
          <w:lang w:val="hy-AM"/>
        </w:rPr>
        <w:t>N 710-Լ</w:t>
      </w:r>
      <w:r w:rsidR="00422477">
        <w:rPr>
          <w:rStyle w:val="a5"/>
          <w:rFonts w:ascii="GHEA Grapalat" w:hAnsi="GHEA Grapalat" w:cs="Calibri"/>
          <w:color w:val="000000"/>
          <w:lang w:val="hy-AM"/>
        </w:rPr>
        <w:t xml:space="preserve"> </w:t>
      </w:r>
      <w:r w:rsidR="00422477">
        <w:rPr>
          <w:rStyle w:val="a5"/>
          <w:rFonts w:ascii="GHEA Grapalat" w:hAnsi="GHEA Grapalat"/>
          <w:shd w:val="clear" w:color="auto" w:fill="FFFFFF"/>
          <w:lang w:val="hy-AM"/>
        </w:rPr>
        <w:t>ՈՐՈՇՄԱՆ ՄԵՋ</w:t>
      </w:r>
      <w:r w:rsidR="00422477">
        <w:rPr>
          <w:rStyle w:val="a5"/>
          <w:rFonts w:ascii="GHEA Grapalat" w:hAnsi="GHEA Grapalat" w:cs="Calibri"/>
          <w:color w:val="000000"/>
          <w:lang w:val="hy-AM"/>
        </w:rPr>
        <w:t xml:space="preserve"> ՓՈՓՈԽՈՒԹՅՈՒՆՆԵՐ ԵՎ </w:t>
      </w:r>
      <w:r w:rsidR="00C54135">
        <w:rPr>
          <w:rStyle w:val="a5"/>
          <w:rFonts w:ascii="GHEA Grapalat" w:hAnsi="GHEA Grapalat" w:cs="Calibri"/>
          <w:color w:val="000000"/>
          <w:lang w:val="hy-AM"/>
        </w:rPr>
        <w:t xml:space="preserve">ԼՐԱՑՈՒՄՆԵՐ </w:t>
      </w:r>
      <w:r w:rsidR="00C54135">
        <w:rPr>
          <w:rStyle w:val="a5"/>
          <w:rFonts w:ascii="GHEA Grapalat" w:hAnsi="GHEA Grapalat" w:cs="GHEA Grapalat"/>
          <w:color w:val="000000"/>
          <w:lang w:val="hy-AM"/>
        </w:rPr>
        <w:t>ԿԱՏԱՐԵԼՈՒ</w:t>
      </w:r>
      <w:r w:rsidR="00C54135">
        <w:rPr>
          <w:rStyle w:val="a5"/>
          <w:rFonts w:ascii="Calibri" w:hAnsi="Calibri" w:cs="Calibri"/>
          <w:color w:val="000000"/>
          <w:lang w:val="hy-AM"/>
        </w:rPr>
        <w:t> </w:t>
      </w:r>
      <w:r w:rsidR="00C54135">
        <w:rPr>
          <w:rStyle w:val="a5"/>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sidR="00C54135">
        <w:rPr>
          <w:rFonts w:ascii="GHEA Grapalat" w:hAnsi="GHEA Grapalat"/>
          <w:b/>
          <w:lang w:val="hy-AM"/>
        </w:rPr>
        <w:t xml:space="preserve"> </w:t>
      </w:r>
    </w:p>
    <w:p w14:paraId="2BB1936E" w14:textId="77777777" w:rsidR="00864CD4" w:rsidRPr="008759E5" w:rsidRDefault="00864CD4" w:rsidP="00864CD4">
      <w:pPr>
        <w:pStyle w:val="a3"/>
        <w:tabs>
          <w:tab w:val="left" w:pos="1170"/>
        </w:tabs>
        <w:spacing w:before="0" w:beforeAutospacing="0" w:after="0" w:afterAutospacing="0" w:line="360" w:lineRule="auto"/>
        <w:ind w:left="810" w:hanging="450"/>
        <w:jc w:val="center"/>
        <w:rPr>
          <w:rFonts w:ascii="GHEA Grapalat" w:hAnsi="GHEA Grapalat"/>
          <w:lang w:val="hy-AM"/>
        </w:rPr>
      </w:pPr>
    </w:p>
    <w:p w14:paraId="5671B7DB" w14:textId="77777777" w:rsidR="00864CD4" w:rsidRPr="0006182D" w:rsidRDefault="00864CD4" w:rsidP="00864CD4">
      <w:pPr>
        <w:pStyle w:val="a3"/>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63A71EAE" w14:textId="77777777"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ՀՀ կառավարության 2024 թվականի մայիսի 16-ի թիվ 710-Լ որոշմամբ</w:t>
      </w:r>
      <w:r w:rsidR="00B65044">
        <w:rPr>
          <w:rFonts w:ascii="GHEA Grapalat" w:eastAsia="Times New Roman" w:hAnsi="GHEA Grapalat" w:cs="Times New Roman"/>
          <w:sz w:val="24"/>
          <w:szCs w:val="24"/>
          <w:lang w:val="hy-AM"/>
        </w:rPr>
        <w:t xml:space="preserve"> </w:t>
      </w:r>
      <w:r w:rsidR="00B65044" w:rsidRPr="00B65044">
        <w:rPr>
          <w:rFonts w:ascii="GHEA Grapalat" w:eastAsia="Times New Roman" w:hAnsi="GHEA Grapalat" w:cs="Times New Roman"/>
          <w:sz w:val="24"/>
          <w:szCs w:val="24"/>
          <w:lang w:val="af-ZA"/>
        </w:rPr>
        <w:t>(</w:t>
      </w:r>
      <w:r w:rsidR="00B65044">
        <w:rPr>
          <w:rFonts w:ascii="GHEA Grapalat" w:eastAsia="Times New Roman" w:hAnsi="GHEA Grapalat" w:cs="Times New Roman"/>
          <w:sz w:val="24"/>
          <w:szCs w:val="24"/>
          <w:lang w:val="hy-AM"/>
        </w:rPr>
        <w:t>այսուհետ՝ Որոշում</w:t>
      </w:r>
      <w:r w:rsidR="00B65044" w:rsidRPr="00B65044">
        <w:rPr>
          <w:rFonts w:ascii="GHEA Grapalat" w:eastAsia="Times New Roman" w:hAnsi="GHEA Grapalat" w:cs="Times New Roman"/>
          <w:sz w:val="24"/>
          <w:szCs w:val="24"/>
          <w:lang w:val="af-ZA"/>
        </w:rPr>
        <w:t>)</w:t>
      </w:r>
      <w:r w:rsidR="00B65044" w:rsidRPr="00C82826">
        <w:rPr>
          <w:rFonts w:ascii="GHEA Grapalat" w:eastAsia="Times New Roman" w:hAnsi="GHEA Grapalat" w:cs="Times New Roman"/>
          <w:sz w:val="24"/>
          <w:szCs w:val="24"/>
          <w:lang w:val="hy-AM"/>
        </w:rPr>
        <w:t xml:space="preserve"> հաստատվել է Լեռնային Ղարաբաղից բռնի տեղահանված ընտանիքների բնակարանային ապահովման պետական աջակցության ծրագիրը, որի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14:paraId="1D50D60D" w14:textId="77777777" w:rsidR="00864CD4" w:rsidRDefault="00B6504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Համաձայն Որոշման 2-րդ կետի՝ ՀՀ աշխատանքի և սոցիալական հարցերի նախարարությունը մ</w:t>
      </w:r>
      <w:r w:rsidRPr="00B65044">
        <w:rPr>
          <w:rFonts w:ascii="GHEA Grapalat" w:eastAsia="Times New Roman" w:hAnsi="GHEA Grapalat" w:cs="Times New Roman"/>
          <w:sz w:val="24"/>
          <w:szCs w:val="24"/>
          <w:lang w:val="hy-AM"/>
        </w:rPr>
        <w:t>ինչև 2024 թվականի հունիսի 5-ը</w:t>
      </w:r>
      <w:r>
        <w:rPr>
          <w:rFonts w:ascii="GHEA Grapalat" w:eastAsia="Times New Roman" w:hAnsi="GHEA Grapalat" w:cs="Times New Roman"/>
          <w:sz w:val="24"/>
          <w:szCs w:val="24"/>
          <w:lang w:val="hy-AM"/>
        </w:rPr>
        <w:t xml:space="preserve"> </w:t>
      </w:r>
      <w:r w:rsidRPr="00C024BD">
        <w:rPr>
          <w:rFonts w:ascii="GHEA Grapalat" w:eastAsia="Times New Roman" w:hAnsi="GHEA Grapalat" w:cs="Times New Roman"/>
          <w:sz w:val="24"/>
          <w:szCs w:val="24"/>
          <w:lang w:val="hy-AM"/>
        </w:rPr>
        <w:t xml:space="preserve">ՀՀ կառավարության հաստատմանը </w:t>
      </w:r>
      <w:r>
        <w:rPr>
          <w:rFonts w:ascii="GHEA Grapalat" w:eastAsia="Times New Roman" w:hAnsi="GHEA Grapalat" w:cs="Times New Roman"/>
          <w:sz w:val="24"/>
          <w:szCs w:val="24"/>
          <w:lang w:val="hy-AM"/>
        </w:rPr>
        <w:t>պետք է ներկայացնի</w:t>
      </w:r>
      <w:r w:rsidRPr="00B65044">
        <w:rPr>
          <w:rFonts w:ascii="GHEA Grapalat" w:eastAsia="Times New Roman" w:hAnsi="GHEA Grapalat" w:cs="Times New Roman"/>
          <w:sz w:val="24"/>
          <w:szCs w:val="24"/>
          <w:lang w:val="hy-AM"/>
        </w:rPr>
        <w:t xml:space="preserve"> </w:t>
      </w:r>
      <w:r w:rsidRPr="00C82826">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w:t>
      </w:r>
      <w:r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 xml:space="preserve">, որից հետո՝ 2024 թվականի հունիսի 15-ից կմեկնարկի Որոշման </w:t>
      </w:r>
      <w:r w:rsidR="00C24C17" w:rsidRPr="00C24C17">
        <w:rPr>
          <w:rFonts w:ascii="GHEA Grapalat" w:eastAsia="Times New Roman" w:hAnsi="GHEA Grapalat" w:cs="Times New Roman"/>
          <w:sz w:val="24"/>
          <w:szCs w:val="24"/>
          <w:lang w:val="hy-AM"/>
        </w:rPr>
        <w:t xml:space="preserve">N 1 </w:t>
      </w:r>
      <w:r w:rsidR="00C24C17">
        <w:rPr>
          <w:rFonts w:ascii="GHEA Grapalat" w:eastAsia="Times New Roman" w:hAnsi="GHEA Grapalat" w:cs="Times New Roman"/>
          <w:sz w:val="24"/>
          <w:szCs w:val="24"/>
          <w:lang w:val="hy-AM"/>
        </w:rPr>
        <w:t>հավելվածի 18-րդ կետով սահմանված պահանջներին բավարարող շահառուների դիմում-հայտարարությունների ընդունման գործընթացը։</w:t>
      </w:r>
    </w:p>
    <w:p w14:paraId="41306639" w14:textId="6396E364" w:rsidR="00467196" w:rsidRPr="00467196" w:rsidRDefault="00467196" w:rsidP="00CE1EB7">
      <w:pPr>
        <w:tabs>
          <w:tab w:val="left" w:pos="720"/>
        </w:tabs>
        <w:spacing w:after="0" w:line="360" w:lineRule="auto"/>
        <w:ind w:firstLine="630"/>
        <w:jc w:val="both"/>
        <w:rPr>
          <w:rFonts w:ascii="GHEA Grapalat" w:hAnsi="GHEA Grapalat"/>
          <w:sz w:val="24"/>
          <w:szCs w:val="24"/>
          <w:lang w:val="pt-BR"/>
        </w:rPr>
      </w:pPr>
      <w:r>
        <w:rPr>
          <w:rFonts w:ascii="GHEA Grapalat" w:eastAsia="Times New Roman" w:hAnsi="GHEA Grapalat" w:cs="Times New Roman"/>
          <w:sz w:val="24"/>
          <w:szCs w:val="24"/>
          <w:lang w:val="hy-AM"/>
        </w:rPr>
        <w:t xml:space="preserve">Նախագծի հիմնական նպատակն է հստակեցնել Ծրագրի շրջանակներում </w:t>
      </w:r>
      <w:r w:rsidR="00987FAF">
        <w:rPr>
          <w:rFonts w:ascii="GHEA Grapalat" w:eastAsia="Times New Roman" w:hAnsi="GHEA Grapalat" w:cs="Times New Roman"/>
          <w:sz w:val="24"/>
          <w:szCs w:val="24"/>
          <w:lang w:val="hy-AM"/>
        </w:rPr>
        <w:t>հիփոթեքային վարկավորման պայմանները, Լեռնային Ղարաբաղից տեղահանվելուց հետո ծնված երեխա</w:t>
      </w:r>
      <w:r w:rsidR="00CE1EB7">
        <w:rPr>
          <w:rFonts w:ascii="GHEA Grapalat" w:eastAsia="Times New Roman" w:hAnsi="GHEA Grapalat" w:cs="Times New Roman"/>
          <w:sz w:val="24"/>
          <w:szCs w:val="24"/>
          <w:lang w:val="hy-AM"/>
        </w:rPr>
        <w:t>ների վերաբերյալ կարգավորումները</w:t>
      </w:r>
      <w:r w:rsidR="00591C8F">
        <w:rPr>
          <w:rFonts w:ascii="GHEA Grapalat" w:eastAsia="Times New Roman" w:hAnsi="GHEA Grapalat" w:cs="Times New Roman"/>
          <w:sz w:val="24"/>
          <w:szCs w:val="24"/>
          <w:lang w:val="hy-AM"/>
        </w:rPr>
        <w:t xml:space="preserve"> և այլն։</w:t>
      </w:r>
    </w:p>
    <w:p w14:paraId="78CE66B4" w14:textId="77777777" w:rsidR="00864CD4" w:rsidRPr="00CE1EB7"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pt-BR"/>
        </w:rPr>
      </w:pPr>
    </w:p>
    <w:p w14:paraId="21470AF8" w14:textId="77777777" w:rsidR="00864CD4" w:rsidRPr="00261334" w:rsidRDefault="00864CD4" w:rsidP="00864CD4">
      <w:pPr>
        <w:pStyle w:val="a3"/>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3D7C7E12" w14:textId="77777777" w:rsidR="00725A26" w:rsidRDefault="00987FAF" w:rsidP="00864CD4">
      <w:pPr>
        <w:tabs>
          <w:tab w:val="left" w:pos="1170"/>
        </w:tabs>
        <w:spacing w:after="0" w:line="360" w:lineRule="auto"/>
        <w:ind w:firstLine="360"/>
        <w:jc w:val="both"/>
        <w:rPr>
          <w:rFonts w:ascii="GHEA Grapalat" w:hAnsi="GHEA Grapalat"/>
          <w:sz w:val="24"/>
          <w:szCs w:val="24"/>
          <w:lang w:val="hy-AM"/>
        </w:rPr>
      </w:pPr>
      <w:r w:rsidRPr="00BA65A5">
        <w:rPr>
          <w:rFonts w:ascii="GHEA Grapalat" w:hAnsi="GHEA Grapalat"/>
          <w:sz w:val="24"/>
          <w:szCs w:val="24"/>
          <w:lang w:val="hy-AM"/>
        </w:rPr>
        <w:t xml:space="preserve">Ներկայացվող նախագծով առաջարկվում է </w:t>
      </w:r>
      <w:r>
        <w:rPr>
          <w:rFonts w:ascii="GHEA Grapalat" w:hAnsi="GHEA Grapalat"/>
          <w:sz w:val="24"/>
          <w:szCs w:val="24"/>
          <w:lang w:val="hy-AM"/>
        </w:rPr>
        <w:t>սահմանել, որ՝</w:t>
      </w:r>
    </w:p>
    <w:p w14:paraId="6BFD584C" w14:textId="77777777" w:rsidR="00987FAF" w:rsidRDefault="00987FAF" w:rsidP="00987FAF">
      <w:pPr>
        <w:pStyle w:val="a6"/>
        <w:numPr>
          <w:ilvl w:val="0"/>
          <w:numId w:val="4"/>
        </w:numPr>
        <w:tabs>
          <w:tab w:val="left" w:pos="720"/>
        </w:tabs>
        <w:spacing w:after="0" w:line="360" w:lineRule="auto"/>
        <w:jc w:val="both"/>
        <w:rPr>
          <w:rFonts w:ascii="GHEA Grapalat" w:eastAsia="Times New Roman" w:hAnsi="GHEA Grapalat" w:cs="Times New Roman"/>
          <w:sz w:val="24"/>
          <w:szCs w:val="24"/>
          <w:lang w:val="hy-AM"/>
        </w:rPr>
      </w:pPr>
      <w:r w:rsidRPr="00987FAF">
        <w:rPr>
          <w:rFonts w:ascii="GHEA Grapalat" w:eastAsia="Times New Roman" w:hAnsi="GHEA Grapalat" w:cs="Times New Roman"/>
          <w:sz w:val="24"/>
          <w:szCs w:val="24"/>
          <w:lang w:val="hy-AM"/>
        </w:rPr>
        <w:t xml:space="preserve">մինչև 2024 թվականի դեկտեմբերի 31-ը ներառյալ ծնված </w:t>
      </w:r>
      <w:r>
        <w:rPr>
          <w:rFonts w:ascii="GHEA Grapalat" w:eastAsia="Times New Roman" w:hAnsi="GHEA Grapalat" w:cs="Times New Roman"/>
          <w:sz w:val="24"/>
          <w:szCs w:val="24"/>
          <w:lang w:val="hy-AM"/>
        </w:rPr>
        <w:t>երեխաները հանդիսանում են շահառու ընտանիքի անդամ,</w:t>
      </w:r>
    </w:p>
    <w:p w14:paraId="71313AB1" w14:textId="77777777" w:rsidR="00987FAF" w:rsidRPr="00987FAF" w:rsidRDefault="00987FAF" w:rsidP="00987FAF">
      <w:pPr>
        <w:pStyle w:val="a6"/>
        <w:numPr>
          <w:ilvl w:val="0"/>
          <w:numId w:val="4"/>
        </w:numPr>
        <w:tabs>
          <w:tab w:val="left" w:pos="72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Pr="00987FAF">
        <w:rPr>
          <w:rFonts w:ascii="GHEA Grapalat" w:eastAsia="Times New Roman" w:hAnsi="GHEA Grapalat" w:cs="Times New Roman"/>
          <w:sz w:val="24"/>
          <w:szCs w:val="24"/>
          <w:lang w:val="hy-AM"/>
        </w:rPr>
        <w:t xml:space="preserve">ջակցության չափը վարկի տոկոսագումարների սուբսիդավորման համար հաշվարկվում է 10 տարվա հաշվարկով ամսական անուիտետային մարման </w:t>
      </w:r>
      <w:r w:rsidRPr="00987FAF">
        <w:rPr>
          <w:rFonts w:ascii="GHEA Grapalat" w:eastAsia="Times New Roman" w:hAnsi="GHEA Grapalat" w:cs="Times New Roman"/>
          <w:sz w:val="24"/>
          <w:szCs w:val="24"/>
          <w:lang w:val="hy-AM"/>
        </w:rPr>
        <w:lastRenderedPageBreak/>
        <w:t>եղանակով հաշվարկված ամսական վճարման գումարներին համապատասխան և բանկի սեփական ռեսուրսով վարկավորման դեպքում կազմում է՝</w:t>
      </w:r>
    </w:p>
    <w:p w14:paraId="08A5857A" w14:textId="77777777" w:rsidR="00987FAF" w:rsidRDefault="00987FAF" w:rsidP="00987FAF">
      <w:pPr>
        <w:pStyle w:val="a3"/>
        <w:shd w:val="clear" w:color="auto" w:fill="FFFFFF"/>
        <w:tabs>
          <w:tab w:val="left" w:pos="720"/>
          <w:tab w:val="left" w:pos="1170"/>
        </w:tabs>
        <w:spacing w:before="0" w:beforeAutospacing="0" w:after="0" w:afterAutospacing="0" w:line="360" w:lineRule="auto"/>
        <w:ind w:left="810"/>
        <w:jc w:val="both"/>
        <w:rPr>
          <w:rFonts w:ascii="GHEA Grapalat" w:hAnsi="GHEA Grapalat"/>
          <w:color w:val="000000" w:themeColor="text1"/>
          <w:lang w:val="hy-AM"/>
        </w:rPr>
      </w:pPr>
      <w:r>
        <w:rPr>
          <w:rFonts w:ascii="GHEA Grapalat" w:hAnsi="GHEA Grapalat"/>
          <w:color w:val="000000" w:themeColor="text1"/>
          <w:lang w:val="hy-AM"/>
        </w:rPr>
        <w:t xml:space="preserve">ա. </w:t>
      </w:r>
      <w:r w:rsidRPr="00BF0594">
        <w:rPr>
          <w:rFonts w:ascii="GHEA Grapalat" w:hAnsi="GHEA Grapalat"/>
          <w:color w:val="000000" w:themeColor="text1"/>
          <w:lang w:val="hy-AM"/>
        </w:rPr>
        <w:t>հաստատուն տոկոսադրույքով վ</w:t>
      </w:r>
      <w:r>
        <w:rPr>
          <w:rFonts w:ascii="GHEA Grapalat" w:hAnsi="GHEA Grapalat"/>
          <w:color w:val="000000" w:themeColor="text1"/>
          <w:lang w:val="hy-AM"/>
        </w:rPr>
        <w:t>արկավորման դեպքում մինչև 13%.</w:t>
      </w:r>
    </w:p>
    <w:p w14:paraId="50FE3F75" w14:textId="77777777" w:rsidR="008C2A0A" w:rsidRDefault="00987FAF" w:rsidP="008C2A0A">
      <w:pPr>
        <w:pStyle w:val="a3"/>
        <w:shd w:val="clear" w:color="auto" w:fill="FFFFFF"/>
        <w:tabs>
          <w:tab w:val="left" w:pos="720"/>
          <w:tab w:val="left" w:pos="1170"/>
        </w:tabs>
        <w:spacing w:before="0" w:beforeAutospacing="0" w:after="0" w:afterAutospacing="0" w:line="360" w:lineRule="auto"/>
        <w:ind w:left="810"/>
        <w:jc w:val="both"/>
        <w:rPr>
          <w:rFonts w:ascii="GHEA Grapalat" w:hAnsi="GHEA Grapalat"/>
          <w:color w:val="000000" w:themeColor="text1"/>
          <w:lang w:val="hy-AM"/>
        </w:rPr>
      </w:pPr>
      <w:r>
        <w:rPr>
          <w:rFonts w:ascii="GHEA Grapalat" w:hAnsi="GHEA Grapalat"/>
          <w:color w:val="000000" w:themeColor="text1"/>
          <w:lang w:val="hy-AM"/>
        </w:rPr>
        <w:t xml:space="preserve">բ. </w:t>
      </w:r>
      <w:r w:rsidRPr="00BF0594">
        <w:rPr>
          <w:rFonts w:ascii="GHEA Grapalat" w:hAnsi="GHEA Grapalat"/>
          <w:color w:val="000000" w:themeColor="text1"/>
          <w:lang w:val="hy-AM"/>
        </w:rPr>
        <w:t>լողացող/հաստատուն ճշգրտվող տոկոսադրույքով վարկավորման դեպքում Կենտրոնական բանկի վերաֆինանսավորման տոկոսադրույք + 3</w:t>
      </w:r>
      <w:r>
        <w:rPr>
          <w:rFonts w:ascii="GHEA Grapalat" w:hAnsi="GHEA Grapalat"/>
          <w:color w:val="000000" w:themeColor="text1"/>
          <w:lang w:val="hy-AM"/>
        </w:rPr>
        <w:t>% չափով՝ վարկի տրամադրման պահին։</w:t>
      </w:r>
    </w:p>
    <w:p w14:paraId="44D556CD" w14:textId="77777777" w:rsidR="008C2A0A" w:rsidRDefault="008C2A0A" w:rsidP="008C2A0A">
      <w:pPr>
        <w:pStyle w:val="a3"/>
        <w:shd w:val="clear" w:color="auto" w:fill="FFFFFF"/>
        <w:tabs>
          <w:tab w:val="left" w:pos="720"/>
          <w:tab w:val="left" w:pos="117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Միաժամանակ, նախագծով առաջարկվում է հստակեցնել, որ գ</w:t>
      </w:r>
      <w:r w:rsidRPr="008C2A0A">
        <w:rPr>
          <w:rFonts w:ascii="GHEA Grapalat" w:hAnsi="GHEA Grapalat"/>
          <w:color w:val="000000" w:themeColor="text1"/>
          <w:lang w:val="hy-AM"/>
        </w:rPr>
        <w:t>ործող հիփոթեքային վարկի մարման աջակցություն</w:t>
      </w:r>
      <w:r>
        <w:rPr>
          <w:rFonts w:ascii="GHEA Grapalat" w:hAnsi="GHEA Grapalat"/>
          <w:color w:val="000000" w:themeColor="text1"/>
          <w:lang w:val="hy-AM"/>
        </w:rPr>
        <w:t>ը ևս իրականացվելու է հավաստագրերի տրամադրման ձևաչափով</w:t>
      </w:r>
      <w:r w:rsidR="00FE5C75">
        <w:rPr>
          <w:rFonts w:ascii="GHEA Grapalat" w:hAnsi="GHEA Grapalat"/>
          <w:color w:val="000000" w:themeColor="text1"/>
          <w:lang w:val="hy-AM"/>
        </w:rPr>
        <w:t>, իսկ սահմանված 3, 4, և 5 մլն դրամ աջակցությունները վերաբերվում են հիփոթեքային վարկի մայր գումարի սուբսիդավորմանը</w:t>
      </w:r>
      <w:r w:rsidR="00244FC4">
        <w:rPr>
          <w:rFonts w:ascii="GHEA Grapalat" w:hAnsi="GHEA Grapalat"/>
          <w:color w:val="000000" w:themeColor="text1"/>
          <w:lang w:val="hy-AM"/>
        </w:rPr>
        <w:t>։</w:t>
      </w:r>
      <w:r w:rsidR="00BF2316">
        <w:rPr>
          <w:rFonts w:ascii="GHEA Grapalat" w:hAnsi="GHEA Grapalat"/>
          <w:color w:val="000000" w:themeColor="text1"/>
          <w:lang w:val="hy-AM"/>
        </w:rPr>
        <w:t xml:space="preserve"> Անհատական բնակելի տան կառուցման դեպքում</w:t>
      </w:r>
      <w:r w:rsidR="00BF2316" w:rsidRPr="008362B3">
        <w:rPr>
          <w:rFonts w:ascii="GHEA Grapalat" w:hAnsi="GHEA Grapalat"/>
          <w:color w:val="000000" w:themeColor="text1"/>
          <w:lang w:val="hy-AM"/>
        </w:rPr>
        <w:t xml:space="preserve"> Հայաստանի Հանրապետության կառավարության 2015 թվականի մարտի 19-ի N 596-Ն որոշմամբ սահմանված ավարտական ակտը գործընկեր</w:t>
      </w:r>
      <w:r w:rsidR="00BF2316">
        <w:rPr>
          <w:rFonts w:ascii="GHEA Grapalat" w:hAnsi="GHEA Grapalat"/>
          <w:color w:val="000000" w:themeColor="text1"/>
          <w:lang w:val="hy-AM"/>
        </w:rPr>
        <w:t xml:space="preserve"> ֆինանսական</w:t>
      </w:r>
      <w:r w:rsidR="00BF2316" w:rsidRPr="008362B3">
        <w:rPr>
          <w:rFonts w:ascii="GHEA Grapalat" w:hAnsi="GHEA Grapalat"/>
          <w:color w:val="000000" w:themeColor="text1"/>
          <w:lang w:val="hy-AM"/>
        </w:rPr>
        <w:t xml:space="preserve"> կազմակերպություն </w:t>
      </w:r>
      <w:r w:rsidR="00BF2316">
        <w:rPr>
          <w:rFonts w:ascii="GHEA Grapalat" w:hAnsi="GHEA Grapalat"/>
          <w:color w:val="000000" w:themeColor="text1"/>
          <w:lang w:val="hy-AM"/>
        </w:rPr>
        <w:t xml:space="preserve">է </w:t>
      </w:r>
      <w:r w:rsidR="00BF2316" w:rsidRPr="008362B3">
        <w:rPr>
          <w:rFonts w:ascii="GHEA Grapalat" w:hAnsi="GHEA Grapalat"/>
          <w:color w:val="000000" w:themeColor="text1"/>
          <w:lang w:val="hy-AM"/>
        </w:rPr>
        <w:t>ներկայացվ</w:t>
      </w:r>
      <w:r w:rsidR="00BF2316">
        <w:rPr>
          <w:rFonts w:ascii="GHEA Grapalat" w:hAnsi="GHEA Grapalat"/>
          <w:color w:val="000000" w:themeColor="text1"/>
          <w:lang w:val="hy-AM"/>
        </w:rPr>
        <w:t xml:space="preserve">ում </w:t>
      </w:r>
      <w:r w:rsidR="00BF2316" w:rsidRPr="008362B3">
        <w:rPr>
          <w:rFonts w:ascii="GHEA Grapalat" w:hAnsi="GHEA Grapalat"/>
          <w:color w:val="000000" w:themeColor="text1"/>
          <w:lang w:val="hy-AM"/>
        </w:rPr>
        <w:t xml:space="preserve">գործընկեր </w:t>
      </w:r>
      <w:r w:rsidR="00BF2316">
        <w:rPr>
          <w:rFonts w:ascii="GHEA Grapalat" w:hAnsi="GHEA Grapalat"/>
          <w:color w:val="000000" w:themeColor="text1"/>
          <w:lang w:val="hy-AM"/>
        </w:rPr>
        <w:t xml:space="preserve">ֆինանսական </w:t>
      </w:r>
      <w:r w:rsidR="00BF2316" w:rsidRPr="008362B3">
        <w:rPr>
          <w:rFonts w:ascii="GHEA Grapalat" w:hAnsi="GHEA Grapalat"/>
          <w:color w:val="000000" w:themeColor="text1"/>
          <w:lang w:val="hy-AM"/>
        </w:rPr>
        <w:t xml:space="preserve">կազմակերպության հետ վարկային պայմանագրի կնքման օրվանից </w:t>
      </w:r>
      <w:r w:rsidR="00BF2316">
        <w:rPr>
          <w:rFonts w:ascii="GHEA Grapalat" w:hAnsi="GHEA Grapalat"/>
          <w:color w:val="000000" w:themeColor="text1"/>
          <w:lang w:val="hy-AM"/>
        </w:rPr>
        <w:t>1 տարվա ընթացքում։</w:t>
      </w:r>
    </w:p>
    <w:p w14:paraId="476FD482" w14:textId="77777777" w:rsidR="00B22BC2" w:rsidRPr="008C2A0A" w:rsidRDefault="00B22BC2" w:rsidP="008C2A0A">
      <w:pPr>
        <w:pStyle w:val="a3"/>
        <w:shd w:val="clear" w:color="auto" w:fill="FFFFFF"/>
        <w:tabs>
          <w:tab w:val="left" w:pos="720"/>
          <w:tab w:val="left" w:pos="117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Հաշվի առնելով այն հանգամանքը, որ պահանջվող 1 տոկոս կանխավճարը ևս ֆինանսավորվելու է պետության կողմից, առաջարկվում է հետագա գործընթացների պարզեցման նպատակով, կանխավճարի պահանջը հանել և ամբողջ գումարը ներառել վարկի մարման ժամանակացույցի մեջ։ </w:t>
      </w:r>
    </w:p>
    <w:p w14:paraId="2838577E" w14:textId="77777777" w:rsidR="00987FAF" w:rsidRPr="00B574CC" w:rsidRDefault="00987FAF"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14:paraId="14815591" w14:textId="77777777" w:rsidR="00864CD4" w:rsidRDefault="00864CD4" w:rsidP="00864CD4">
      <w:pPr>
        <w:pStyle w:val="a3"/>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14:paraId="40BC5885" w14:textId="77777777"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14:paraId="149CACAD" w14:textId="77777777"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14:paraId="599931D4" w14:textId="77777777" w:rsidR="00987FAF" w:rsidRDefault="00987FAF" w:rsidP="00987FAF">
      <w:pPr>
        <w:pStyle w:val="a3"/>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987FAF">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14:paraId="651968B5" w14:textId="77777777" w:rsidR="00987FAF" w:rsidRPr="00DB23C1" w:rsidRDefault="00987FAF" w:rsidP="00987FAF">
      <w:pPr>
        <w:pStyle w:val="a3"/>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 xml:space="preserve">։ </w:t>
      </w:r>
    </w:p>
    <w:p w14:paraId="1AD2C7AA" w14:textId="77777777" w:rsidR="00987FAF" w:rsidRDefault="00987FAF" w:rsidP="00987FAF">
      <w:pPr>
        <w:pStyle w:val="3"/>
        <w:tabs>
          <w:tab w:val="left" w:pos="1170"/>
        </w:tabs>
        <w:spacing w:after="0" w:line="360" w:lineRule="auto"/>
        <w:ind w:left="810" w:right="91"/>
        <w:rPr>
          <w:rFonts w:ascii="GHEA Grapalat" w:hAnsi="GHEA Grapalat"/>
          <w:b/>
          <w:color w:val="000000"/>
          <w:sz w:val="24"/>
          <w:szCs w:val="24"/>
          <w:u w:val="single"/>
          <w:lang w:val="hy-AM"/>
        </w:rPr>
      </w:pPr>
    </w:p>
    <w:p w14:paraId="23428B6B" w14:textId="77777777" w:rsidR="00864CD4" w:rsidRDefault="00864CD4" w:rsidP="00987FAF">
      <w:pPr>
        <w:pStyle w:val="a3"/>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4AEB465C" w14:textId="77777777"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sidRPr="0028649D">
        <w:rPr>
          <w:rFonts w:ascii="GHEA Grapalat" w:eastAsia="Times New Roman" w:hAnsi="GHEA Grapalat" w:cs="Times New Roman"/>
          <w:sz w:val="24"/>
          <w:szCs w:val="24"/>
          <w:lang w:val="hy-AM"/>
        </w:rPr>
        <w:lastRenderedPageBreak/>
        <w:t xml:space="preserve">Ադրբեջանի կողմից </w:t>
      </w:r>
      <w:r w:rsidR="00CE1EB7">
        <w:rPr>
          <w:rFonts w:ascii="GHEA Grapalat" w:eastAsia="Times New Roman" w:hAnsi="GHEA Grapalat" w:cs="Times New Roman"/>
          <w:sz w:val="24"/>
          <w:szCs w:val="24"/>
          <w:lang w:val="hy-AM"/>
        </w:rPr>
        <w:t xml:space="preserve">2020 թվականի սեպտեմբերի 27-ից և </w:t>
      </w:r>
      <w:r w:rsidR="00CE1EB7" w:rsidRPr="0048403E">
        <w:rPr>
          <w:rFonts w:ascii="GHEA Grapalat" w:eastAsia="Times New Roman" w:hAnsi="GHEA Grapalat" w:cs="Times New Roman"/>
          <w:sz w:val="24"/>
          <w:szCs w:val="24"/>
          <w:lang w:val="hy-AM"/>
        </w:rPr>
        <w:t>2023 թվականի սեպտեմբերի 19-ից</w:t>
      </w:r>
      <w:r w:rsidR="00CE1EB7">
        <w:rPr>
          <w:rFonts w:ascii="GHEA Grapalat" w:eastAsia="Times New Roman" w:hAnsi="GHEA Grapalat" w:cs="Times New Roman"/>
          <w:sz w:val="24"/>
          <w:szCs w:val="24"/>
          <w:lang w:val="hy-AM"/>
        </w:rPr>
        <w:t xml:space="preserve"> հետո</w:t>
      </w:r>
      <w:r w:rsidR="00CE1EB7" w:rsidRPr="0048403E">
        <w:rPr>
          <w:rFonts w:ascii="GHEA Grapalat" w:eastAsia="Times New Roman" w:hAnsi="GHEA Grapalat" w:cs="Times New Roman"/>
          <w:sz w:val="24"/>
          <w:szCs w:val="24"/>
          <w:lang w:val="hy-AM"/>
        </w:rPr>
        <w:t xml:space="preserve"> Ադրբեջանի կողմից Լեռնային Ղարաբաղի դեմ սանձազերծված ռազմական գործողությունների հետևանքով</w:t>
      </w:r>
      <w:r w:rsidR="00CE1EB7">
        <w:rPr>
          <w:rFonts w:ascii="GHEA Grapalat" w:eastAsia="Times New Roman" w:hAnsi="GHEA Grapalat" w:cs="Times New Roman"/>
          <w:sz w:val="24"/>
          <w:szCs w:val="24"/>
          <w:lang w:val="hy-AM"/>
        </w:rPr>
        <w:t xml:space="preserve"> Լեռնային Ղարաբաղից </w:t>
      </w:r>
      <w:r w:rsidR="00011895">
        <w:rPr>
          <w:rFonts w:ascii="GHEA Grapalat" w:eastAsia="Times New Roman" w:hAnsi="GHEA Grapalat" w:cs="Times New Roman"/>
          <w:sz w:val="24"/>
          <w:szCs w:val="24"/>
          <w:lang w:val="hy-AM"/>
        </w:rPr>
        <w:t xml:space="preserve">բռնի </w:t>
      </w:r>
      <w:r>
        <w:rPr>
          <w:rFonts w:ascii="GHEA Grapalat" w:eastAsia="Times New Roman" w:hAnsi="GHEA Grapalat" w:cs="Times New Roman"/>
          <w:sz w:val="24"/>
          <w:szCs w:val="24"/>
          <w:lang w:val="hy-AM"/>
        </w:rPr>
        <w:t>տեղահանված</w:t>
      </w:r>
      <w:r w:rsidR="00011895">
        <w:rPr>
          <w:rFonts w:ascii="GHEA Grapalat" w:eastAsia="Times New Roman" w:hAnsi="GHEA Grapalat" w:cs="Times New Roman"/>
          <w:sz w:val="24"/>
          <w:szCs w:val="24"/>
          <w:lang w:val="hy-AM"/>
        </w:rPr>
        <w:t xml:space="preserve"> շուրջ 25,000</w:t>
      </w:r>
      <w:r>
        <w:rPr>
          <w:rFonts w:ascii="GHEA Grapalat" w:eastAsia="Times New Roman" w:hAnsi="GHEA Grapalat" w:cs="Times New Roman"/>
          <w:sz w:val="24"/>
          <w:szCs w:val="24"/>
          <w:lang w:val="hy-AM"/>
        </w:rPr>
        <w:t xml:space="preserve"> </w:t>
      </w:r>
      <w:r w:rsidRPr="00A67B5B">
        <w:rPr>
          <w:rFonts w:ascii="GHEA Grapalat" w:eastAsia="Times New Roman" w:hAnsi="GHEA Grapalat" w:cs="Times New Roman"/>
          <w:sz w:val="24"/>
          <w:szCs w:val="24"/>
          <w:lang w:val="hy-AM"/>
        </w:rPr>
        <w:t>ընտանիքների</w:t>
      </w:r>
      <w:r>
        <w:rPr>
          <w:rFonts w:ascii="GHEA Grapalat" w:eastAsia="Times New Roman" w:hAnsi="GHEA Grapalat" w:cs="Times New Roman"/>
          <w:sz w:val="24"/>
          <w:szCs w:val="24"/>
          <w:lang w:val="hy-AM"/>
        </w:rPr>
        <w:t xml:space="preserve"> համար բնակարանային հասանելիության ապահովումը։   </w:t>
      </w:r>
    </w:p>
    <w:p w14:paraId="3EF723FE" w14:textId="77777777"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14:paraId="2A2CA8AF" w14:textId="77777777" w:rsidR="00864CD4" w:rsidRDefault="00864CD4" w:rsidP="00987FAF">
      <w:pPr>
        <w:pStyle w:val="a3"/>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E4FFA26" w14:textId="77777777" w:rsidR="00864CD4" w:rsidRPr="007D334C"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7D334C">
        <w:rPr>
          <w:rFonts w:ascii="GHEA Grapalat" w:eastAsia="Times New Roman" w:hAnsi="GHEA Grapalat" w:cs="Times New Roman"/>
          <w:sz w:val="24"/>
          <w:szCs w:val="24"/>
          <w:lang w:val="hy-AM"/>
        </w:rPr>
        <w:t>ախագիծը բխում</w:t>
      </w:r>
      <w:r>
        <w:rPr>
          <w:rFonts w:ascii="GHEA Grapalat" w:eastAsia="Times New Roman" w:hAnsi="GHEA Grapalat" w:cs="Times New Roman"/>
          <w:sz w:val="24"/>
          <w:szCs w:val="24"/>
          <w:lang w:val="hy-AM"/>
        </w:rPr>
        <w:t xml:space="preserve"> է</w:t>
      </w:r>
      <w:r w:rsidRPr="00FB4B52">
        <w:rPr>
          <w:rFonts w:ascii="GHEA Grapalat" w:hAnsi="GHEA Grapalat" w:cs="Sylfaen"/>
          <w:b/>
          <w:bCs/>
          <w:sz w:val="24"/>
          <w:szCs w:val="24"/>
          <w:lang w:val="hy-AM"/>
        </w:rPr>
        <w:t xml:space="preserve"> </w:t>
      </w:r>
      <w:r w:rsidRPr="00FB4B52">
        <w:rPr>
          <w:rFonts w:ascii="GHEA Grapalat" w:hAnsi="GHEA Grapalat" w:cs="Sylfaen"/>
          <w:bCs/>
          <w:sz w:val="24"/>
          <w:szCs w:val="24"/>
          <w:lang w:val="hy-AM"/>
        </w:rPr>
        <w:t xml:space="preserve">ՀՀ </w:t>
      </w:r>
      <w:r>
        <w:rPr>
          <w:rFonts w:ascii="GHEA Grapalat" w:hAnsi="GHEA Grapalat" w:cs="Sylfaen"/>
          <w:bCs/>
          <w:sz w:val="24"/>
          <w:szCs w:val="24"/>
          <w:lang w:val="hy-AM"/>
        </w:rPr>
        <w:t>կ</w:t>
      </w:r>
      <w:r w:rsidRPr="00FB4B52">
        <w:rPr>
          <w:rFonts w:ascii="GHEA Grapalat" w:eastAsia="Times New Roman" w:hAnsi="GHEA Grapalat" w:cs="Times New Roman"/>
          <w:sz w:val="24"/>
          <w:szCs w:val="24"/>
          <w:lang w:val="hy-AM"/>
        </w:rPr>
        <w:t>առավարությա</w:t>
      </w:r>
      <w:r>
        <w:rPr>
          <w:rFonts w:ascii="GHEA Grapalat" w:eastAsia="Times New Roman" w:hAnsi="GHEA Grapalat" w:cs="Times New Roman"/>
          <w:sz w:val="24"/>
          <w:szCs w:val="24"/>
          <w:lang w:val="hy-AM"/>
        </w:rPr>
        <w:t>ն 2021-2026թթ. ծրագրի 1-ին կետի 2-րդ</w:t>
      </w:r>
      <w:r w:rsidR="00011895">
        <w:rPr>
          <w:rFonts w:ascii="GHEA Grapalat" w:eastAsia="Times New Roman" w:hAnsi="GHEA Grapalat" w:cs="Times New Roman"/>
          <w:sz w:val="24"/>
          <w:szCs w:val="24"/>
          <w:lang w:val="hy-AM"/>
        </w:rPr>
        <w:t xml:space="preserve"> ենթակետի 1-ին պարբերությունից։</w:t>
      </w:r>
    </w:p>
    <w:p w14:paraId="2D3C3C9A" w14:textId="77777777" w:rsidR="00D0130A" w:rsidRPr="00864CD4" w:rsidRDefault="00D0130A">
      <w:pPr>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B77"/>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837975"/>
    <w:multiLevelType w:val="hybridMultilevel"/>
    <w:tmpl w:val="19C8829A"/>
    <w:lvl w:ilvl="0" w:tplc="B3703C3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CB7"/>
    <w:rsid w:val="00011895"/>
    <w:rsid w:val="00244FC4"/>
    <w:rsid w:val="00422477"/>
    <w:rsid w:val="00467196"/>
    <w:rsid w:val="00587CB7"/>
    <w:rsid w:val="00591C8F"/>
    <w:rsid w:val="00617897"/>
    <w:rsid w:val="00725A26"/>
    <w:rsid w:val="00767080"/>
    <w:rsid w:val="00864CD4"/>
    <w:rsid w:val="008C2A0A"/>
    <w:rsid w:val="00987FAF"/>
    <w:rsid w:val="00B22BC2"/>
    <w:rsid w:val="00B65044"/>
    <w:rsid w:val="00BF2316"/>
    <w:rsid w:val="00C24C17"/>
    <w:rsid w:val="00C54135"/>
    <w:rsid w:val="00CE1EB7"/>
    <w:rsid w:val="00D0130A"/>
    <w:rsid w:val="00EB2E84"/>
    <w:rsid w:val="00FE5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B7AA5"/>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4C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a"/>
    <w:link w:val="a4"/>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64CD4"/>
    <w:rPr>
      <w:b/>
      <w:bCs/>
    </w:rPr>
  </w:style>
  <w:style w:type="paragraph" w:styleId="a6">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a"/>
    <w:link w:val="a7"/>
    <w:uiPriority w:val="34"/>
    <w:qFormat/>
    <w:rsid w:val="00864CD4"/>
    <w:pPr>
      <w:ind w:left="720"/>
      <w:contextualSpacing/>
    </w:pPr>
  </w:style>
  <w:style w:type="character" w:customStyle="1" w:styleId="a7">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6"/>
    <w:uiPriority w:val="34"/>
    <w:qFormat/>
    <w:locked/>
    <w:rsid w:val="00864CD4"/>
  </w:style>
  <w:style w:type="paragraph" w:styleId="3">
    <w:name w:val="Body Text Indent 3"/>
    <w:basedOn w:val="a"/>
    <w:link w:val="30"/>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30">
    <w:name w:val="Основной текст с отступом 3 Знак"/>
    <w:basedOn w:val="a0"/>
    <w:link w:val="3"/>
    <w:uiPriority w:val="99"/>
    <w:semiHidden/>
    <w:rsid w:val="00864CD4"/>
    <w:rPr>
      <w:rFonts w:ascii="Arial Unicode" w:eastAsia="Times New Roman" w:hAnsi="Arial Unicode" w:cs="Times New Roman"/>
      <w:sz w:val="16"/>
      <w:szCs w:val="16"/>
    </w:rPr>
  </w:style>
  <w:style w:type="character" w:customStyle="1" w:styleId="a4">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3"/>
    <w:uiPriority w:val="99"/>
    <w:locked/>
    <w:rsid w:val="00987FA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Samvel Tashchyan</cp:lastModifiedBy>
  <cp:revision>14</cp:revision>
  <dcterms:created xsi:type="dcterms:W3CDTF">2024-05-08T05:50:00Z</dcterms:created>
  <dcterms:modified xsi:type="dcterms:W3CDTF">2024-06-12T19:07:00Z</dcterms:modified>
</cp:coreProperties>
</file>