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B9FB6" w14:textId="77777777" w:rsidR="00AE2E50" w:rsidRDefault="00AE2E50">
      <w:pPr>
        <w:rPr>
          <w:lang w:val="hy-AM"/>
        </w:rPr>
      </w:pPr>
    </w:p>
    <w:p w14:paraId="5326BC6D" w14:textId="2E551BB7" w:rsidR="005E6792" w:rsidRDefault="005E6792" w:rsidP="005E67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bookmarkStart w:id="0" w:name="_Hlk164077109"/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Հավելվա</w:t>
      </w:r>
      <w:r w:rsidR="00152CFE"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ծի</w:t>
      </w:r>
    </w:p>
    <w:p w14:paraId="10178CD3" w14:textId="77777777" w:rsidR="005E6792" w:rsidRDefault="005E6792" w:rsidP="005E67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ՀՀ</w:t>
      </w:r>
      <w:r>
        <w:rPr>
          <w:rStyle w:val="Strong"/>
          <w:rFonts w:ascii="GHEA Grapalat" w:eastAsia="Arial Unicode" w:hAnsi="GHEA Grapalat" w:cs="Arial Unicode"/>
          <w:color w:val="000000"/>
          <w:sz w:val="20"/>
          <w:lang w:val="hy-AM"/>
        </w:rPr>
        <w:t xml:space="preserve"> </w:t>
      </w: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կառավարության</w:t>
      </w:r>
      <w:r>
        <w:rPr>
          <w:rStyle w:val="Strong"/>
          <w:rFonts w:ascii="GHEA Grapalat" w:eastAsia="Arial Unicode" w:hAnsi="GHEA Grapalat" w:cs="Arial Unicode"/>
          <w:color w:val="000000"/>
          <w:sz w:val="20"/>
          <w:lang w:val="hy-AM"/>
        </w:rPr>
        <w:t xml:space="preserve"> 2024 </w:t>
      </w: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թվականի</w:t>
      </w:r>
    </w:p>
    <w:p w14:paraId="72822B5A" w14:textId="7F37B7DA" w:rsidR="005E6792" w:rsidRDefault="005E6792" w:rsidP="005E67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</w:pP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Մայիսի</w:t>
      </w:r>
      <w:r>
        <w:rPr>
          <w:rStyle w:val="Strong"/>
          <w:rFonts w:ascii="GHEA Grapalat" w:eastAsia="Arial Unicode" w:hAnsi="GHEA Grapalat" w:cs="Arial Unicode"/>
          <w:color w:val="000000"/>
          <w:sz w:val="20"/>
          <w:lang w:val="hy-AM"/>
        </w:rPr>
        <w:t xml:space="preserve"> -</w:t>
      </w: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ի</w:t>
      </w:r>
      <w:r>
        <w:rPr>
          <w:rStyle w:val="Strong"/>
          <w:rFonts w:ascii="GHEA Grapalat" w:eastAsia="Arial Unicode" w:hAnsi="GHEA Grapalat" w:cs="Arial Unicode"/>
          <w:color w:val="000000"/>
          <w:sz w:val="20"/>
          <w:lang w:val="hy-AM"/>
        </w:rPr>
        <w:t xml:space="preserve"> N -</w:t>
      </w: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Ա</w:t>
      </w:r>
      <w:r>
        <w:rPr>
          <w:rStyle w:val="Strong"/>
          <w:rFonts w:ascii="GHEA Grapalat" w:eastAsia="Arial Unicode" w:hAnsi="GHEA Grapalat" w:cs="Arial Unicode"/>
          <w:color w:val="000000"/>
          <w:sz w:val="20"/>
          <w:lang w:val="hy-AM"/>
        </w:rPr>
        <w:t xml:space="preserve"> </w:t>
      </w: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որոշման</w:t>
      </w:r>
    </w:p>
    <w:p w14:paraId="31A44972" w14:textId="77777777" w:rsidR="00C01C3F" w:rsidRDefault="00C01C3F" w:rsidP="005E6792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</w:p>
    <w:bookmarkEnd w:id="0"/>
    <w:p w14:paraId="2BE6A653" w14:textId="50D733E1" w:rsidR="00C01C3F" w:rsidRDefault="00C01C3F" w:rsidP="00C01C3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«Հավելվածի</w:t>
      </w:r>
    </w:p>
    <w:p w14:paraId="4A877812" w14:textId="77777777" w:rsidR="00C01C3F" w:rsidRDefault="00C01C3F" w:rsidP="00C01C3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ՀՀ</w:t>
      </w:r>
      <w:r>
        <w:rPr>
          <w:rStyle w:val="Strong"/>
          <w:rFonts w:ascii="GHEA Grapalat" w:eastAsia="Arial Unicode" w:hAnsi="GHEA Grapalat" w:cs="Arial Unicode"/>
          <w:color w:val="000000"/>
          <w:sz w:val="20"/>
          <w:lang w:val="hy-AM"/>
        </w:rPr>
        <w:t xml:space="preserve"> </w:t>
      </w: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կառավարության</w:t>
      </w:r>
      <w:r>
        <w:rPr>
          <w:rStyle w:val="Strong"/>
          <w:rFonts w:ascii="GHEA Grapalat" w:eastAsia="Arial Unicode" w:hAnsi="GHEA Grapalat" w:cs="Arial Unicode"/>
          <w:color w:val="000000"/>
          <w:sz w:val="20"/>
          <w:lang w:val="hy-AM"/>
        </w:rPr>
        <w:t xml:space="preserve"> 2024 </w:t>
      </w: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թվականի</w:t>
      </w:r>
    </w:p>
    <w:p w14:paraId="4A16340A" w14:textId="4F5093A5" w:rsidR="00C01C3F" w:rsidRDefault="00C01C3F" w:rsidP="00C01C3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Arial Unicode" w:hAnsi="GHEA Grapalat" w:cs="Arial Unicode"/>
          <w:color w:val="000000"/>
          <w:sz w:val="20"/>
          <w:szCs w:val="20"/>
          <w:lang w:val="hy-AM"/>
        </w:rPr>
      </w:pP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Հունվարի</w:t>
      </w:r>
      <w:r>
        <w:rPr>
          <w:rStyle w:val="Strong"/>
          <w:rFonts w:ascii="GHEA Grapalat" w:eastAsia="Arial Unicode" w:hAnsi="GHEA Grapalat" w:cs="Arial Unicode"/>
          <w:color w:val="000000"/>
          <w:sz w:val="20"/>
          <w:lang w:val="hy-AM"/>
        </w:rPr>
        <w:t xml:space="preserve"> 18-</w:t>
      </w: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ի</w:t>
      </w:r>
      <w:r>
        <w:rPr>
          <w:rStyle w:val="Strong"/>
          <w:rFonts w:ascii="GHEA Grapalat" w:eastAsia="Arial Unicode" w:hAnsi="GHEA Grapalat" w:cs="Arial Unicode"/>
          <w:color w:val="000000"/>
          <w:sz w:val="20"/>
          <w:lang w:val="hy-AM"/>
        </w:rPr>
        <w:t xml:space="preserve"> N 81-</w:t>
      </w: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Ա</w:t>
      </w:r>
      <w:r>
        <w:rPr>
          <w:rStyle w:val="Strong"/>
          <w:rFonts w:ascii="GHEA Grapalat" w:eastAsia="Arial Unicode" w:hAnsi="GHEA Grapalat" w:cs="Arial Unicode"/>
          <w:color w:val="000000"/>
          <w:sz w:val="20"/>
          <w:lang w:val="hy-AM"/>
        </w:rPr>
        <w:t xml:space="preserve"> </w:t>
      </w:r>
      <w:r>
        <w:rPr>
          <w:rStyle w:val="Strong"/>
          <w:rFonts w:ascii="GHEA Grapalat" w:eastAsia="Arial Unicode" w:hAnsi="GHEA Grapalat" w:cs="Arial"/>
          <w:color w:val="000000"/>
          <w:sz w:val="20"/>
          <w:lang w:val="hy-AM"/>
        </w:rPr>
        <w:t>որոշման</w:t>
      </w:r>
    </w:p>
    <w:p w14:paraId="44C818D9" w14:textId="77777777" w:rsidR="00AE2E50" w:rsidRPr="005E6792" w:rsidRDefault="00AE2E50">
      <w:pPr>
        <w:rPr>
          <w:lang w:val="hy-AM"/>
        </w:rPr>
      </w:pPr>
    </w:p>
    <w:tbl>
      <w:tblPr>
        <w:tblStyle w:val="TableGrid"/>
        <w:tblW w:w="10264" w:type="dxa"/>
        <w:tblInd w:w="-9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0"/>
        <w:gridCol w:w="4954"/>
      </w:tblGrid>
      <w:tr w:rsidR="00A24CD4" w:rsidRPr="00AE3227" w14:paraId="25471573" w14:textId="7DED8D76" w:rsidTr="004D4155">
        <w:trPr>
          <w:trHeight w:val="108"/>
        </w:trPr>
        <w:tc>
          <w:tcPr>
            <w:tcW w:w="5310" w:type="dxa"/>
          </w:tcPr>
          <w:p w14:paraId="1B5EF76F" w14:textId="7384232C" w:rsidR="00A24CD4" w:rsidRPr="00AE3227" w:rsidRDefault="00314099" w:rsidP="00F26E79">
            <w:pPr>
              <w:pStyle w:val="Heading2"/>
              <w:tabs>
                <w:tab w:val="left" w:pos="1654"/>
              </w:tabs>
              <w:spacing w:before="0" w:after="0"/>
              <w:jc w:val="center"/>
              <w:rPr>
                <w:rFonts w:ascii="GHEA Grapalat" w:hAnsi="GHEA Grapalat"/>
                <w:bCs/>
                <w:i w:val="0"/>
                <w:szCs w:val="24"/>
                <w:lang w:val="hy-AM"/>
              </w:rPr>
            </w:pPr>
            <w:bookmarkStart w:id="1" w:name="_Hlk167714184"/>
            <w:r w:rsidRPr="00AE3227">
              <w:rPr>
                <w:rFonts w:ascii="GHEA Grapalat" w:hAnsi="GHEA Grapalat"/>
                <w:bCs/>
                <w:i w:val="0"/>
                <w:szCs w:val="24"/>
                <w:lang w:val="hy-AM"/>
              </w:rPr>
              <w:t xml:space="preserve">ԲԱԺՆԵՏՈՄՍԵՐԻ </w:t>
            </w:r>
            <w:r w:rsidR="00C93137" w:rsidRPr="00AE3227">
              <w:rPr>
                <w:rFonts w:ascii="GHEA Grapalat" w:hAnsi="GHEA Grapalat"/>
                <w:bCs/>
                <w:i w:val="0"/>
                <w:szCs w:val="24"/>
                <w:lang w:val="hy-AM"/>
              </w:rPr>
              <w:t xml:space="preserve">ՆՎԻՐԱՏՎՈւԹՅԱՆ </w:t>
            </w:r>
            <w:r w:rsidRPr="00AE3227">
              <w:rPr>
                <w:rFonts w:ascii="GHEA Grapalat" w:hAnsi="GHEA Grapalat"/>
                <w:bCs/>
                <w:i w:val="0"/>
                <w:szCs w:val="24"/>
                <w:lang w:val="hy-AM"/>
              </w:rPr>
              <w:t>ՊԱՅՄԱՆԱԳԻՐ</w:t>
            </w:r>
            <w:bookmarkEnd w:id="1"/>
          </w:p>
        </w:tc>
        <w:tc>
          <w:tcPr>
            <w:tcW w:w="4954" w:type="dxa"/>
          </w:tcPr>
          <w:p w14:paraId="3114E485" w14:textId="77777777" w:rsidR="00DF2DF0" w:rsidRPr="00AE3227" w:rsidRDefault="00314099" w:rsidP="00797BB3">
            <w:pPr>
              <w:tabs>
                <w:tab w:val="left" w:pos="1654"/>
              </w:tabs>
              <w:ind w:left="34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SHARE</w:t>
            </w:r>
            <w:r w:rsidR="00DF2DF0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S</w:t>
            </w:r>
            <w:r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DF2DF0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DONATION</w:t>
            </w:r>
          </w:p>
          <w:p w14:paraId="0006A9DF" w14:textId="098F8A7A" w:rsidR="00400562" w:rsidRPr="00AE3227" w:rsidRDefault="00314099" w:rsidP="00797BB3">
            <w:pPr>
              <w:tabs>
                <w:tab w:val="left" w:pos="1654"/>
              </w:tabs>
              <w:ind w:left="34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AGREEMENT  </w:t>
            </w:r>
          </w:p>
        </w:tc>
      </w:tr>
      <w:tr w:rsidR="00A24CD4" w:rsidRPr="00AE3227" w14:paraId="5108BC0D" w14:textId="0EFFE30A" w:rsidTr="004D4155">
        <w:tc>
          <w:tcPr>
            <w:tcW w:w="5310" w:type="dxa"/>
          </w:tcPr>
          <w:p w14:paraId="330E9221" w14:textId="77777777" w:rsidR="00A24CD4" w:rsidRPr="00AE3227" w:rsidRDefault="00A24CD4" w:rsidP="00F26E7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55B5FDD2" w14:textId="77777777" w:rsidR="00B4413F" w:rsidRPr="00AE3227" w:rsidRDefault="00B4413F" w:rsidP="005A4C6C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A24CD4" w:rsidRPr="00FC2F60" w14:paraId="7A2FA9F0" w14:textId="25E72649" w:rsidTr="004D4155">
        <w:tc>
          <w:tcPr>
            <w:tcW w:w="5310" w:type="dxa"/>
          </w:tcPr>
          <w:p w14:paraId="5723242D" w14:textId="2F463D0E" w:rsidR="00A24CD4" w:rsidRPr="00AE3227" w:rsidRDefault="00A24CD4" w:rsidP="00F26E79">
            <w:pPr>
              <w:pStyle w:val="Heading2"/>
              <w:tabs>
                <w:tab w:val="left" w:pos="0"/>
                <w:tab w:val="left" w:pos="142"/>
              </w:tabs>
              <w:spacing w:before="0" w:after="0"/>
              <w:jc w:val="both"/>
              <w:rPr>
                <w:rFonts w:ascii="GHEA Grapalat" w:hAnsi="GHEA Grapalat"/>
                <w:b w:val="0"/>
                <w:bCs/>
                <w:i w:val="0"/>
                <w:szCs w:val="24"/>
                <w:lang w:val="hy-AM"/>
              </w:rPr>
            </w:pPr>
            <w:r w:rsidRPr="00AE3227">
              <w:rPr>
                <w:rFonts w:ascii="GHEA Grapalat" w:hAnsi="GHEA Grapalat"/>
                <w:bCs/>
                <w:i w:val="0"/>
                <w:szCs w:val="24"/>
                <w:lang w:val="hy-AM"/>
              </w:rPr>
              <w:t>Պայմանագրի կազմման և ստորագրման վայրը`</w:t>
            </w:r>
            <w:r w:rsidRPr="00AE3227">
              <w:rPr>
                <w:rFonts w:ascii="GHEA Grapalat" w:hAnsi="GHEA Grapalat"/>
                <w:b w:val="0"/>
                <w:bCs/>
                <w:i w:val="0"/>
                <w:szCs w:val="24"/>
                <w:lang w:val="hy-AM"/>
              </w:rPr>
              <w:t xml:space="preserve"> Հայաստանի Հանրապետություն, ք. Երևան</w:t>
            </w:r>
          </w:p>
        </w:tc>
        <w:tc>
          <w:tcPr>
            <w:tcW w:w="4954" w:type="dxa"/>
          </w:tcPr>
          <w:p w14:paraId="6400DDBA" w14:textId="59B2F6C5" w:rsidR="00797BB3" w:rsidRPr="00AE3227" w:rsidRDefault="00797BB3" w:rsidP="00797BB3">
            <w:pPr>
              <w:tabs>
                <w:tab w:val="left" w:pos="1654"/>
              </w:tabs>
              <w:ind w:left="34"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Place of drawing up and signature of the </w:t>
            </w:r>
            <w:r w:rsidR="00041BA1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A</w:t>
            </w:r>
            <w:r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greement:</w:t>
            </w:r>
            <w:r w:rsidRPr="00AE322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Yerevan, Republic of Armenia </w:t>
            </w:r>
          </w:p>
        </w:tc>
      </w:tr>
      <w:tr w:rsidR="00A24CD4" w:rsidRPr="00FC2F60" w14:paraId="72F1C5D7" w14:textId="3A631D79" w:rsidTr="004D4155">
        <w:tc>
          <w:tcPr>
            <w:tcW w:w="5310" w:type="dxa"/>
          </w:tcPr>
          <w:p w14:paraId="119742FE" w14:textId="77777777" w:rsidR="00A24CD4" w:rsidRPr="00AE3227" w:rsidRDefault="00A24CD4" w:rsidP="00F26E7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7F0F1DD9" w14:textId="77777777" w:rsidR="00B4413F" w:rsidRPr="00AE3227" w:rsidRDefault="00B4413F" w:rsidP="005A4C6C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A24CD4" w:rsidRPr="00FC2F60" w14:paraId="66ADF4F7" w14:textId="30564A24" w:rsidTr="004D4155">
        <w:trPr>
          <w:trHeight w:val="449"/>
        </w:trPr>
        <w:tc>
          <w:tcPr>
            <w:tcW w:w="5310" w:type="dxa"/>
          </w:tcPr>
          <w:p w14:paraId="403FB274" w14:textId="19C43C47" w:rsidR="00A24CD4" w:rsidRPr="00AE3227" w:rsidRDefault="00A24CD4" w:rsidP="00314099">
            <w:pPr>
              <w:tabs>
                <w:tab w:val="left" w:pos="1275"/>
                <w:tab w:val="center" w:pos="4680"/>
              </w:tabs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Պայմանագրի կազմման և ստորագրման ամսաթիվը` </w:t>
            </w:r>
            <w:r w:rsidR="008022D6" w:rsidRPr="00AE322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_</w:t>
            </w:r>
            <w:r w:rsidR="008022D6"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._</w:t>
            </w:r>
            <w:r w:rsidR="00234FFC"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2024թ</w:t>
            </w:r>
            <w:r w:rsidR="00234FFC" w:rsidRPr="00AE3227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954" w:type="dxa"/>
          </w:tcPr>
          <w:p w14:paraId="1ECBD74B" w14:textId="07F1DE8E" w:rsidR="00797BB3" w:rsidRPr="00AE3227" w:rsidRDefault="00797BB3" w:rsidP="00314099">
            <w:pPr>
              <w:tabs>
                <w:tab w:val="left" w:pos="1275"/>
                <w:tab w:val="center" w:pos="4680"/>
              </w:tabs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Date of drawing u</w:t>
            </w:r>
            <w:r w:rsidR="00314099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p and signature of the </w:t>
            </w:r>
            <w:r w:rsidR="00041BA1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A</w:t>
            </w:r>
            <w:r w:rsidR="00314099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greement: </w:t>
            </w:r>
            <w:r w:rsidR="008022D6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_</w:t>
            </w:r>
            <w:r w:rsidR="00234FFC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.</w:t>
            </w:r>
            <w:r w:rsidR="008022D6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_</w:t>
            </w:r>
            <w:r w:rsidR="00234FFC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.2024</w:t>
            </w:r>
          </w:p>
        </w:tc>
      </w:tr>
      <w:tr w:rsidR="00A24CD4" w:rsidRPr="00FC2F60" w14:paraId="7B702814" w14:textId="261953FE" w:rsidTr="004D4155">
        <w:tc>
          <w:tcPr>
            <w:tcW w:w="5310" w:type="dxa"/>
          </w:tcPr>
          <w:p w14:paraId="3A9B85FE" w14:textId="77777777" w:rsidR="00A24CD4" w:rsidRPr="00AE3227" w:rsidRDefault="00A24CD4" w:rsidP="00F26E7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474DE095" w14:textId="77777777" w:rsidR="00B4413F" w:rsidRPr="00AE3227" w:rsidRDefault="00B4413F" w:rsidP="005A4C6C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A24CD4" w:rsidRPr="00FC2F60" w14:paraId="5E5D4F6A" w14:textId="3469E8AB" w:rsidTr="004D4155">
        <w:tc>
          <w:tcPr>
            <w:tcW w:w="5310" w:type="dxa"/>
          </w:tcPr>
          <w:p w14:paraId="18BE7A0F" w14:textId="2B784EBC" w:rsidR="00A24CD4" w:rsidRPr="00AE3227" w:rsidRDefault="00A24CD4" w:rsidP="00314099">
            <w:pPr>
              <w:tabs>
                <w:tab w:val="left" w:pos="1275"/>
                <w:tab w:val="center" w:pos="4680"/>
              </w:tabs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Պայմանագիրը բաղկացած </w:t>
            </w:r>
            <w:r w:rsidR="00234FFC" w:rsidRPr="00AE3227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է 5</w:t>
            </w:r>
            <w:r w:rsidRPr="00AE3227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(</w:t>
            </w:r>
            <w:r w:rsidR="00234FFC" w:rsidRPr="00AE3227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հինգ</w:t>
            </w:r>
            <w:r w:rsidRPr="00AE3227">
              <w:rPr>
                <w:rFonts w:ascii="GHEA Grapalat" w:hAnsi="GHEA Grapalat"/>
                <w:i/>
                <w:sz w:val="24"/>
                <w:szCs w:val="24"/>
                <w:lang w:val="hy-AM"/>
              </w:rPr>
              <w:t>)</w:t>
            </w:r>
            <w:r w:rsidRPr="00AE3227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էջից:</w:t>
            </w:r>
          </w:p>
        </w:tc>
        <w:tc>
          <w:tcPr>
            <w:tcW w:w="4954" w:type="dxa"/>
          </w:tcPr>
          <w:p w14:paraId="7533B3D1" w14:textId="3F9CF550" w:rsidR="00797BB3" w:rsidRPr="00AE3227" w:rsidRDefault="00797BB3" w:rsidP="00314099">
            <w:pPr>
              <w:tabs>
                <w:tab w:val="left" w:pos="1275"/>
                <w:tab w:val="center" w:pos="4680"/>
              </w:tabs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 xml:space="preserve">The </w:t>
            </w:r>
            <w:r w:rsidR="00041BA1" w:rsidRPr="00AE3227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>A</w:t>
            </w:r>
            <w:r w:rsidRPr="00AE3227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 xml:space="preserve">greement consists of </w:t>
            </w:r>
            <w:r w:rsidR="00234FFC" w:rsidRPr="00AE3227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 xml:space="preserve">5 </w:t>
            </w:r>
            <w:r w:rsidR="00314099" w:rsidRPr="00AE3227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 xml:space="preserve"> (</w:t>
            </w:r>
            <w:r w:rsidR="00234FFC" w:rsidRPr="00AE3227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>five</w:t>
            </w:r>
            <w:r w:rsidRPr="00AE3227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>) pages.</w:t>
            </w:r>
          </w:p>
        </w:tc>
      </w:tr>
      <w:tr w:rsidR="00A24CD4" w:rsidRPr="00FC2F60" w14:paraId="25478CA7" w14:textId="00153F24" w:rsidTr="004D4155">
        <w:tc>
          <w:tcPr>
            <w:tcW w:w="5310" w:type="dxa"/>
          </w:tcPr>
          <w:p w14:paraId="3CBC77AA" w14:textId="77777777" w:rsidR="00A24CD4" w:rsidRPr="00AE3227" w:rsidRDefault="00A24CD4" w:rsidP="00F26E7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61C5EB90" w14:textId="77777777" w:rsidR="00B4413F" w:rsidRPr="00AE3227" w:rsidRDefault="00B4413F" w:rsidP="00FB0EF3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A24CD4" w:rsidRPr="00FC2F60" w14:paraId="1D4AB6D9" w14:textId="7369CFE7" w:rsidTr="004D4155">
        <w:tc>
          <w:tcPr>
            <w:tcW w:w="5310" w:type="dxa"/>
          </w:tcPr>
          <w:p w14:paraId="44EB989E" w14:textId="44EF205E" w:rsidR="00A24CD4" w:rsidRPr="00AE3227" w:rsidRDefault="00C93137" w:rsidP="00F26E79">
            <w:pPr>
              <w:tabs>
                <w:tab w:val="left" w:pos="1275"/>
                <w:tab w:val="center" w:pos="4680"/>
              </w:tabs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Լիդիան Ռիսորսիզ Արմենիա Լիմիթեդը</w:t>
            </w:r>
            <w:r w:rsidR="00A24CD4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(</w:t>
            </w: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գրանցված Բրիտանական Վիրջինյան կղզիներում</w:t>
            </w:r>
            <w:r w:rsidR="00A24CD4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, </w:t>
            </w:r>
            <w:r w:rsidR="00E052CE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ընկերության համար՝ 1031701, </w:t>
            </w:r>
            <w:r w:rsidR="00FB5BD7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գրանցման ամսաթիվ՝ 07.06.2006թ., </w:t>
            </w:r>
            <w:r w:rsidR="00A24CD4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այսուհետ՝ «</w:t>
            </w: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Նվիրատու</w:t>
            </w:r>
            <w:r w:rsidR="00A24CD4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»</w:t>
            </w:r>
            <w:r w:rsidR="000937D6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), </w:t>
            </w:r>
            <w:r w:rsidR="00A24CD4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ի դեմս </w:t>
            </w: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լի</w:t>
            </w:r>
            <w:r w:rsidR="00E052CE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ազորված անձ </w:t>
            </w:r>
            <w:r w:rsidR="004D5F2A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Հայկ Ալոյանի</w:t>
            </w:r>
            <w:r w:rsidR="001F6BCA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r w:rsidR="000937D6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ով գործում է </w:t>
            </w:r>
            <w:r w:rsidR="00E052CE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Նվիրատուի միակ բաժնետիրոջ </w:t>
            </w:r>
            <w:r w:rsidR="001F6BCA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16.02.2023</w:t>
            </w:r>
            <w:r w:rsidR="00E052CE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թ. ընդունված որոշման և Նվիրատուի կողմից </w:t>
            </w:r>
            <w:r w:rsidR="001F6BCA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25.03.2024</w:t>
            </w:r>
            <w:r w:rsidR="00E052CE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թ. տրված լիազորագրի </w:t>
            </w:r>
            <w:r w:rsidR="000937D6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հիման վրա, </w:t>
            </w:r>
            <w:r w:rsidR="00A24CD4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մի կողմից</w:t>
            </w:r>
            <w:r w:rsidR="000937D6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</w:t>
            </w:r>
            <w:r w:rsidR="00A24CD4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0937D6"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և</w:t>
            </w:r>
          </w:p>
        </w:tc>
        <w:tc>
          <w:tcPr>
            <w:tcW w:w="4954" w:type="dxa"/>
          </w:tcPr>
          <w:p w14:paraId="016689B9" w14:textId="0BDC9667" w:rsidR="00797BB3" w:rsidRPr="00AE3227" w:rsidRDefault="00352F81" w:rsidP="00314099">
            <w:pPr>
              <w:tabs>
                <w:tab w:val="left" w:pos="1275"/>
                <w:tab w:val="center" w:pos="4680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Lydian Resources Armenia Limited (registered in the British Virgin Islands, company number: 1031701, incorporation date: 07.06.2006, hereinafter referred to as the “Donor”)</w:t>
            </w:r>
            <w:r w:rsidR="00314099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="00797BB3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represented by </w:t>
            </w: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Authorized Representative </w:t>
            </w:r>
            <w:r w:rsidR="004D5F2A" w:rsidRPr="00AE3227">
              <w:rPr>
                <w:rFonts w:ascii="GHEA Grapalat" w:hAnsi="GHEA Grapalat" w:cs="Arial"/>
                <w:sz w:val="24"/>
                <w:szCs w:val="24"/>
              </w:rPr>
              <w:t>Hayk Aloyan</w:t>
            </w:r>
            <w:r w:rsidR="001F6BCA" w:rsidRPr="00AE3227"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r w:rsidR="00797BB3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acting on the basis of </w:t>
            </w: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the resolution of the sole shareholder of the Donor dated</w:t>
            </w:r>
            <w:r w:rsidR="001F6BCA" w:rsidRPr="00AE3227">
              <w:rPr>
                <w:rFonts w:ascii="GHEA Grapalat" w:hAnsi="GHEA Grapalat" w:cs="Arial"/>
                <w:sz w:val="24"/>
                <w:szCs w:val="24"/>
              </w:rPr>
              <w:t xml:space="preserve"> 16 of February 2023</w:t>
            </w: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041BA1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a</w:t>
            </w: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nd the power of attorney issued by the Donor on</w:t>
            </w:r>
            <w:r w:rsidR="001F6BCA" w:rsidRPr="00AE3227">
              <w:rPr>
                <w:rFonts w:ascii="GHEA Grapalat" w:hAnsi="GHEA Grapalat" w:cs="Arial"/>
                <w:sz w:val="24"/>
                <w:szCs w:val="24"/>
              </w:rPr>
              <w:t xml:space="preserve"> 25.03.2024</w:t>
            </w:r>
            <w:r w:rsidR="00797BB3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="00CB789B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on </w:t>
            </w:r>
            <w:r w:rsidR="00314099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one part, and</w:t>
            </w:r>
          </w:p>
        </w:tc>
      </w:tr>
      <w:tr w:rsidR="00A24CD4" w:rsidRPr="00FC2F60" w14:paraId="25696904" w14:textId="6EE5600C" w:rsidTr="004D4155">
        <w:tc>
          <w:tcPr>
            <w:tcW w:w="5310" w:type="dxa"/>
          </w:tcPr>
          <w:p w14:paraId="56556751" w14:textId="5797A654" w:rsidR="00A24CD4" w:rsidRPr="00AE3227" w:rsidRDefault="00A24CD4" w:rsidP="00F26E79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0750C910" w14:textId="786BD0CE" w:rsidR="00797BB3" w:rsidRPr="00AE3227" w:rsidRDefault="00797BB3" w:rsidP="003468E0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A24CD4" w:rsidRPr="00FC2F60" w14:paraId="750DC12B" w14:textId="68D01442" w:rsidTr="004D4155">
        <w:tc>
          <w:tcPr>
            <w:tcW w:w="5310" w:type="dxa"/>
          </w:tcPr>
          <w:p w14:paraId="57EE8915" w14:textId="09FAF85F" w:rsidR="00A24CD4" w:rsidRPr="00AE3227" w:rsidRDefault="00E052CE" w:rsidP="00314099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Հանրապետությունն (այսուհետ՝ «Նվիրառու»), ի դեմս Հայաստանի Հանրապետության </w:t>
            </w:r>
            <w:r w:rsidR="00234FFC"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էկոնոմիկայի նախարար՝ Գևորգ Պապոյանի,</w:t>
            </w:r>
            <w:r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ով գործում է Հայաստանի Հանրապետության կառավարության </w:t>
            </w:r>
            <w:r w:rsidR="00234FFC"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2024 </w:t>
            </w:r>
            <w:r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</w:t>
            </w:r>
            <w:r w:rsidR="00234FFC"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վականի հունվարի 18-ի</w:t>
            </w:r>
            <w:r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ընդունած թիվ </w:t>
            </w:r>
            <w:r w:rsidR="00234FFC"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N 81-Ա </w:t>
            </w:r>
            <w:r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="00234FFC"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2-րդ </w:t>
            </w:r>
            <w:r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կետի դրույթների հիման վրա</w:t>
            </w:r>
            <w:r w:rsidR="000937D6"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A24CD4" w:rsidRPr="00AE322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մյուս կողմից, </w:t>
            </w:r>
          </w:p>
        </w:tc>
        <w:tc>
          <w:tcPr>
            <w:tcW w:w="4954" w:type="dxa"/>
          </w:tcPr>
          <w:p w14:paraId="425D8BF8" w14:textId="6037B165" w:rsidR="00797BB3" w:rsidRPr="00AE3227" w:rsidRDefault="00352F81" w:rsidP="00314099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the Republic of Armenia</w:t>
            </w:r>
            <w:r w:rsidR="00314099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(hereinafter referred to as “</w:t>
            </w:r>
            <w:r w:rsidR="00797BB3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the </w:t>
            </w:r>
            <w:r w:rsidR="00EE67AA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Donee</w:t>
            </w:r>
            <w:r w:rsidR="00314099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”</w:t>
            </w:r>
            <w:r w:rsidR="00797BB3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  <w:r w:rsidR="00314099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EE67AA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represented by </w:t>
            </w:r>
            <w:r w:rsidR="00234FFC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Minist</w:t>
            </w:r>
            <w:r w:rsidR="00521AF6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er of</w:t>
            </w:r>
            <w:r w:rsidR="00234FFC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Economy</w:t>
            </w:r>
            <w:r w:rsidR="00EE67AA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of the Republic of Armenia </w:t>
            </w:r>
            <w:r w:rsidR="00234FFC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Gevorg Papoyan, </w:t>
            </w:r>
            <w:r w:rsidR="00EE67AA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acting on the basis of the provisions of point</w:t>
            </w:r>
            <w:r w:rsidR="00521AF6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18.01.2024</w:t>
            </w:r>
            <w:r w:rsidR="00EE67AA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of Decision No.</w:t>
            </w:r>
            <w:r w:rsidR="00521AF6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81</w:t>
            </w:r>
            <w:r w:rsidR="00EE67AA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-A of the Government of the Republic of Armenia dated</w:t>
            </w:r>
            <w:r w:rsidR="00521AF6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2-nd</w:t>
            </w:r>
            <w:r w:rsidR="00EE67AA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, </w:t>
            </w:r>
            <w:r w:rsidR="00314099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on </w:t>
            </w:r>
            <w:r w:rsidR="00CB789B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the other </w:t>
            </w:r>
            <w:r w:rsidR="00314099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part</w:t>
            </w:r>
          </w:p>
        </w:tc>
      </w:tr>
      <w:tr w:rsidR="00A24CD4" w:rsidRPr="00FC2F60" w14:paraId="611E340D" w14:textId="625F6F8E" w:rsidTr="004D4155">
        <w:tc>
          <w:tcPr>
            <w:tcW w:w="5310" w:type="dxa"/>
          </w:tcPr>
          <w:p w14:paraId="2BB886F5" w14:textId="77777777" w:rsidR="00A24CD4" w:rsidRPr="00AE3227" w:rsidRDefault="00A24CD4" w:rsidP="00F26E7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75B62979" w14:textId="77777777" w:rsidR="00797BB3" w:rsidRPr="00AE3227" w:rsidRDefault="00797BB3" w:rsidP="00102BF0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A24CD4" w:rsidRPr="00FC2F60" w14:paraId="7E85CC35" w14:textId="57261853" w:rsidTr="004D4155">
        <w:tc>
          <w:tcPr>
            <w:tcW w:w="5310" w:type="dxa"/>
          </w:tcPr>
          <w:p w14:paraId="5EBFC8C3" w14:textId="30D2EDEB" w:rsidR="00A24CD4" w:rsidRPr="00AE3227" w:rsidRDefault="006552AA" w:rsidP="0031409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E3227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Նվիրատուն </w:t>
            </w:r>
            <w:r w:rsidR="00A24CD4" w:rsidRPr="00AE3227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և </w:t>
            </w:r>
            <w:r w:rsidRPr="00AE3227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Նվիրառուն </w:t>
            </w:r>
            <w:r w:rsidR="00A24CD4" w:rsidRPr="00AE3227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առանձին հիշատակման դեպքում այսուհետ կանվանվեն նաև «Կողմ», իսկ համատեղ հիշատակման դեպքում՝ «Կողմեր»</w:t>
            </w:r>
            <w:r w:rsidR="00EE67AA" w:rsidRPr="00AE322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</w:tc>
        <w:tc>
          <w:tcPr>
            <w:tcW w:w="4954" w:type="dxa"/>
          </w:tcPr>
          <w:p w14:paraId="17BAC7A7" w14:textId="0045FEF6" w:rsidR="00CB789B" w:rsidRPr="00AE3227" w:rsidRDefault="003441EB" w:rsidP="003441EB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the </w:t>
            </w:r>
            <w:r w:rsidR="00EE67AA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Donor</w:t>
            </w: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and the </w:t>
            </w:r>
            <w:r w:rsidR="00EE67AA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Donee</w:t>
            </w: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are hereinafter </w:t>
            </w:r>
            <w:r w:rsidR="00041BA1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also </w:t>
            </w: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referred to separately as the </w:t>
            </w:r>
            <w:r w:rsidR="00F02404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“</w:t>
            </w: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Party”, and jointly as the </w:t>
            </w:r>
            <w:r w:rsidR="00F02404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“</w:t>
            </w: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Parties”</w:t>
            </w:r>
          </w:p>
        </w:tc>
      </w:tr>
      <w:tr w:rsidR="00A24CD4" w:rsidRPr="00FC2F60" w14:paraId="61D55FE8" w14:textId="62E2825A" w:rsidTr="004D4155">
        <w:tc>
          <w:tcPr>
            <w:tcW w:w="5310" w:type="dxa"/>
          </w:tcPr>
          <w:p w14:paraId="6DF8189E" w14:textId="77777777" w:rsidR="00A24CD4" w:rsidRPr="00AE3227" w:rsidRDefault="00A24CD4" w:rsidP="00F26E7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13B7ECA7" w14:textId="77777777" w:rsidR="00797BB3" w:rsidRPr="00AE3227" w:rsidRDefault="00797BB3" w:rsidP="00102BF0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A24CD4" w:rsidRPr="00FC2F60" w14:paraId="456574F8" w14:textId="40386493" w:rsidTr="004D4155">
        <w:tc>
          <w:tcPr>
            <w:tcW w:w="5310" w:type="dxa"/>
          </w:tcPr>
          <w:p w14:paraId="51CD2085" w14:textId="20407A33" w:rsidR="00A24CD4" w:rsidRPr="005E26BD" w:rsidRDefault="00041BA1" w:rsidP="003441E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26B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հաշվի առնելով</w:t>
            </w:r>
            <w:r w:rsidR="00A24CD4"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52AA" w:rsidRPr="005E26BD">
              <w:rPr>
                <w:rFonts w:ascii="GHEA Grapalat" w:hAnsi="GHEA Grapalat"/>
                <w:sz w:val="24"/>
                <w:szCs w:val="24"/>
                <w:lang w:val="hy-AM"/>
              </w:rPr>
              <w:t>«Լիդիան Արմենիա» ՓԲԸ-ի (գրանցված Հայաստանի Հանրապետությունում, գրանցման համար՝ 264.</w:t>
            </w:r>
            <w:r w:rsidR="00FB5BD7" w:rsidRPr="005E26BD">
              <w:rPr>
                <w:rFonts w:ascii="GHEA Grapalat" w:hAnsi="GHEA Grapalat"/>
                <w:sz w:val="24"/>
                <w:szCs w:val="24"/>
                <w:lang w:val="hy-AM"/>
              </w:rPr>
              <w:t>120.07314, գրանցման ամսաթիվ՝ 13.10.2005թ., այսուհետ՝ «Ընկերություն»</w:t>
            </w:r>
            <w:r w:rsidR="006552AA" w:rsidRPr="005E26B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053807"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Նվիրառուի </w:t>
            </w:r>
            <w:r w:rsidR="00FB5BD7" w:rsidRPr="005E26BD">
              <w:rPr>
                <w:rFonts w:ascii="GHEA Grapalat" w:hAnsi="GHEA Grapalat"/>
                <w:sz w:val="24"/>
                <w:szCs w:val="24"/>
                <w:lang w:val="hy-AM"/>
              </w:rPr>
              <w:t>և Եվրասիական զարգացման բանկի</w:t>
            </w:r>
            <w:r w:rsidR="00F41AFD"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միջև </w:t>
            </w:r>
            <w:r w:rsidR="00F41AFD"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22.02.2023թ. ստորագրված </w:t>
            </w:r>
            <w:r w:rsidR="00053807"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փոխըմբռնման </w:t>
            </w:r>
            <w:r w:rsidR="00F41AFD" w:rsidRPr="005E26BD">
              <w:rPr>
                <w:rFonts w:ascii="GHEA Grapalat" w:hAnsi="GHEA Grapalat"/>
                <w:sz w:val="24"/>
                <w:szCs w:val="24"/>
                <w:lang w:val="hy-AM"/>
              </w:rPr>
              <w:t>հուշագիրը (այսուհետ՝ «Հուշագիր»),</w:t>
            </w:r>
            <w:r w:rsidR="009B37D4"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24CD4"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կնքեցին </w:t>
            </w:r>
            <w:r w:rsidR="00053807" w:rsidRPr="005E26BD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0937D6" w:rsidRPr="005E26BD">
              <w:rPr>
                <w:rFonts w:ascii="GHEA Grapalat" w:hAnsi="GHEA Grapalat"/>
                <w:sz w:val="24"/>
                <w:szCs w:val="24"/>
                <w:lang w:val="hy-AM"/>
              </w:rPr>
              <w:t>աժնետոմսերի</w:t>
            </w:r>
            <w:r w:rsidR="00A24CD4"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41AFD"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նվիրատվության </w:t>
            </w:r>
            <w:r w:rsidR="00A24CD4" w:rsidRPr="005E26BD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պայմանագիրը (այսուհետ՝ </w:t>
            </w:r>
            <w:r w:rsidR="000937D6" w:rsidRPr="005E26B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A24CD4" w:rsidRPr="005E26BD">
              <w:rPr>
                <w:rFonts w:ascii="GHEA Grapalat" w:hAnsi="GHEA Grapalat"/>
                <w:sz w:val="24"/>
                <w:szCs w:val="24"/>
                <w:lang w:val="hy-AM"/>
              </w:rPr>
              <w:t>Պայմանագիր</w:t>
            </w:r>
            <w:r w:rsidR="000937D6" w:rsidRPr="005E26BD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A24CD4" w:rsidRPr="005E26BD">
              <w:rPr>
                <w:rFonts w:ascii="GHEA Grapalat" w:hAnsi="GHEA Grapalat"/>
                <w:sz w:val="24"/>
                <w:szCs w:val="24"/>
                <w:lang w:val="hy-AM"/>
              </w:rPr>
              <w:t>) հետևյալի մասին</w:t>
            </w:r>
            <w:r w:rsidR="00A24CD4" w:rsidRPr="005E26BD">
              <w:rPr>
                <w:rFonts w:ascii="Cambria Math" w:eastAsia="MS Gothic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4954" w:type="dxa"/>
          </w:tcPr>
          <w:p w14:paraId="3C15325A" w14:textId="6FDFA01A" w:rsidR="0051760B" w:rsidRPr="005E26BD" w:rsidRDefault="00057D28" w:rsidP="003441EB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>taking into account</w:t>
            </w:r>
            <w:r w:rsidR="00041BA1"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EE67AA"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the </w:t>
            </w:r>
            <w:r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Memorandum of understanding (hereinafter referred to as the “MOU”) signed on 22.02.2023 </w:t>
            </w:r>
            <w:r w:rsidR="00EE67AA"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between “Lydian Armenia” CJSC (registered in the Republic of Armenia, registration number: 264.120.07314, registration date: 13.10.2005, hereinafter referred to as “the Company”) and the </w:t>
            </w:r>
            <w:r w:rsidR="00F02404"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>Done</w:t>
            </w:r>
            <w:r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r </w:t>
            </w:r>
            <w:r w:rsidR="00F02404"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>and the Eurasian Development Bank</w:t>
            </w:r>
            <w:r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signed this shared donation agreement (hereinafter referred to as the </w:t>
            </w:r>
            <w:r w:rsidRPr="005E26BD">
              <w:rPr>
                <w:rFonts w:ascii="GHEA Grapalat" w:hAnsi="GHEA Grapalat" w:cs="Arial"/>
                <w:sz w:val="24"/>
                <w:szCs w:val="24"/>
              </w:rPr>
              <w:t>“</w:t>
            </w:r>
            <w:r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>Agreement</w:t>
            </w:r>
            <w:r w:rsidRPr="005E26BD">
              <w:rPr>
                <w:rFonts w:ascii="GHEA Grapalat" w:hAnsi="GHEA Grapalat" w:cs="Arial"/>
                <w:sz w:val="24"/>
                <w:szCs w:val="24"/>
              </w:rPr>
              <w:t>”</w:t>
            </w:r>
            <w:r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>) about</w:t>
            </w:r>
            <w:r w:rsidR="00F02404" w:rsidRPr="005E26BD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</w:tr>
      <w:tr w:rsidR="00A24CD4" w:rsidRPr="00FC2F60" w14:paraId="57399795" w14:textId="1FF3DB16" w:rsidTr="004D4155">
        <w:tc>
          <w:tcPr>
            <w:tcW w:w="5310" w:type="dxa"/>
          </w:tcPr>
          <w:p w14:paraId="60452216" w14:textId="77777777" w:rsidR="00A24CD4" w:rsidRPr="00AE3227" w:rsidRDefault="00A24CD4" w:rsidP="00F26E7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1CC88F80" w14:textId="77777777" w:rsidR="00B4413F" w:rsidRPr="00AE3227" w:rsidRDefault="00B4413F" w:rsidP="00102BF0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A24CD4" w:rsidRPr="00AE3227" w14:paraId="5B764B73" w14:textId="3FBD3D7E" w:rsidTr="004D4155">
        <w:tc>
          <w:tcPr>
            <w:tcW w:w="5310" w:type="dxa"/>
          </w:tcPr>
          <w:p w14:paraId="5779170E" w14:textId="77777777" w:rsidR="00A24CD4" w:rsidRPr="00AE3227" w:rsidRDefault="00A24CD4" w:rsidP="00F26E79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noProof w:val="0"/>
                <w:sz w:val="24"/>
                <w:szCs w:val="24"/>
              </w:rPr>
            </w:pPr>
            <w:r w:rsidRPr="00AE3227">
              <w:rPr>
                <w:b/>
                <w:noProof w:val="0"/>
                <w:sz w:val="24"/>
                <w:szCs w:val="24"/>
              </w:rPr>
              <w:t>Պայմանագրի առարկան</w:t>
            </w:r>
          </w:p>
        </w:tc>
        <w:tc>
          <w:tcPr>
            <w:tcW w:w="4954" w:type="dxa"/>
          </w:tcPr>
          <w:p w14:paraId="60A0EE55" w14:textId="77777777" w:rsidR="0051760B" w:rsidRPr="00AE3227" w:rsidRDefault="0051760B" w:rsidP="00CB789B">
            <w:pPr>
              <w:pStyle w:val="ListParagraph"/>
              <w:numPr>
                <w:ilvl w:val="0"/>
                <w:numId w:val="3"/>
              </w:numPr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  <w:r w:rsidRPr="00AE3227">
              <w:rPr>
                <w:rFonts w:eastAsiaTheme="minorHAnsi"/>
                <w:noProof w:val="0"/>
                <w:sz w:val="24"/>
                <w:szCs w:val="24"/>
              </w:rPr>
              <w:t xml:space="preserve">Subject of the Agreement </w:t>
            </w:r>
          </w:p>
        </w:tc>
      </w:tr>
      <w:tr w:rsidR="00A24CD4" w:rsidRPr="00AE3227" w14:paraId="0AFF0E91" w14:textId="63F201A2" w:rsidTr="004D4155">
        <w:tc>
          <w:tcPr>
            <w:tcW w:w="5310" w:type="dxa"/>
          </w:tcPr>
          <w:p w14:paraId="64397309" w14:textId="77777777" w:rsidR="00A24CD4" w:rsidRPr="00AE3227" w:rsidRDefault="00A24CD4" w:rsidP="00F26E7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784CE016" w14:textId="77777777" w:rsidR="00B4413F" w:rsidRPr="00AE3227" w:rsidRDefault="00B4413F" w:rsidP="00FB0EF3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A24CD4" w:rsidRPr="00FC2F60" w14:paraId="76A88502" w14:textId="13E7955E" w:rsidTr="004D4155">
        <w:trPr>
          <w:trHeight w:val="3726"/>
        </w:trPr>
        <w:tc>
          <w:tcPr>
            <w:tcW w:w="5310" w:type="dxa"/>
          </w:tcPr>
          <w:p w14:paraId="75DE9289" w14:textId="66BFF5D5" w:rsidR="00A24CD4" w:rsidRPr="00AE3227" w:rsidRDefault="00F41AFD" w:rsidP="00AE3227">
            <w:pPr>
              <w:pStyle w:val="ListParagraph"/>
              <w:numPr>
                <w:ilvl w:val="1"/>
                <w:numId w:val="1"/>
              </w:numPr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  <w:r w:rsidRPr="00AE3227">
              <w:rPr>
                <w:rFonts w:eastAsiaTheme="minorHAnsi"/>
                <w:noProof w:val="0"/>
                <w:sz w:val="24"/>
                <w:szCs w:val="24"/>
              </w:rPr>
              <w:t>Պայմանագրով Նվիրատուն Նվիրառուի սեփականությանն է անհատույց հանձնում Ընկերության</w:t>
            </w:r>
            <w:r w:rsidRPr="00AE3227">
              <w:rPr>
                <w:bCs/>
                <w:noProof w:val="0"/>
                <w:sz w:val="24"/>
                <w:szCs w:val="24"/>
              </w:rPr>
              <w:t xml:space="preserve"> կողմից </w:t>
            </w:r>
            <w:r w:rsidRPr="00AE3227">
              <w:rPr>
                <w:rFonts w:eastAsiaTheme="minorHAnsi"/>
                <w:noProof w:val="0"/>
                <w:sz w:val="24"/>
                <w:szCs w:val="24"/>
              </w:rPr>
              <w:t xml:space="preserve">թողարկված՝ </w:t>
            </w:r>
            <w:r w:rsidR="00AE3227" w:rsidRPr="00AE3227">
              <w:rPr>
                <w:rFonts w:eastAsiaTheme="minorHAnsi"/>
                <w:noProof w:val="0"/>
                <w:sz w:val="24"/>
                <w:szCs w:val="24"/>
              </w:rPr>
              <w:t>100 (հարյուր) տոկոս 5,000 (հինգ հազար) դրամ անվա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նական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արժեքով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հասարակ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բաժնետոմսերից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12.5% (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տասներկու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ամբողջ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հինգ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տասնորդական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)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տոկոսին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համարժեք՝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12503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հատ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ընդհանուր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թվով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sz w:val="24"/>
                <w:szCs w:val="24"/>
                <w:lang w:val="en-US"/>
              </w:rPr>
              <w:t>բաժնետոմսերը</w:t>
            </w:r>
            <w:r w:rsidR="00AE3227" w:rsidRPr="00AE3227">
              <w:rPr>
                <w:rFonts w:eastAsiaTheme="minorHAnsi"/>
                <w:sz w:val="24"/>
                <w:szCs w:val="24"/>
                <w:lang w:val="ru-RU"/>
              </w:rPr>
              <w:t xml:space="preserve"> </w:t>
            </w:r>
            <w:r w:rsidR="00AE3227" w:rsidRPr="00AE3227">
              <w:rPr>
                <w:rFonts w:eastAsiaTheme="minorHAnsi"/>
                <w:noProof w:val="0"/>
                <w:sz w:val="24"/>
                <w:szCs w:val="24"/>
              </w:rPr>
              <w:t>(այսուհետ՝ «Բաժնետոմսեր»), իսկ Նվիրառուն համաձայնվում է ընդունել Բաժնետոմսերն ի սեփականություն։</w:t>
            </w:r>
          </w:p>
        </w:tc>
        <w:tc>
          <w:tcPr>
            <w:tcW w:w="4954" w:type="dxa"/>
          </w:tcPr>
          <w:p w14:paraId="0F73568F" w14:textId="3097F9DA" w:rsidR="00AE3227" w:rsidRPr="00AE3227" w:rsidRDefault="00AE3227" w:rsidP="00AE3227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1.1 Under the Agreement, the Donor hands over to the ownership the Donee free of charge the total number of 12,503 shares issued by the Company with a nominal value of 5,000 (five thousand) AMD of 100 (one hundred) percent common shares equivalent to 12.5% (twelve whole five decimal places) (hereinafter, "Shares"), and the Donor agrees to take ownership of the Shares.</w:t>
            </w:r>
          </w:p>
          <w:p w14:paraId="464D8EA2" w14:textId="673CA356" w:rsidR="002E1359" w:rsidRPr="00AE3227" w:rsidRDefault="002E1359" w:rsidP="00AE3227">
            <w:pPr>
              <w:pStyle w:val="ListParagraph"/>
              <w:ind w:left="360"/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</w:p>
        </w:tc>
      </w:tr>
      <w:tr w:rsidR="00A24CD4" w:rsidRPr="00FC2F60" w14:paraId="342B2F1C" w14:textId="032F489E" w:rsidTr="004D4155">
        <w:tc>
          <w:tcPr>
            <w:tcW w:w="5310" w:type="dxa"/>
          </w:tcPr>
          <w:p w14:paraId="3A0385A7" w14:textId="77777777" w:rsidR="00A24CD4" w:rsidRPr="00AE3227" w:rsidRDefault="00A24CD4" w:rsidP="00F26E7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65111CEE" w14:textId="77777777" w:rsidR="00B4413F" w:rsidRPr="00AE3227" w:rsidRDefault="00B4413F" w:rsidP="005A4C6C">
            <w:pPr>
              <w:jc w:val="right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E96A5C" w:rsidRPr="00AE3227" w14:paraId="0B521096" w14:textId="77777777" w:rsidTr="004D4155">
        <w:tc>
          <w:tcPr>
            <w:tcW w:w="5310" w:type="dxa"/>
          </w:tcPr>
          <w:p w14:paraId="0E90908B" w14:textId="5895B948" w:rsidR="00E96A5C" w:rsidRPr="00AE3227" w:rsidRDefault="00E96A5C" w:rsidP="00E96A5C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noProof w:val="0"/>
                <w:sz w:val="24"/>
                <w:szCs w:val="24"/>
              </w:rPr>
            </w:pPr>
            <w:r w:rsidRPr="00AE3227">
              <w:rPr>
                <w:b/>
                <w:noProof w:val="0"/>
                <w:sz w:val="24"/>
                <w:szCs w:val="24"/>
              </w:rPr>
              <w:t>Հավաստումներ և երաշխիքներ</w:t>
            </w:r>
          </w:p>
        </w:tc>
        <w:tc>
          <w:tcPr>
            <w:tcW w:w="4954" w:type="dxa"/>
          </w:tcPr>
          <w:p w14:paraId="5B05DF3D" w14:textId="28269CE5" w:rsidR="00E96A5C" w:rsidRPr="00AE3227" w:rsidRDefault="00E96A5C" w:rsidP="00E96A5C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b/>
                <w:noProof w:val="0"/>
                <w:sz w:val="24"/>
                <w:szCs w:val="24"/>
              </w:rPr>
            </w:pPr>
            <w:r w:rsidRPr="00AE3227">
              <w:rPr>
                <w:rFonts w:cs="Arial"/>
                <w:b/>
                <w:noProof w:val="0"/>
                <w:sz w:val="24"/>
                <w:szCs w:val="24"/>
              </w:rPr>
              <w:t>Representations and Warranties</w:t>
            </w:r>
          </w:p>
        </w:tc>
      </w:tr>
      <w:tr w:rsidR="00E96A5C" w:rsidRPr="00AE3227" w14:paraId="77111A60" w14:textId="77777777" w:rsidTr="004D4155">
        <w:trPr>
          <w:trHeight w:val="117"/>
        </w:trPr>
        <w:tc>
          <w:tcPr>
            <w:tcW w:w="5310" w:type="dxa"/>
          </w:tcPr>
          <w:p w14:paraId="39C87742" w14:textId="77777777" w:rsidR="00E96A5C" w:rsidRPr="00AE3227" w:rsidRDefault="00E96A5C" w:rsidP="00E96A5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5A93E6FB" w14:textId="77777777" w:rsidR="00E96A5C" w:rsidRPr="00AE3227" w:rsidRDefault="00E96A5C" w:rsidP="00E96A5C">
            <w:pPr>
              <w:jc w:val="right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9220EC" w:rsidRPr="00FC2F60" w14:paraId="532536C9" w14:textId="77777777" w:rsidTr="004D4155">
        <w:tc>
          <w:tcPr>
            <w:tcW w:w="5310" w:type="dxa"/>
          </w:tcPr>
          <w:p w14:paraId="29DEA0DA" w14:textId="1EFA10C8" w:rsidR="009220EC" w:rsidRPr="00AE3227" w:rsidRDefault="009220EC" w:rsidP="009220EC">
            <w:pPr>
              <w:pStyle w:val="ListParagraph"/>
              <w:numPr>
                <w:ilvl w:val="1"/>
                <w:numId w:val="1"/>
              </w:numPr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  <w:r w:rsidRPr="00AE3227">
              <w:rPr>
                <w:rFonts w:eastAsiaTheme="minorHAnsi"/>
                <w:noProof w:val="0"/>
                <w:sz w:val="24"/>
                <w:szCs w:val="24"/>
              </w:rPr>
              <w:t>Սույնով Նվիրատուն հաստատում և երաշխավորում է, որ Բաժնետոմսերն իրեն պատկանում են սեփականության իրավունքով, Բաժնետոմսերը վեճի առարկա չեն հանդիսանում, գրավի, կալանքի և արգելանքի տակ չեն գտնվում</w:t>
            </w:r>
            <w:r w:rsidR="00F02404" w:rsidRPr="00AE3227">
              <w:rPr>
                <w:rFonts w:eastAsiaTheme="minorHAnsi"/>
                <w:noProof w:val="0"/>
                <w:sz w:val="24"/>
                <w:szCs w:val="24"/>
              </w:rPr>
              <w:t xml:space="preserve">, ինչպես նաև որևէ երրորդ անձ որևէ իրավունք չունի Բաժնետոմսերի նկատմամբ, ինչը </w:t>
            </w:r>
            <w:r w:rsidRPr="00AE3227">
              <w:rPr>
                <w:rFonts w:cs="Sylfaen"/>
                <w:noProof w:val="0"/>
                <w:sz w:val="24"/>
                <w:szCs w:val="24"/>
              </w:rPr>
              <w:t xml:space="preserve">հավաստվում </w:t>
            </w:r>
            <w:r w:rsidR="00F02404" w:rsidRPr="00AE3227">
              <w:rPr>
                <w:rFonts w:cs="Sylfaen"/>
                <w:noProof w:val="0"/>
                <w:sz w:val="24"/>
                <w:szCs w:val="24"/>
              </w:rPr>
              <w:t xml:space="preserve">է </w:t>
            </w:r>
            <w:r w:rsidRPr="00AE3227">
              <w:rPr>
                <w:rFonts w:cs="Sylfaen"/>
                <w:noProof w:val="0"/>
                <w:sz w:val="24"/>
                <w:szCs w:val="24"/>
              </w:rPr>
              <w:t xml:space="preserve">Ընկերության բաժնետերերի ռեեստրը վարող կազմակերպության կողմից </w:t>
            </w:r>
            <w:r w:rsidR="004D5F2A" w:rsidRPr="00AE3227">
              <w:rPr>
                <w:rFonts w:cs="Sylfaen"/>
                <w:noProof w:val="0"/>
                <w:sz w:val="24"/>
                <w:szCs w:val="24"/>
                <w:lang w:val="ru-RU"/>
              </w:rPr>
              <w:t>22.03.2024</w:t>
            </w:r>
            <w:r w:rsidRPr="00AE3227">
              <w:rPr>
                <w:rFonts w:cs="Sylfaen"/>
                <w:noProof w:val="0"/>
                <w:sz w:val="24"/>
                <w:szCs w:val="24"/>
              </w:rPr>
              <w:t xml:space="preserve">թ. տրված Ընկերության արժեթղթերի սեփականատերերի (անվանատերերի) առ </w:t>
            </w:r>
            <w:r w:rsidR="004D5F2A" w:rsidRPr="00AE3227">
              <w:rPr>
                <w:rFonts w:cs="Sylfaen"/>
                <w:noProof w:val="0"/>
                <w:sz w:val="24"/>
                <w:szCs w:val="24"/>
                <w:lang w:val="ru-RU"/>
              </w:rPr>
              <w:t>22.03.2024</w:t>
            </w:r>
            <w:r w:rsidRPr="00AE3227">
              <w:rPr>
                <w:rFonts w:cs="Sylfaen"/>
                <w:noProof w:val="0"/>
                <w:sz w:val="24"/>
                <w:szCs w:val="24"/>
              </w:rPr>
              <w:t>թ. ցուցակով:</w:t>
            </w:r>
          </w:p>
        </w:tc>
        <w:tc>
          <w:tcPr>
            <w:tcW w:w="4954" w:type="dxa"/>
          </w:tcPr>
          <w:p w14:paraId="5CCD82F1" w14:textId="118396F2" w:rsidR="009220EC" w:rsidRPr="00AE3227" w:rsidRDefault="009220EC" w:rsidP="009220EC">
            <w:pPr>
              <w:pStyle w:val="ListParagraph"/>
              <w:numPr>
                <w:ilvl w:val="1"/>
                <w:numId w:val="3"/>
              </w:numPr>
              <w:jc w:val="both"/>
              <w:rPr>
                <w:rFonts w:eastAsiaTheme="minorHAnsi" w:cs="Arial"/>
                <w:noProof w:val="0"/>
                <w:sz w:val="24"/>
                <w:szCs w:val="24"/>
              </w:rPr>
            </w:pP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The </w:t>
            </w:r>
            <w:r w:rsidR="00F02404" w:rsidRPr="00AE3227">
              <w:rPr>
                <w:rFonts w:eastAsiaTheme="minorHAnsi" w:cs="Arial"/>
                <w:noProof w:val="0"/>
                <w:sz w:val="24"/>
                <w:szCs w:val="24"/>
              </w:rPr>
              <w:t>Donor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hereby acknowledges and guarantees that the Shares </w:t>
            </w:r>
            <w:r w:rsidR="00F02404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belong to the former by the right of the ownership, the Shares 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>are not disputed, pledged, seized or under arrest, as well as no third party has any right to them</w:t>
            </w:r>
            <w:r w:rsidR="00F02404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, which is certified by the 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>list of the owners (nominees) of the Company's securities as of</w:t>
            </w:r>
            <w:r w:rsidR="004D5F2A" w:rsidRPr="00AE3227">
              <w:rPr>
                <w:rFonts w:eastAsiaTheme="minorHAnsi" w:cs="Arial"/>
                <w:noProof w:val="0"/>
                <w:sz w:val="24"/>
                <w:szCs w:val="24"/>
                <w:lang w:val="en-US"/>
              </w:rPr>
              <w:t xml:space="preserve"> 22.03.2024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issued by the </w:t>
            </w:r>
            <w:r w:rsidR="00D81FED" w:rsidRPr="00AE3227">
              <w:rPr>
                <w:rFonts w:eastAsiaTheme="minorHAnsi" w:cs="Arial"/>
                <w:noProof w:val="0"/>
                <w:sz w:val="24"/>
                <w:szCs w:val="24"/>
              </w:rPr>
              <w:t>entity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</w:t>
            </w:r>
            <w:r w:rsidR="00F02404" w:rsidRPr="00AE3227">
              <w:rPr>
                <w:rFonts w:eastAsiaTheme="minorHAnsi" w:cs="Arial"/>
                <w:noProof w:val="0"/>
                <w:sz w:val="24"/>
                <w:szCs w:val="24"/>
              </w:rPr>
              <w:t>maintain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>ing</w:t>
            </w:r>
            <w:r w:rsidR="00F02404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the Company</w:t>
            </w:r>
            <w:r w:rsidR="00041BA1" w:rsidRPr="00AE3227">
              <w:rPr>
                <w:rFonts w:eastAsiaTheme="minorHAnsi" w:cs="Arial"/>
                <w:noProof w:val="0"/>
                <w:sz w:val="24"/>
                <w:szCs w:val="24"/>
              </w:rPr>
              <w:t>’</w:t>
            </w:r>
            <w:r w:rsidR="00F02404" w:rsidRPr="00AE3227">
              <w:rPr>
                <w:rFonts w:eastAsiaTheme="minorHAnsi" w:cs="Arial"/>
                <w:noProof w:val="0"/>
                <w:sz w:val="24"/>
                <w:szCs w:val="24"/>
              </w:rPr>
              <w:t>s shareholders</w:t>
            </w:r>
            <w:r w:rsidR="00041BA1" w:rsidRPr="00AE3227">
              <w:rPr>
                <w:rFonts w:eastAsiaTheme="minorHAnsi" w:cs="Arial"/>
                <w:noProof w:val="0"/>
                <w:sz w:val="24"/>
                <w:szCs w:val="24"/>
              </w:rPr>
              <w:t>’</w:t>
            </w:r>
            <w:r w:rsidR="00F02404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regist</w:t>
            </w:r>
            <w:r w:rsidR="00D81FED" w:rsidRPr="00AE3227">
              <w:rPr>
                <w:rFonts w:eastAsiaTheme="minorHAnsi" w:cs="Arial"/>
                <w:noProof w:val="0"/>
                <w:sz w:val="24"/>
                <w:szCs w:val="24"/>
              </w:rPr>
              <w:t>ry</w:t>
            </w:r>
            <w:r w:rsidR="00041BA1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on</w:t>
            </w:r>
            <w:r w:rsidR="004D5F2A" w:rsidRPr="00AE3227">
              <w:rPr>
                <w:rFonts w:eastAsiaTheme="minorHAnsi" w:cs="Arial"/>
                <w:noProof w:val="0"/>
                <w:sz w:val="24"/>
                <w:szCs w:val="24"/>
                <w:lang w:val="en-US"/>
              </w:rPr>
              <w:t xml:space="preserve"> 22.03.2024.</w:t>
            </w:r>
            <w:r w:rsidR="00F02404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</w:t>
            </w:r>
          </w:p>
        </w:tc>
      </w:tr>
      <w:tr w:rsidR="009220EC" w:rsidRPr="00FC2F60" w14:paraId="1DB86D0B" w14:textId="77777777" w:rsidTr="004D4155">
        <w:tc>
          <w:tcPr>
            <w:tcW w:w="5310" w:type="dxa"/>
          </w:tcPr>
          <w:p w14:paraId="3CE5F2A2" w14:textId="43E3D4F9" w:rsidR="009220EC" w:rsidRPr="00AE3227" w:rsidRDefault="009220EC" w:rsidP="009220EC">
            <w:pPr>
              <w:pStyle w:val="ListParagraph"/>
              <w:ind w:left="375"/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</w:p>
        </w:tc>
        <w:tc>
          <w:tcPr>
            <w:tcW w:w="4954" w:type="dxa"/>
          </w:tcPr>
          <w:p w14:paraId="5C9A122F" w14:textId="77777777" w:rsidR="009220EC" w:rsidRPr="00AE3227" w:rsidRDefault="009220EC" w:rsidP="009220EC">
            <w:pPr>
              <w:jc w:val="right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9220EC" w:rsidRPr="00FC2F60" w14:paraId="1AA06BA5" w14:textId="77777777" w:rsidTr="004D4155">
        <w:tc>
          <w:tcPr>
            <w:tcW w:w="5310" w:type="dxa"/>
          </w:tcPr>
          <w:p w14:paraId="5D115341" w14:textId="6D384373" w:rsidR="009220EC" w:rsidRPr="00AE3227" w:rsidRDefault="002337C8" w:rsidP="009220EC">
            <w:pPr>
              <w:pStyle w:val="ListParagraph"/>
              <w:numPr>
                <w:ilvl w:val="1"/>
                <w:numId w:val="1"/>
              </w:numPr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  <w:r w:rsidRPr="00AE3227">
              <w:rPr>
                <w:rFonts w:eastAsiaTheme="minorHAnsi"/>
                <w:noProof w:val="0"/>
                <w:sz w:val="24"/>
                <w:szCs w:val="24"/>
              </w:rPr>
              <w:t>Նվիրատուն</w:t>
            </w:r>
            <w:r w:rsidR="009220EC" w:rsidRPr="00AE3227">
              <w:rPr>
                <w:rFonts w:eastAsiaTheme="minorHAnsi"/>
                <w:noProof w:val="0"/>
                <w:sz w:val="24"/>
                <w:szCs w:val="24"/>
              </w:rPr>
              <w:t xml:space="preserve"> հավաստիացնում </w:t>
            </w:r>
            <w:r w:rsidRPr="00AE3227">
              <w:rPr>
                <w:rFonts w:eastAsiaTheme="minorHAnsi"/>
                <w:noProof w:val="0"/>
                <w:sz w:val="24"/>
                <w:szCs w:val="24"/>
              </w:rPr>
              <w:t>է</w:t>
            </w:r>
            <w:r w:rsidR="009220EC" w:rsidRPr="00AE3227">
              <w:rPr>
                <w:rFonts w:eastAsiaTheme="minorHAnsi"/>
                <w:noProof w:val="0"/>
                <w:sz w:val="24"/>
                <w:szCs w:val="24"/>
              </w:rPr>
              <w:t xml:space="preserve">, որ </w:t>
            </w:r>
            <w:r w:rsidRPr="00AE3227">
              <w:rPr>
                <w:rFonts w:eastAsiaTheme="minorHAnsi"/>
                <w:noProof w:val="0"/>
                <w:sz w:val="24"/>
                <w:szCs w:val="24"/>
              </w:rPr>
              <w:t>իր</w:t>
            </w:r>
            <w:r w:rsidR="009220EC" w:rsidRPr="00AE3227">
              <w:rPr>
                <w:rFonts w:eastAsiaTheme="minorHAnsi"/>
                <w:noProof w:val="0"/>
                <w:sz w:val="24"/>
                <w:szCs w:val="24"/>
              </w:rPr>
              <w:t xml:space="preserve"> կողմից Պայմանագրի կնքումը </w:t>
            </w:r>
            <w:r w:rsidR="009220EC" w:rsidRPr="00AE3227">
              <w:rPr>
                <w:rFonts w:eastAsiaTheme="minorHAnsi"/>
                <w:noProof w:val="0"/>
                <w:sz w:val="24"/>
                <w:szCs w:val="24"/>
              </w:rPr>
              <w:lastRenderedPageBreak/>
              <w:t xml:space="preserve">սահմանափակող կամ արգելող որևէ դատական </w:t>
            </w:r>
            <w:r w:rsidR="00D6110B" w:rsidRPr="00AE3227">
              <w:rPr>
                <w:rFonts w:eastAsiaTheme="minorHAnsi"/>
                <w:noProof w:val="0"/>
                <w:sz w:val="24"/>
                <w:szCs w:val="24"/>
              </w:rPr>
              <w:t xml:space="preserve">ակտ </w:t>
            </w:r>
            <w:r w:rsidR="009220EC" w:rsidRPr="00AE3227">
              <w:rPr>
                <w:rFonts w:eastAsiaTheme="minorHAnsi"/>
                <w:noProof w:val="0"/>
                <w:sz w:val="24"/>
                <w:szCs w:val="24"/>
              </w:rPr>
              <w:t xml:space="preserve">կամ պետական մարմնի կողմից կայացված որոշում չկա, և չկա որևէ հայց, դիմում կամ որևէ դատարանում կամ պետական մարմնում հավանական կամ ընթացիկ վարույթ՝ ուղղված </w:t>
            </w:r>
            <w:r w:rsidRPr="00AE3227">
              <w:rPr>
                <w:rFonts w:eastAsiaTheme="minorHAnsi"/>
                <w:noProof w:val="0"/>
                <w:sz w:val="24"/>
                <w:szCs w:val="24"/>
              </w:rPr>
              <w:t>Նվիրատուի</w:t>
            </w:r>
            <w:r w:rsidR="00041BA1" w:rsidRPr="00AE3227">
              <w:rPr>
                <w:rFonts w:eastAsiaTheme="minorHAnsi"/>
                <w:noProof w:val="0"/>
                <w:sz w:val="24"/>
                <w:szCs w:val="24"/>
              </w:rPr>
              <w:t xml:space="preserve"> </w:t>
            </w:r>
            <w:r w:rsidR="009220EC" w:rsidRPr="00AE3227">
              <w:rPr>
                <w:rFonts w:eastAsiaTheme="minorHAnsi"/>
                <w:noProof w:val="0"/>
                <w:sz w:val="24"/>
                <w:szCs w:val="24"/>
              </w:rPr>
              <w:t>կողմից սույն գործարքի կնքումը սահմանափակելուն կամ արգելելուն:</w:t>
            </w:r>
          </w:p>
        </w:tc>
        <w:tc>
          <w:tcPr>
            <w:tcW w:w="4954" w:type="dxa"/>
          </w:tcPr>
          <w:p w14:paraId="7CB3D933" w14:textId="2BE3DBC8" w:rsidR="009220EC" w:rsidRPr="00AE3227" w:rsidRDefault="009220EC" w:rsidP="009220EC">
            <w:pPr>
              <w:pStyle w:val="ListParagraph"/>
              <w:numPr>
                <w:ilvl w:val="1"/>
                <w:numId w:val="3"/>
              </w:numPr>
              <w:jc w:val="both"/>
              <w:rPr>
                <w:rFonts w:eastAsiaTheme="minorHAnsi" w:cs="Arial"/>
                <w:noProof w:val="0"/>
                <w:sz w:val="24"/>
                <w:szCs w:val="24"/>
              </w:rPr>
            </w:pP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lastRenderedPageBreak/>
              <w:t xml:space="preserve">The 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>Donor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represent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>s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that there are no judicial rulings or decisions taken by any 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lastRenderedPageBreak/>
              <w:t xml:space="preserve">state bodies restricting or prohibiting the conclusion of this Agreement by 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>the former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, and there is no claim, application or possible or current proceeding with any court or state body aimed at restricting or prohibiting the execution of this transaction by 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>the Donor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>.</w:t>
            </w:r>
          </w:p>
        </w:tc>
      </w:tr>
      <w:tr w:rsidR="009220EC" w:rsidRPr="00FC2F60" w14:paraId="76378DA5" w14:textId="77777777" w:rsidTr="004D4155">
        <w:tc>
          <w:tcPr>
            <w:tcW w:w="5310" w:type="dxa"/>
          </w:tcPr>
          <w:p w14:paraId="24486BC2" w14:textId="77777777" w:rsidR="009220EC" w:rsidRPr="00AE3227" w:rsidRDefault="009220EC" w:rsidP="009220EC">
            <w:pPr>
              <w:pStyle w:val="ListParagraph"/>
              <w:ind w:left="375"/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</w:p>
        </w:tc>
        <w:tc>
          <w:tcPr>
            <w:tcW w:w="4954" w:type="dxa"/>
          </w:tcPr>
          <w:p w14:paraId="095AA9FA" w14:textId="77777777" w:rsidR="009220EC" w:rsidRPr="00AE3227" w:rsidRDefault="009220EC" w:rsidP="009220EC">
            <w:pPr>
              <w:pStyle w:val="ListParagraph"/>
              <w:ind w:left="360"/>
              <w:jc w:val="both"/>
              <w:rPr>
                <w:rFonts w:eastAsiaTheme="minorHAnsi" w:cs="Arial"/>
                <w:noProof w:val="0"/>
                <w:sz w:val="24"/>
                <w:szCs w:val="24"/>
              </w:rPr>
            </w:pPr>
          </w:p>
        </w:tc>
      </w:tr>
      <w:tr w:rsidR="009220EC" w:rsidRPr="00FC2F60" w14:paraId="5941C5F8" w14:textId="77777777" w:rsidTr="004D4155">
        <w:tc>
          <w:tcPr>
            <w:tcW w:w="5310" w:type="dxa"/>
          </w:tcPr>
          <w:p w14:paraId="7B791942" w14:textId="73E4372C" w:rsidR="009220EC" w:rsidRPr="00AE3227" w:rsidRDefault="009220EC" w:rsidP="009220EC">
            <w:pPr>
              <w:pStyle w:val="ListParagraph"/>
              <w:numPr>
                <w:ilvl w:val="1"/>
                <w:numId w:val="1"/>
              </w:numPr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  <w:r w:rsidRPr="00AE3227">
              <w:rPr>
                <w:rFonts w:eastAsiaTheme="minorHAnsi"/>
                <w:noProof w:val="0"/>
                <w:sz w:val="24"/>
                <w:szCs w:val="24"/>
              </w:rPr>
              <w:t xml:space="preserve">Կողմերը երաշխավորում են միմյանց, որ իրենք ունեն անհրաժեշտ լիազորությունները Պայմանագիրը կնքելու համար, և որ իրենց կողմից պահպանված են իրենց ներքին </w:t>
            </w:r>
            <w:r w:rsidR="00041BA1" w:rsidRPr="00AE3227">
              <w:rPr>
                <w:rFonts w:eastAsiaTheme="minorHAnsi"/>
                <w:noProof w:val="0"/>
                <w:sz w:val="24"/>
                <w:szCs w:val="24"/>
              </w:rPr>
              <w:t xml:space="preserve">փաստաթղթերով </w:t>
            </w:r>
            <w:r w:rsidRPr="00AE3227">
              <w:rPr>
                <w:rFonts w:eastAsiaTheme="minorHAnsi"/>
                <w:noProof w:val="0"/>
                <w:sz w:val="24"/>
                <w:szCs w:val="24"/>
              </w:rPr>
              <w:t>և կիրառելի օրենսդրությամբ նախատեսված բոլոր պարտադիր ընթացակարգերը:</w:t>
            </w:r>
          </w:p>
        </w:tc>
        <w:tc>
          <w:tcPr>
            <w:tcW w:w="4954" w:type="dxa"/>
          </w:tcPr>
          <w:p w14:paraId="6FCAFC66" w14:textId="10849F7B" w:rsidR="009220EC" w:rsidRPr="00AE3227" w:rsidRDefault="009220EC" w:rsidP="009220EC">
            <w:pPr>
              <w:pStyle w:val="ListParagraph"/>
              <w:numPr>
                <w:ilvl w:val="1"/>
                <w:numId w:val="3"/>
              </w:numPr>
              <w:jc w:val="both"/>
              <w:rPr>
                <w:rFonts w:eastAsiaTheme="minorHAnsi" w:cs="Arial"/>
                <w:noProof w:val="0"/>
                <w:sz w:val="24"/>
                <w:szCs w:val="24"/>
              </w:rPr>
            </w:pP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>The Parties warrant that they have all necessary powers to execute this Agreement and they have complied with all their mandatory procedures</w:t>
            </w:r>
            <w:r w:rsidR="00041BA1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set forth by internal documents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>, as well as with those envisaged by the applicable legislation.</w:t>
            </w:r>
          </w:p>
        </w:tc>
      </w:tr>
      <w:tr w:rsidR="009220EC" w:rsidRPr="00FC2F60" w14:paraId="1A7BD384" w14:textId="77777777" w:rsidTr="004D4155">
        <w:tc>
          <w:tcPr>
            <w:tcW w:w="5310" w:type="dxa"/>
          </w:tcPr>
          <w:p w14:paraId="0CBB87A1" w14:textId="77777777" w:rsidR="009220EC" w:rsidRPr="00AE3227" w:rsidRDefault="009220EC" w:rsidP="009220EC">
            <w:pPr>
              <w:pStyle w:val="ListParagraph"/>
              <w:ind w:left="375"/>
              <w:jc w:val="both"/>
              <w:rPr>
                <w:noProof w:val="0"/>
                <w:sz w:val="24"/>
                <w:szCs w:val="24"/>
              </w:rPr>
            </w:pPr>
          </w:p>
        </w:tc>
        <w:tc>
          <w:tcPr>
            <w:tcW w:w="4954" w:type="dxa"/>
          </w:tcPr>
          <w:p w14:paraId="114EE38A" w14:textId="77777777" w:rsidR="009220EC" w:rsidRPr="00AE3227" w:rsidRDefault="009220EC" w:rsidP="009220EC">
            <w:pPr>
              <w:pStyle w:val="ListParagraph"/>
              <w:ind w:left="360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9220EC" w:rsidRPr="00FC2F60" w14:paraId="117357F1" w14:textId="77777777" w:rsidTr="004D4155">
        <w:tc>
          <w:tcPr>
            <w:tcW w:w="5310" w:type="dxa"/>
          </w:tcPr>
          <w:p w14:paraId="45B5F6CE" w14:textId="696E3A1A" w:rsidR="009220EC" w:rsidRPr="00AE3227" w:rsidRDefault="002337C8" w:rsidP="009220EC">
            <w:pPr>
              <w:pStyle w:val="ListParagraph"/>
              <w:numPr>
                <w:ilvl w:val="1"/>
                <w:numId w:val="1"/>
              </w:numPr>
              <w:jc w:val="both"/>
              <w:rPr>
                <w:noProof w:val="0"/>
                <w:sz w:val="24"/>
                <w:szCs w:val="24"/>
              </w:rPr>
            </w:pPr>
            <w:r w:rsidRPr="00AE3227">
              <w:rPr>
                <w:rFonts w:cs="Arial"/>
                <w:noProof w:val="0"/>
                <w:sz w:val="24"/>
                <w:szCs w:val="24"/>
              </w:rPr>
              <w:t xml:space="preserve">Նվիրառուն </w:t>
            </w:r>
            <w:r w:rsidR="009220EC" w:rsidRPr="00AE3227">
              <w:rPr>
                <w:rFonts w:cs="Arial"/>
                <w:noProof w:val="0"/>
                <w:sz w:val="24"/>
                <w:szCs w:val="24"/>
              </w:rPr>
              <w:t xml:space="preserve">սույնով հավաստում է, որ ծանոթացել է Պայմանագրի կնքման օրվա դրությամբ Ընկերության գործունեության մանրամասներին, ինչպես նաև վերջինիս ֆինանսական վիճակին </w:t>
            </w:r>
            <w:r w:rsidR="00D81FED" w:rsidRPr="00AE3227">
              <w:rPr>
                <w:rFonts w:cs="Arial"/>
                <w:noProof w:val="0"/>
                <w:sz w:val="24"/>
                <w:szCs w:val="24"/>
              </w:rPr>
              <w:t>ու</w:t>
            </w:r>
            <w:r w:rsidR="009220EC" w:rsidRPr="00AE3227">
              <w:rPr>
                <w:rFonts w:cs="Arial"/>
                <w:noProof w:val="0"/>
                <w:sz w:val="24"/>
                <w:szCs w:val="24"/>
              </w:rPr>
              <w:t xml:space="preserve"> պարտավորություններին</w:t>
            </w:r>
            <w:r w:rsidR="003B0B45">
              <w:rPr>
                <w:rFonts w:cs="Arial"/>
                <w:noProof w:val="0"/>
                <w:sz w:val="24"/>
                <w:szCs w:val="24"/>
              </w:rPr>
              <w:t>:</w:t>
            </w:r>
            <w:r w:rsidR="009220EC" w:rsidRPr="00AE3227">
              <w:rPr>
                <w:rFonts w:cs="Arial"/>
                <w:noProof w:val="0"/>
                <w:sz w:val="24"/>
                <w:szCs w:val="24"/>
              </w:rPr>
              <w:t xml:space="preserve"> </w:t>
            </w:r>
          </w:p>
        </w:tc>
        <w:tc>
          <w:tcPr>
            <w:tcW w:w="4954" w:type="dxa"/>
          </w:tcPr>
          <w:p w14:paraId="70CA06CA" w14:textId="703824B6" w:rsidR="009220EC" w:rsidRPr="00AE3227" w:rsidRDefault="009220EC" w:rsidP="009220EC">
            <w:pPr>
              <w:pStyle w:val="ListParagraph"/>
              <w:numPr>
                <w:ilvl w:val="1"/>
                <w:numId w:val="3"/>
              </w:numPr>
              <w:jc w:val="both"/>
              <w:rPr>
                <w:rFonts w:cs="Arial"/>
                <w:noProof w:val="0"/>
                <w:sz w:val="24"/>
                <w:szCs w:val="24"/>
              </w:rPr>
            </w:pPr>
            <w:r w:rsidRPr="00AE3227">
              <w:rPr>
                <w:rFonts w:cs="Arial"/>
                <w:noProof w:val="0"/>
                <w:sz w:val="24"/>
                <w:szCs w:val="24"/>
              </w:rPr>
              <w:t xml:space="preserve">The </w:t>
            </w:r>
            <w:r w:rsidR="00CD48B1" w:rsidRPr="00AE3227">
              <w:rPr>
                <w:rFonts w:cs="Arial"/>
                <w:noProof w:val="0"/>
                <w:sz w:val="24"/>
                <w:szCs w:val="24"/>
              </w:rPr>
              <w:t>Donee</w:t>
            </w:r>
            <w:r w:rsidRPr="00AE3227">
              <w:rPr>
                <w:rFonts w:cs="Arial"/>
                <w:noProof w:val="0"/>
                <w:sz w:val="24"/>
                <w:szCs w:val="24"/>
              </w:rPr>
              <w:t xml:space="preserve"> hereby confirms that the details on the activities of the Company, as well as its financial position and liabilities as of the date of the Agreement are known</w:t>
            </w:r>
            <w:r w:rsidR="003B0B45">
              <w:rPr>
                <w:rFonts w:cs="Arial"/>
                <w:noProof w:val="0"/>
                <w:sz w:val="24"/>
                <w:szCs w:val="24"/>
              </w:rPr>
              <w:t>.</w:t>
            </w:r>
          </w:p>
        </w:tc>
      </w:tr>
      <w:tr w:rsidR="009220EC" w:rsidRPr="00FC2F60" w14:paraId="7FEAE12E" w14:textId="77777777" w:rsidTr="004D4155">
        <w:tc>
          <w:tcPr>
            <w:tcW w:w="5310" w:type="dxa"/>
          </w:tcPr>
          <w:p w14:paraId="2F30A173" w14:textId="77777777" w:rsidR="009220EC" w:rsidRPr="00AE3227" w:rsidRDefault="009220EC" w:rsidP="009220E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77AE972F" w14:textId="77777777" w:rsidR="009220EC" w:rsidRPr="00AE3227" w:rsidRDefault="009220EC" w:rsidP="009220EC">
            <w:pPr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  <w:tr w:rsidR="002337C8" w:rsidRPr="00FC2F60" w14:paraId="751EAE7E" w14:textId="77777777" w:rsidTr="004D4155">
        <w:tc>
          <w:tcPr>
            <w:tcW w:w="5310" w:type="dxa"/>
          </w:tcPr>
          <w:p w14:paraId="56CA38C4" w14:textId="7F0668F7" w:rsidR="002337C8" w:rsidRPr="00AE3227" w:rsidRDefault="002337C8" w:rsidP="00DF2DF0">
            <w:pPr>
              <w:pStyle w:val="ListParagraph"/>
              <w:numPr>
                <w:ilvl w:val="1"/>
                <w:numId w:val="1"/>
              </w:numPr>
              <w:jc w:val="both"/>
              <w:rPr>
                <w:rFonts w:eastAsiaTheme="minorEastAsia"/>
                <w:noProof w:val="0"/>
                <w:color w:val="000000"/>
                <w:sz w:val="24"/>
                <w:szCs w:val="24"/>
                <w:lang w:eastAsia="ru-RU"/>
              </w:rPr>
            </w:pPr>
            <w:r w:rsidRPr="00AE3227">
              <w:rPr>
                <w:noProof w:val="0"/>
                <w:color w:val="000000"/>
                <w:sz w:val="24"/>
                <w:szCs w:val="24"/>
              </w:rPr>
              <w:t xml:space="preserve">Կողմերը հավաստիացնում և երաշխավորում են, որ հասկանում են </w:t>
            </w:r>
            <w:r w:rsidR="00CD48B1" w:rsidRPr="00AE3227">
              <w:rPr>
                <w:noProof w:val="0"/>
                <w:color w:val="000000"/>
                <w:sz w:val="24"/>
                <w:szCs w:val="24"/>
              </w:rPr>
              <w:t>սույն</w:t>
            </w:r>
            <w:r w:rsidRPr="00AE3227">
              <w:rPr>
                <w:noProof w:val="0"/>
                <w:color w:val="000000"/>
                <w:sz w:val="24"/>
                <w:szCs w:val="24"/>
              </w:rPr>
              <w:t xml:space="preserve"> </w:t>
            </w:r>
            <w:r w:rsidRPr="00AE3227">
              <w:rPr>
                <w:rFonts w:eastAsiaTheme="minorHAnsi"/>
                <w:noProof w:val="0"/>
                <w:sz w:val="24"/>
                <w:szCs w:val="24"/>
              </w:rPr>
              <w:t>գործարքի</w:t>
            </w:r>
            <w:r w:rsidRPr="00AE3227">
              <w:rPr>
                <w:noProof w:val="0"/>
                <w:color w:val="000000"/>
                <w:sz w:val="24"/>
                <w:szCs w:val="24"/>
              </w:rPr>
              <w:t xml:space="preserve"> բովանդակությունը, ինչպես նաև հաստատում են, որ Պայմանագիրը չեն կնքում </w:t>
            </w:r>
            <w:r w:rsidR="007352E3" w:rsidRPr="00AE3227">
              <w:rPr>
                <w:noProof w:val="0"/>
                <w:color w:val="000000"/>
                <w:sz w:val="24"/>
                <w:szCs w:val="24"/>
              </w:rPr>
              <w:t xml:space="preserve">էական նշանակություն ունեցող </w:t>
            </w:r>
            <w:r w:rsidRPr="00AE3227">
              <w:rPr>
                <w:noProof w:val="0"/>
                <w:color w:val="000000"/>
                <w:sz w:val="24"/>
                <w:szCs w:val="24"/>
              </w:rPr>
              <w:t>մոլորության, խաբեության, բռնության կամ սպառնալիքի ազդեցության ներքո, և որ Պայմանագրից բխող իրավական հետևանքները ելնում են իրենց շահերից և համապատասխանում են իրենց իրական մտադրություններին:</w:t>
            </w:r>
          </w:p>
        </w:tc>
        <w:tc>
          <w:tcPr>
            <w:tcW w:w="4954" w:type="dxa"/>
          </w:tcPr>
          <w:p w14:paraId="26F08B59" w14:textId="5AC9A151" w:rsidR="002337C8" w:rsidRPr="00AE3227" w:rsidRDefault="00CD48B1" w:rsidP="00CD48B1">
            <w:pPr>
              <w:pStyle w:val="ListParagraph"/>
              <w:numPr>
                <w:ilvl w:val="1"/>
                <w:numId w:val="3"/>
              </w:numPr>
              <w:jc w:val="both"/>
              <w:rPr>
                <w:rFonts w:cs="Arial"/>
                <w:noProof w:val="0"/>
                <w:sz w:val="24"/>
                <w:szCs w:val="24"/>
              </w:rPr>
            </w:pPr>
            <w:r w:rsidRPr="00AE3227">
              <w:rPr>
                <w:rFonts w:cs="Arial"/>
                <w:noProof w:val="0"/>
                <w:sz w:val="24"/>
                <w:szCs w:val="24"/>
              </w:rPr>
              <w:t xml:space="preserve">The Parties confirm and guarantee that they understand the content of the present transaction, as well as confirm that they do not sign the Agreement under the influence of </w:t>
            </w:r>
            <w:r w:rsidR="00C24C5D" w:rsidRPr="00AE3227">
              <w:rPr>
                <w:rFonts w:cs="Arial"/>
                <w:noProof w:val="0"/>
                <w:sz w:val="24"/>
                <w:szCs w:val="24"/>
              </w:rPr>
              <w:t>error in substantia</w:t>
            </w:r>
            <w:r w:rsidRPr="00AE3227">
              <w:rPr>
                <w:rFonts w:cs="Arial"/>
                <w:noProof w:val="0"/>
                <w:sz w:val="24"/>
                <w:szCs w:val="24"/>
              </w:rPr>
              <w:t>, fraud, violence or threats, and that the legal consequences arising from the Agreement are in their interests and correspond to their true intentions.</w:t>
            </w:r>
          </w:p>
        </w:tc>
      </w:tr>
      <w:tr w:rsidR="009220EC" w:rsidRPr="00FC2F60" w14:paraId="36E4E783" w14:textId="77777777" w:rsidTr="004D4155">
        <w:tc>
          <w:tcPr>
            <w:tcW w:w="5310" w:type="dxa"/>
          </w:tcPr>
          <w:p w14:paraId="32C90769" w14:textId="77777777" w:rsidR="009220EC" w:rsidRPr="00AE3227" w:rsidRDefault="009220EC" w:rsidP="009220EC">
            <w:pPr>
              <w:pStyle w:val="ListParagraph"/>
              <w:ind w:left="375"/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</w:p>
        </w:tc>
        <w:tc>
          <w:tcPr>
            <w:tcW w:w="4954" w:type="dxa"/>
          </w:tcPr>
          <w:p w14:paraId="652E28ED" w14:textId="77777777" w:rsidR="009220EC" w:rsidRPr="00AE3227" w:rsidRDefault="009220EC" w:rsidP="009220EC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D320EB" w:rsidRPr="00AE3227" w14:paraId="42CDF41F" w14:textId="77777777" w:rsidTr="004D4155">
        <w:tc>
          <w:tcPr>
            <w:tcW w:w="5310" w:type="dxa"/>
          </w:tcPr>
          <w:p w14:paraId="2003DFE1" w14:textId="1EB43442" w:rsidR="00D320EB" w:rsidRPr="00AE3227" w:rsidRDefault="00D320EB" w:rsidP="00D320E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noProof w:val="0"/>
                <w:sz w:val="24"/>
                <w:szCs w:val="24"/>
              </w:rPr>
            </w:pPr>
            <w:r w:rsidRPr="00AE3227">
              <w:rPr>
                <w:b/>
                <w:noProof w:val="0"/>
                <w:sz w:val="24"/>
                <w:szCs w:val="24"/>
              </w:rPr>
              <w:t>Կողմերի իրավունքները</w:t>
            </w:r>
          </w:p>
        </w:tc>
        <w:tc>
          <w:tcPr>
            <w:tcW w:w="4954" w:type="dxa"/>
          </w:tcPr>
          <w:p w14:paraId="4FB08AE9" w14:textId="51E6F556" w:rsidR="00D320EB" w:rsidRPr="00AE3227" w:rsidRDefault="00C518E8" w:rsidP="00C518E8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sz w:val="24"/>
                <w:szCs w:val="24"/>
              </w:rPr>
            </w:pPr>
            <w:r w:rsidRPr="00AE3227">
              <w:rPr>
                <w:rFonts w:cs="Arial"/>
                <w:b/>
                <w:noProof w:val="0"/>
                <w:sz w:val="24"/>
                <w:szCs w:val="24"/>
              </w:rPr>
              <w:t>Rights of the Parties</w:t>
            </w:r>
          </w:p>
        </w:tc>
      </w:tr>
      <w:tr w:rsidR="00D320EB" w:rsidRPr="00AE3227" w14:paraId="36907D09" w14:textId="77777777" w:rsidTr="004D4155">
        <w:tc>
          <w:tcPr>
            <w:tcW w:w="5310" w:type="dxa"/>
          </w:tcPr>
          <w:p w14:paraId="3C3A147C" w14:textId="77777777" w:rsidR="00D320EB" w:rsidRPr="00AE3227" w:rsidRDefault="00D320EB" w:rsidP="009220EC">
            <w:pPr>
              <w:pStyle w:val="ListParagraph"/>
              <w:ind w:left="375"/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</w:p>
        </w:tc>
        <w:tc>
          <w:tcPr>
            <w:tcW w:w="4954" w:type="dxa"/>
          </w:tcPr>
          <w:p w14:paraId="1B30B4B0" w14:textId="77777777" w:rsidR="00D320EB" w:rsidRPr="00AE3227" w:rsidRDefault="00D320EB" w:rsidP="009220EC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D320EB" w:rsidRPr="00FC2F60" w14:paraId="41905572" w14:textId="77777777" w:rsidTr="004D4155">
        <w:tc>
          <w:tcPr>
            <w:tcW w:w="5310" w:type="dxa"/>
          </w:tcPr>
          <w:p w14:paraId="2FA6AD97" w14:textId="21D96C27" w:rsidR="00D320EB" w:rsidRPr="00AE3227" w:rsidRDefault="00A11C44" w:rsidP="00A11C44">
            <w:pPr>
              <w:pStyle w:val="ListParagraph"/>
              <w:numPr>
                <w:ilvl w:val="1"/>
                <w:numId w:val="1"/>
              </w:numPr>
              <w:jc w:val="both"/>
              <w:rPr>
                <w:noProof w:val="0"/>
                <w:color w:val="000000"/>
                <w:sz w:val="24"/>
                <w:szCs w:val="24"/>
              </w:rPr>
            </w:pPr>
            <w:r w:rsidRPr="00AE3227">
              <w:rPr>
                <w:noProof w:val="0"/>
                <w:color w:val="000000"/>
                <w:sz w:val="24"/>
                <w:szCs w:val="24"/>
              </w:rPr>
              <w:t xml:space="preserve">Նվիրառուն իրավունք ունի մինչև Բաժնետոմսերի նկատմամբ Նվիրառուի սեփականության իրավունքի՝ Ընկերության բաժնետերերի ռեեստրում գրանցման պահը ցանկացած պահի հրաժարվել </w:t>
            </w:r>
            <w:r w:rsidR="002672EC" w:rsidRPr="00AE3227">
              <w:rPr>
                <w:noProof w:val="0"/>
                <w:color w:val="000000"/>
                <w:sz w:val="24"/>
                <w:szCs w:val="24"/>
              </w:rPr>
              <w:t>Բաժնետոմսեր</w:t>
            </w:r>
            <w:r w:rsidR="00FE2677" w:rsidRPr="00AE3227">
              <w:rPr>
                <w:noProof w:val="0"/>
                <w:color w:val="000000"/>
                <w:sz w:val="24"/>
                <w:szCs w:val="24"/>
              </w:rPr>
              <w:t xml:space="preserve">ը որպես նվեր </w:t>
            </w:r>
            <w:r w:rsidR="004C1073" w:rsidRPr="00AE3227">
              <w:rPr>
                <w:noProof w:val="0"/>
                <w:color w:val="000000"/>
                <w:sz w:val="24"/>
                <w:szCs w:val="24"/>
              </w:rPr>
              <w:t>ընդունելուց</w:t>
            </w:r>
            <w:r w:rsidRPr="00AE3227">
              <w:rPr>
                <w:noProof w:val="0"/>
                <w:color w:val="000000"/>
                <w:sz w:val="24"/>
                <w:szCs w:val="24"/>
              </w:rPr>
              <w:t>: Այդ դեպքում Պայմանագիրը համարվում է լուծված:</w:t>
            </w:r>
          </w:p>
        </w:tc>
        <w:tc>
          <w:tcPr>
            <w:tcW w:w="4954" w:type="dxa"/>
          </w:tcPr>
          <w:p w14:paraId="285E37D3" w14:textId="18DB6190" w:rsidR="00D320EB" w:rsidRPr="00AE3227" w:rsidRDefault="00D3407B" w:rsidP="00881132">
            <w:pPr>
              <w:pStyle w:val="ListParagraph"/>
              <w:numPr>
                <w:ilvl w:val="1"/>
                <w:numId w:val="3"/>
              </w:numPr>
              <w:jc w:val="both"/>
              <w:rPr>
                <w:rFonts w:cs="Arial"/>
                <w:sz w:val="24"/>
                <w:szCs w:val="24"/>
              </w:rPr>
            </w:pPr>
            <w:r w:rsidRPr="00AE3227">
              <w:rPr>
                <w:rFonts w:cs="Arial"/>
                <w:sz w:val="24"/>
                <w:szCs w:val="24"/>
              </w:rPr>
              <w:t>The Donee has the right to refuse to accept the Shares as a gift at any time before the Donee</w:t>
            </w:r>
            <w:r w:rsidR="00950531" w:rsidRPr="00AE3227">
              <w:rPr>
                <w:rFonts w:cs="Arial"/>
                <w:sz w:val="24"/>
                <w:szCs w:val="24"/>
              </w:rPr>
              <w:t>’</w:t>
            </w:r>
            <w:r w:rsidRPr="00AE3227">
              <w:rPr>
                <w:rFonts w:cs="Arial"/>
                <w:sz w:val="24"/>
                <w:szCs w:val="24"/>
              </w:rPr>
              <w:t xml:space="preserve">s ownership to the Shares is registered </w:t>
            </w:r>
            <w:r w:rsidR="00881132" w:rsidRPr="00AE3227">
              <w:rPr>
                <w:rFonts w:cs="Arial"/>
                <w:sz w:val="24"/>
                <w:szCs w:val="24"/>
              </w:rPr>
              <w:t>with the Company’s shareholders’ registry</w:t>
            </w:r>
            <w:r w:rsidRPr="00AE3227">
              <w:rPr>
                <w:rFonts w:cs="Arial"/>
                <w:sz w:val="24"/>
                <w:szCs w:val="24"/>
              </w:rPr>
              <w:t xml:space="preserve">. In that case, the Agreement </w:t>
            </w:r>
            <w:r w:rsidR="00881132" w:rsidRPr="00AE3227">
              <w:rPr>
                <w:rFonts w:cs="Arial"/>
                <w:sz w:val="24"/>
                <w:szCs w:val="24"/>
              </w:rPr>
              <w:t>shall be</w:t>
            </w:r>
            <w:r w:rsidRPr="00AE3227">
              <w:rPr>
                <w:rFonts w:cs="Arial"/>
                <w:sz w:val="24"/>
                <w:szCs w:val="24"/>
              </w:rPr>
              <w:t xml:space="preserve"> considered </w:t>
            </w:r>
            <w:r w:rsidR="00881132" w:rsidRPr="00AE3227">
              <w:rPr>
                <w:rFonts w:cs="Arial"/>
                <w:sz w:val="24"/>
                <w:szCs w:val="24"/>
              </w:rPr>
              <w:t xml:space="preserve">to be </w:t>
            </w:r>
            <w:r w:rsidRPr="00AE3227">
              <w:rPr>
                <w:rFonts w:cs="Arial"/>
                <w:sz w:val="24"/>
                <w:szCs w:val="24"/>
              </w:rPr>
              <w:t>terminated.</w:t>
            </w:r>
          </w:p>
        </w:tc>
      </w:tr>
      <w:tr w:rsidR="00D320EB" w:rsidRPr="00FC2F60" w14:paraId="7FBF1719" w14:textId="77777777" w:rsidTr="004D4155">
        <w:tc>
          <w:tcPr>
            <w:tcW w:w="5310" w:type="dxa"/>
          </w:tcPr>
          <w:p w14:paraId="02ACC693" w14:textId="77777777" w:rsidR="00D320EB" w:rsidRPr="00AE3227" w:rsidRDefault="00D320EB" w:rsidP="009220EC">
            <w:pPr>
              <w:pStyle w:val="ListParagraph"/>
              <w:ind w:left="375"/>
              <w:jc w:val="both"/>
              <w:rPr>
                <w:noProof w:val="0"/>
                <w:color w:val="000000"/>
                <w:sz w:val="24"/>
                <w:szCs w:val="24"/>
              </w:rPr>
            </w:pPr>
          </w:p>
        </w:tc>
        <w:tc>
          <w:tcPr>
            <w:tcW w:w="4954" w:type="dxa"/>
          </w:tcPr>
          <w:p w14:paraId="394AA595" w14:textId="77777777" w:rsidR="00D320EB" w:rsidRPr="00AE3227" w:rsidRDefault="00D320EB" w:rsidP="009220EC">
            <w:pPr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/>
              </w:rPr>
            </w:pPr>
          </w:p>
        </w:tc>
      </w:tr>
      <w:tr w:rsidR="00A11C44" w:rsidRPr="00FC2F60" w14:paraId="045E35EE" w14:textId="77777777" w:rsidTr="004D4155">
        <w:tc>
          <w:tcPr>
            <w:tcW w:w="5310" w:type="dxa"/>
          </w:tcPr>
          <w:p w14:paraId="5165B497" w14:textId="28A7A9A5" w:rsidR="00A11C44" w:rsidRPr="00AE3227" w:rsidRDefault="00A11C44" w:rsidP="00A11C44">
            <w:pPr>
              <w:pStyle w:val="ListParagraph"/>
              <w:numPr>
                <w:ilvl w:val="1"/>
                <w:numId w:val="1"/>
              </w:numPr>
              <w:jc w:val="both"/>
              <w:rPr>
                <w:noProof w:val="0"/>
                <w:color w:val="000000"/>
                <w:sz w:val="24"/>
                <w:szCs w:val="24"/>
              </w:rPr>
            </w:pPr>
            <w:r w:rsidRPr="00AE3227">
              <w:rPr>
                <w:noProof w:val="0"/>
                <w:color w:val="000000"/>
                <w:sz w:val="24"/>
                <w:szCs w:val="24"/>
              </w:rPr>
              <w:t xml:space="preserve">Նվիրատուն իրավունք ունի </w:t>
            </w:r>
            <w:r w:rsidR="005A0005" w:rsidRPr="00AE3227">
              <w:rPr>
                <w:noProof w:val="0"/>
                <w:color w:val="000000"/>
                <w:sz w:val="24"/>
                <w:szCs w:val="24"/>
              </w:rPr>
              <w:t>Ն</w:t>
            </w:r>
            <w:r w:rsidRPr="00AE3227">
              <w:rPr>
                <w:noProof w:val="0"/>
                <w:color w:val="000000"/>
                <w:sz w:val="24"/>
                <w:szCs w:val="24"/>
              </w:rPr>
              <w:t xml:space="preserve">վիրառուից պահանջել հատուցելու </w:t>
            </w:r>
            <w:r w:rsidR="005A0005" w:rsidRPr="00AE3227">
              <w:rPr>
                <w:noProof w:val="0"/>
                <w:color w:val="000000"/>
                <w:sz w:val="24"/>
                <w:szCs w:val="24"/>
              </w:rPr>
              <w:t>Բաժնետոմսեր</w:t>
            </w:r>
            <w:r w:rsidR="004C1073" w:rsidRPr="00AE3227">
              <w:rPr>
                <w:noProof w:val="0"/>
                <w:color w:val="000000"/>
                <w:sz w:val="24"/>
                <w:szCs w:val="24"/>
              </w:rPr>
              <w:t xml:space="preserve">ն </w:t>
            </w:r>
            <w:r w:rsidRPr="00AE3227">
              <w:rPr>
                <w:noProof w:val="0"/>
                <w:color w:val="000000"/>
                <w:sz w:val="24"/>
                <w:szCs w:val="24"/>
              </w:rPr>
              <w:t>ընդունելուց հրաժարվելու հետևանքով իրեն պատճառված իրական վնասը</w:t>
            </w:r>
            <w:r w:rsidR="003A299F" w:rsidRPr="00AE3227">
              <w:rPr>
                <w:noProof w:val="0"/>
                <w:color w:val="000000"/>
                <w:sz w:val="24"/>
                <w:szCs w:val="24"/>
              </w:rPr>
              <w:t>:</w:t>
            </w:r>
          </w:p>
        </w:tc>
        <w:tc>
          <w:tcPr>
            <w:tcW w:w="4954" w:type="dxa"/>
          </w:tcPr>
          <w:p w14:paraId="45CDD481" w14:textId="7AA7AFCA" w:rsidR="00A11C44" w:rsidRPr="00AE3227" w:rsidRDefault="00971053" w:rsidP="00881132">
            <w:pPr>
              <w:pStyle w:val="ListParagraph"/>
              <w:numPr>
                <w:ilvl w:val="1"/>
                <w:numId w:val="3"/>
              </w:numPr>
              <w:jc w:val="both"/>
              <w:rPr>
                <w:rFonts w:cs="Arial"/>
                <w:sz w:val="24"/>
                <w:szCs w:val="24"/>
              </w:rPr>
            </w:pPr>
            <w:r w:rsidRPr="00AE3227">
              <w:rPr>
                <w:rFonts w:cs="Arial"/>
                <w:sz w:val="24"/>
                <w:szCs w:val="24"/>
              </w:rPr>
              <w:t>The Donor has the right to demand from the Donee to compensate the real damage caused to former as a result of the refusal to accept the Shares.</w:t>
            </w:r>
          </w:p>
        </w:tc>
      </w:tr>
      <w:tr w:rsidR="00A11C44" w:rsidRPr="00FC2F60" w14:paraId="7E4C53A6" w14:textId="77777777" w:rsidTr="004D4155">
        <w:tc>
          <w:tcPr>
            <w:tcW w:w="5310" w:type="dxa"/>
          </w:tcPr>
          <w:p w14:paraId="177610E5" w14:textId="77777777" w:rsidR="00A11C44" w:rsidRPr="00AE3227" w:rsidRDefault="00A11C44" w:rsidP="009220EC">
            <w:pPr>
              <w:pStyle w:val="ListParagraph"/>
              <w:ind w:left="375"/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</w:p>
        </w:tc>
        <w:tc>
          <w:tcPr>
            <w:tcW w:w="4954" w:type="dxa"/>
          </w:tcPr>
          <w:p w14:paraId="2772E873" w14:textId="77777777" w:rsidR="00A11C44" w:rsidRPr="00AE3227" w:rsidRDefault="00A11C44" w:rsidP="009220EC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9220EC" w:rsidRPr="00AE3227" w14:paraId="71430180" w14:textId="77777777" w:rsidTr="004D4155">
        <w:tc>
          <w:tcPr>
            <w:tcW w:w="5310" w:type="dxa"/>
          </w:tcPr>
          <w:p w14:paraId="38E87638" w14:textId="09A1E04B" w:rsidR="009220EC" w:rsidRPr="00AE3227" w:rsidRDefault="009220EC" w:rsidP="009220EC">
            <w:pPr>
              <w:pStyle w:val="ListParagraph"/>
              <w:numPr>
                <w:ilvl w:val="0"/>
                <w:numId w:val="1"/>
              </w:numPr>
              <w:jc w:val="both"/>
              <w:rPr>
                <w:rFonts w:eastAsiaTheme="minorHAnsi"/>
                <w:b/>
                <w:noProof w:val="0"/>
                <w:sz w:val="24"/>
                <w:szCs w:val="24"/>
              </w:rPr>
            </w:pPr>
            <w:r w:rsidRPr="00AE3227">
              <w:rPr>
                <w:b/>
                <w:noProof w:val="0"/>
                <w:sz w:val="24"/>
                <w:szCs w:val="24"/>
              </w:rPr>
              <w:t>Այլ դրույթներ</w:t>
            </w:r>
          </w:p>
        </w:tc>
        <w:tc>
          <w:tcPr>
            <w:tcW w:w="4954" w:type="dxa"/>
          </w:tcPr>
          <w:p w14:paraId="490C2061" w14:textId="42A231AE" w:rsidR="009220EC" w:rsidRPr="00AE3227" w:rsidRDefault="009220EC" w:rsidP="009220EC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noProof w:val="0"/>
                <w:sz w:val="24"/>
                <w:szCs w:val="24"/>
              </w:rPr>
            </w:pPr>
            <w:r w:rsidRPr="00AE3227">
              <w:rPr>
                <w:rFonts w:eastAsiaTheme="minorHAnsi" w:cs="Arial"/>
                <w:b/>
                <w:noProof w:val="0"/>
                <w:sz w:val="24"/>
                <w:szCs w:val="24"/>
              </w:rPr>
              <w:t>Miscellaneous</w:t>
            </w:r>
          </w:p>
        </w:tc>
      </w:tr>
      <w:tr w:rsidR="002337C8" w:rsidRPr="00FC2F60" w14:paraId="7D624E39" w14:textId="77777777" w:rsidTr="004D4155">
        <w:tc>
          <w:tcPr>
            <w:tcW w:w="5310" w:type="dxa"/>
          </w:tcPr>
          <w:p w14:paraId="477205B9" w14:textId="77777777" w:rsidR="002337C8" w:rsidRPr="00AE3227" w:rsidRDefault="002337C8" w:rsidP="002337C8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7C5253B5" w14:textId="77777777" w:rsidR="002337C8" w:rsidRPr="00AE3227" w:rsidRDefault="002337C8" w:rsidP="002337C8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352F81" w:rsidRPr="00FC2F60" w14:paraId="65DCB800" w14:textId="77777777" w:rsidTr="004D4155">
        <w:tc>
          <w:tcPr>
            <w:tcW w:w="5310" w:type="dxa"/>
          </w:tcPr>
          <w:p w14:paraId="67153A4A" w14:textId="2FD5347B" w:rsidR="00352F81" w:rsidRPr="00AE3227" w:rsidRDefault="00352F81" w:rsidP="00352F81">
            <w:pPr>
              <w:pStyle w:val="ListParagraph"/>
              <w:numPr>
                <w:ilvl w:val="1"/>
                <w:numId w:val="1"/>
              </w:numPr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  <w:r w:rsidRPr="00AE3227">
              <w:rPr>
                <w:noProof w:val="0"/>
                <w:sz w:val="24"/>
                <w:szCs w:val="24"/>
              </w:rPr>
              <w:t>Պայմանագրի կնքման, այդ թվում՝ Պայմանա</w:t>
            </w:r>
            <w:r w:rsidR="00CD48B1" w:rsidRPr="00AE3227">
              <w:rPr>
                <w:noProof w:val="0"/>
                <w:sz w:val="24"/>
                <w:szCs w:val="24"/>
              </w:rPr>
              <w:t>գր</w:t>
            </w:r>
            <w:r w:rsidRPr="00AE3227">
              <w:rPr>
                <w:noProof w:val="0"/>
                <w:sz w:val="24"/>
                <w:szCs w:val="24"/>
              </w:rPr>
              <w:t xml:space="preserve">ից բխող </w:t>
            </w:r>
            <w:r w:rsidRPr="00AE3227">
              <w:rPr>
                <w:rFonts w:eastAsiaTheme="minorHAnsi"/>
                <w:noProof w:val="0"/>
                <w:sz w:val="24"/>
                <w:szCs w:val="24"/>
              </w:rPr>
              <w:t>իրավունքների</w:t>
            </w:r>
            <w:r w:rsidRPr="00AE3227">
              <w:rPr>
                <w:noProof w:val="0"/>
                <w:sz w:val="24"/>
                <w:szCs w:val="24"/>
              </w:rPr>
              <w:t xml:space="preserve"> գրանցման հետ կապված բոլոր ծախսերը կրում է Նվիրատուն: </w:t>
            </w:r>
          </w:p>
        </w:tc>
        <w:tc>
          <w:tcPr>
            <w:tcW w:w="4954" w:type="dxa"/>
          </w:tcPr>
          <w:p w14:paraId="346A1CB9" w14:textId="73D41830" w:rsidR="00352F81" w:rsidRPr="00AE3227" w:rsidRDefault="00CD48B1" w:rsidP="00CD48B1">
            <w:pPr>
              <w:pStyle w:val="ListParagraph"/>
              <w:numPr>
                <w:ilvl w:val="1"/>
                <w:numId w:val="3"/>
              </w:numPr>
              <w:jc w:val="both"/>
              <w:rPr>
                <w:rFonts w:eastAsiaTheme="minorHAnsi" w:cs="Arial"/>
                <w:noProof w:val="0"/>
                <w:sz w:val="24"/>
                <w:szCs w:val="24"/>
              </w:rPr>
            </w:pP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>All costs related to the conclusion of the Agreement, including the registration of the rights ensuing herefrom, shall be borne by the Donor.</w:t>
            </w:r>
          </w:p>
        </w:tc>
      </w:tr>
      <w:tr w:rsidR="00352F81" w:rsidRPr="00FC2F60" w14:paraId="401C6C14" w14:textId="77777777" w:rsidTr="004D4155">
        <w:tc>
          <w:tcPr>
            <w:tcW w:w="5310" w:type="dxa"/>
          </w:tcPr>
          <w:p w14:paraId="2883FB3E" w14:textId="77777777" w:rsidR="00352F81" w:rsidRPr="00AE3227" w:rsidRDefault="00352F81" w:rsidP="002337C8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6A4A5143" w14:textId="77777777" w:rsidR="00352F81" w:rsidRPr="00AE3227" w:rsidRDefault="00352F81" w:rsidP="002337C8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2337C8" w:rsidRPr="00FC2F60" w14:paraId="02DC77EE" w14:textId="77777777" w:rsidTr="004D4155">
        <w:tc>
          <w:tcPr>
            <w:tcW w:w="5310" w:type="dxa"/>
          </w:tcPr>
          <w:p w14:paraId="2D5CD9CD" w14:textId="30377617" w:rsidR="002337C8" w:rsidRPr="00AE3227" w:rsidRDefault="002337C8" w:rsidP="002337C8">
            <w:pPr>
              <w:pStyle w:val="ListParagraph"/>
              <w:numPr>
                <w:ilvl w:val="1"/>
                <w:numId w:val="1"/>
              </w:numPr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  <w:r w:rsidRPr="00AE3227">
              <w:rPr>
                <w:rFonts w:eastAsiaTheme="minorHAnsi"/>
                <w:noProof w:val="0"/>
                <w:sz w:val="24"/>
                <w:szCs w:val="24"/>
              </w:rPr>
              <w:t>Պայմանագիրը գործում է համաձայն Հ</w:t>
            </w:r>
            <w:r w:rsidR="00CD48B1" w:rsidRPr="00AE3227">
              <w:rPr>
                <w:rFonts w:eastAsiaTheme="minorHAnsi"/>
                <w:noProof w:val="0"/>
                <w:sz w:val="24"/>
                <w:szCs w:val="24"/>
              </w:rPr>
              <w:t xml:space="preserve">այաստանի </w:t>
            </w:r>
            <w:r w:rsidRPr="00AE3227">
              <w:rPr>
                <w:rFonts w:eastAsiaTheme="minorHAnsi"/>
                <w:noProof w:val="0"/>
                <w:sz w:val="24"/>
                <w:szCs w:val="24"/>
              </w:rPr>
              <w:t>Հ</w:t>
            </w:r>
            <w:r w:rsidR="00CD48B1" w:rsidRPr="00AE3227">
              <w:rPr>
                <w:rFonts w:eastAsiaTheme="minorHAnsi"/>
                <w:noProof w:val="0"/>
                <w:sz w:val="24"/>
                <w:szCs w:val="24"/>
              </w:rPr>
              <w:t>անրապետության</w:t>
            </w:r>
            <w:r w:rsidRPr="00AE3227">
              <w:rPr>
                <w:rFonts w:eastAsiaTheme="minorHAnsi"/>
                <w:noProof w:val="0"/>
                <w:sz w:val="24"/>
                <w:szCs w:val="24"/>
              </w:rPr>
              <w:t xml:space="preserve"> օրենսդրության: </w:t>
            </w:r>
            <w:r w:rsidR="005F66F7" w:rsidRPr="00AE3227">
              <w:rPr>
                <w:rFonts w:eastAsiaTheme="minorHAnsi"/>
                <w:noProof w:val="0"/>
                <w:sz w:val="24"/>
                <w:szCs w:val="24"/>
              </w:rPr>
              <w:t>Պայմանագրով չկարգավորված հարաբերությունների նկատմամբ կիրառվում են Պայմանագրի կնքման պահին գործող Հ</w:t>
            </w:r>
            <w:r w:rsidR="009F7279" w:rsidRPr="00AE3227">
              <w:rPr>
                <w:rFonts w:eastAsiaTheme="minorHAnsi"/>
                <w:noProof w:val="0"/>
                <w:sz w:val="24"/>
                <w:szCs w:val="24"/>
              </w:rPr>
              <w:t xml:space="preserve">այաստանի </w:t>
            </w:r>
            <w:r w:rsidR="005F66F7" w:rsidRPr="00AE3227">
              <w:rPr>
                <w:rFonts w:eastAsiaTheme="minorHAnsi"/>
                <w:noProof w:val="0"/>
                <w:sz w:val="24"/>
                <w:szCs w:val="24"/>
              </w:rPr>
              <w:t>Հ</w:t>
            </w:r>
            <w:r w:rsidR="009F7279" w:rsidRPr="00AE3227">
              <w:rPr>
                <w:rFonts w:eastAsiaTheme="minorHAnsi"/>
                <w:noProof w:val="0"/>
                <w:sz w:val="24"/>
                <w:szCs w:val="24"/>
              </w:rPr>
              <w:t>անրապետության</w:t>
            </w:r>
            <w:r w:rsidR="005F66F7" w:rsidRPr="00AE3227">
              <w:rPr>
                <w:rFonts w:eastAsiaTheme="minorHAnsi"/>
                <w:noProof w:val="0"/>
                <w:sz w:val="24"/>
                <w:szCs w:val="24"/>
              </w:rPr>
              <w:t xml:space="preserve"> օրենսդրության կարգավորումները:</w:t>
            </w:r>
          </w:p>
        </w:tc>
        <w:tc>
          <w:tcPr>
            <w:tcW w:w="4954" w:type="dxa"/>
          </w:tcPr>
          <w:p w14:paraId="5E1C685C" w14:textId="083A36BA" w:rsidR="002337C8" w:rsidRPr="00AE3227" w:rsidRDefault="002337C8" w:rsidP="002337C8">
            <w:pPr>
              <w:pStyle w:val="ListParagraph"/>
              <w:numPr>
                <w:ilvl w:val="1"/>
                <w:numId w:val="3"/>
              </w:numPr>
              <w:jc w:val="both"/>
              <w:rPr>
                <w:rFonts w:eastAsiaTheme="minorHAnsi" w:cs="Arial"/>
                <w:noProof w:val="0"/>
                <w:sz w:val="24"/>
                <w:szCs w:val="24"/>
              </w:rPr>
            </w:pP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>The Agreement is governed by the legislation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of the Republic of Armenia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>.</w:t>
            </w:r>
            <w:r w:rsidR="000F1F69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</w:t>
            </w:r>
            <w:r w:rsidR="009F7279" w:rsidRPr="00AE3227">
              <w:rPr>
                <w:rFonts w:eastAsiaTheme="minorHAnsi" w:cs="Arial"/>
                <w:noProof w:val="0"/>
                <w:sz w:val="24"/>
                <w:szCs w:val="24"/>
              </w:rPr>
              <w:t>To relations not regulated by the Agreement, the legislation of the Republic of Armenia applicable at the time of the conclusion of the Agreement shall apply.</w:t>
            </w:r>
          </w:p>
        </w:tc>
      </w:tr>
      <w:tr w:rsidR="002337C8" w:rsidRPr="00FC2F60" w14:paraId="2D3714FC" w14:textId="77777777" w:rsidTr="004D4155">
        <w:tc>
          <w:tcPr>
            <w:tcW w:w="5310" w:type="dxa"/>
          </w:tcPr>
          <w:p w14:paraId="398EEFD6" w14:textId="77777777" w:rsidR="002337C8" w:rsidRPr="00AE3227" w:rsidRDefault="002337C8" w:rsidP="002337C8">
            <w:pPr>
              <w:pStyle w:val="ListParagraph"/>
              <w:ind w:left="375"/>
              <w:jc w:val="both"/>
              <w:rPr>
                <w:noProof w:val="0"/>
                <w:sz w:val="24"/>
                <w:szCs w:val="24"/>
              </w:rPr>
            </w:pPr>
          </w:p>
        </w:tc>
        <w:tc>
          <w:tcPr>
            <w:tcW w:w="4954" w:type="dxa"/>
          </w:tcPr>
          <w:p w14:paraId="3B93B943" w14:textId="77777777" w:rsidR="002337C8" w:rsidRPr="00AE3227" w:rsidRDefault="002337C8" w:rsidP="002337C8">
            <w:pPr>
              <w:pStyle w:val="ListParagraph"/>
              <w:ind w:left="360"/>
              <w:jc w:val="both"/>
              <w:rPr>
                <w:rFonts w:eastAsiaTheme="minorHAnsi" w:cs="Arial"/>
                <w:noProof w:val="0"/>
                <w:sz w:val="24"/>
                <w:szCs w:val="24"/>
              </w:rPr>
            </w:pPr>
          </w:p>
        </w:tc>
      </w:tr>
      <w:tr w:rsidR="00734046" w:rsidRPr="00FC2F60" w14:paraId="6E57C119" w14:textId="77777777" w:rsidTr="004D4155">
        <w:tc>
          <w:tcPr>
            <w:tcW w:w="5310" w:type="dxa"/>
          </w:tcPr>
          <w:p w14:paraId="4B372B8F" w14:textId="0EAF6F2D" w:rsidR="00734046" w:rsidRPr="00AE3227" w:rsidRDefault="008F6A56" w:rsidP="008F6A56">
            <w:pPr>
              <w:pStyle w:val="ListParagraph"/>
              <w:numPr>
                <w:ilvl w:val="1"/>
                <w:numId w:val="1"/>
              </w:numPr>
              <w:jc w:val="both"/>
              <w:rPr>
                <w:rFonts w:eastAsiaTheme="minorHAnsi"/>
                <w:noProof w:val="0"/>
                <w:sz w:val="24"/>
                <w:szCs w:val="24"/>
              </w:rPr>
            </w:pPr>
            <w:r w:rsidRPr="00AE3227">
              <w:rPr>
                <w:rFonts w:eastAsiaTheme="minorHAnsi"/>
                <w:noProof w:val="0"/>
                <w:sz w:val="24"/>
                <w:szCs w:val="24"/>
              </w:rPr>
              <w:t>Պայմանագրից ծագած վեճերը Կողմերը կձգտեն լուծել բարեկամաբար, բանակցությունների միջոցով: Բանակցությունների մեկնարկի պահից 10 (տասն) աշխատանքային օրվա ընթացքում համաձայնություն ձեռք չբերելու դեպքում վեճերի լուծումը կհանձնվի Հ</w:t>
            </w:r>
            <w:r w:rsidR="00421360" w:rsidRPr="00AE3227">
              <w:rPr>
                <w:rFonts w:eastAsiaTheme="minorHAnsi"/>
                <w:noProof w:val="0"/>
                <w:sz w:val="24"/>
                <w:szCs w:val="24"/>
              </w:rPr>
              <w:t xml:space="preserve">այաստանի Հանրապետության </w:t>
            </w:r>
            <w:r w:rsidRPr="00AE3227">
              <w:rPr>
                <w:rFonts w:eastAsiaTheme="minorHAnsi"/>
                <w:noProof w:val="0"/>
                <w:sz w:val="24"/>
                <w:szCs w:val="24"/>
              </w:rPr>
              <w:t>իրավասու դատարանի քննությանը:</w:t>
            </w:r>
          </w:p>
        </w:tc>
        <w:tc>
          <w:tcPr>
            <w:tcW w:w="4954" w:type="dxa"/>
          </w:tcPr>
          <w:p w14:paraId="1E8EFB9F" w14:textId="650621FC" w:rsidR="00734046" w:rsidRPr="00AE3227" w:rsidRDefault="00923B9E" w:rsidP="00923B9E">
            <w:pPr>
              <w:pStyle w:val="ListParagraph"/>
              <w:numPr>
                <w:ilvl w:val="1"/>
                <w:numId w:val="3"/>
              </w:numPr>
              <w:jc w:val="both"/>
              <w:rPr>
                <w:rFonts w:eastAsiaTheme="minorHAnsi" w:cs="Arial"/>
                <w:noProof w:val="0"/>
                <w:sz w:val="24"/>
                <w:szCs w:val="24"/>
              </w:rPr>
            </w:pP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The Parties will seek to resolve the disputes arising from the Agreement amicably through negotiations. If no </w:t>
            </w:r>
            <w:r w:rsidR="003167CA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consensus 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>is reached within 10 (ten) working days from the start of the negotiations, the resolution of disputes will be submitted to the competent court of the Republic of Armenia.</w:t>
            </w:r>
          </w:p>
        </w:tc>
      </w:tr>
      <w:tr w:rsidR="00734046" w:rsidRPr="00FC2F60" w14:paraId="09599750" w14:textId="77777777" w:rsidTr="004D4155">
        <w:tc>
          <w:tcPr>
            <w:tcW w:w="5310" w:type="dxa"/>
          </w:tcPr>
          <w:p w14:paraId="1D8C5959" w14:textId="77777777" w:rsidR="00734046" w:rsidRPr="00AE3227" w:rsidRDefault="00734046" w:rsidP="002337C8">
            <w:pPr>
              <w:pStyle w:val="ListParagraph"/>
              <w:ind w:left="375"/>
              <w:jc w:val="both"/>
              <w:rPr>
                <w:noProof w:val="0"/>
                <w:sz w:val="24"/>
                <w:szCs w:val="24"/>
              </w:rPr>
            </w:pPr>
          </w:p>
        </w:tc>
        <w:tc>
          <w:tcPr>
            <w:tcW w:w="4954" w:type="dxa"/>
          </w:tcPr>
          <w:p w14:paraId="2C4C6208" w14:textId="77777777" w:rsidR="00734046" w:rsidRPr="00AE3227" w:rsidRDefault="00734046" w:rsidP="002337C8">
            <w:pPr>
              <w:pStyle w:val="ListParagraph"/>
              <w:ind w:left="360"/>
              <w:jc w:val="both"/>
              <w:rPr>
                <w:rFonts w:eastAsiaTheme="minorHAnsi" w:cs="Arial"/>
                <w:noProof w:val="0"/>
                <w:sz w:val="24"/>
                <w:szCs w:val="24"/>
              </w:rPr>
            </w:pPr>
          </w:p>
        </w:tc>
      </w:tr>
      <w:tr w:rsidR="002337C8" w:rsidRPr="00AE3227" w14:paraId="66B24825" w14:textId="3C18BDF6" w:rsidTr="004D4155">
        <w:tc>
          <w:tcPr>
            <w:tcW w:w="5310" w:type="dxa"/>
          </w:tcPr>
          <w:p w14:paraId="3EEEB569" w14:textId="565B2ABD" w:rsidR="00431B21" w:rsidRPr="00AE3227" w:rsidRDefault="002337C8" w:rsidP="00431B21">
            <w:pPr>
              <w:pStyle w:val="ListParagraph"/>
              <w:numPr>
                <w:ilvl w:val="1"/>
                <w:numId w:val="1"/>
              </w:numPr>
              <w:jc w:val="both"/>
              <w:rPr>
                <w:noProof w:val="0"/>
                <w:sz w:val="24"/>
                <w:szCs w:val="24"/>
              </w:rPr>
            </w:pPr>
            <w:r w:rsidRPr="00AE3227">
              <w:rPr>
                <w:noProof w:val="0"/>
                <w:sz w:val="24"/>
                <w:szCs w:val="24"/>
              </w:rPr>
              <w:t xml:space="preserve">Պայմանագիրը կազմված է հայերեն և անգլերեն լեզուներով հավասար իրավաբանական ուժ ունեցող </w:t>
            </w:r>
            <w:r w:rsidR="00CD48B1" w:rsidRPr="00AE3227">
              <w:rPr>
                <w:noProof w:val="0"/>
                <w:sz w:val="24"/>
                <w:szCs w:val="24"/>
              </w:rPr>
              <w:t>4</w:t>
            </w:r>
            <w:r w:rsidRPr="00AE3227">
              <w:rPr>
                <w:noProof w:val="0"/>
                <w:sz w:val="24"/>
                <w:szCs w:val="24"/>
              </w:rPr>
              <w:t xml:space="preserve"> (</w:t>
            </w:r>
            <w:r w:rsidR="00CD48B1" w:rsidRPr="00AE3227">
              <w:rPr>
                <w:noProof w:val="0"/>
                <w:sz w:val="24"/>
                <w:szCs w:val="24"/>
              </w:rPr>
              <w:t>չորս</w:t>
            </w:r>
            <w:r w:rsidRPr="00AE3227">
              <w:rPr>
                <w:noProof w:val="0"/>
                <w:sz w:val="24"/>
                <w:szCs w:val="24"/>
              </w:rPr>
              <w:t xml:space="preserve">) օրինակից: </w:t>
            </w:r>
            <w:r w:rsidR="00D81FED" w:rsidRPr="00AE3227">
              <w:rPr>
                <w:noProof w:val="0"/>
                <w:sz w:val="24"/>
                <w:szCs w:val="24"/>
              </w:rPr>
              <w:t>Յուրաքանչյուր Կողմին</w:t>
            </w:r>
            <w:r w:rsidRPr="00AE3227">
              <w:rPr>
                <w:noProof w:val="0"/>
                <w:sz w:val="24"/>
                <w:szCs w:val="24"/>
              </w:rPr>
              <w:t xml:space="preserve"> տրվում է Պայմանագրի մեկական օրինակ, երրորդ օրինակը</w:t>
            </w:r>
            <w:r w:rsidR="00CD48B1" w:rsidRPr="00AE3227">
              <w:rPr>
                <w:noProof w:val="0"/>
                <w:sz w:val="24"/>
                <w:szCs w:val="24"/>
              </w:rPr>
              <w:t xml:space="preserve"> տրվում է Ընկերությանն, իսկ վերջին օրինակը</w:t>
            </w:r>
            <w:r w:rsidRPr="00AE3227">
              <w:rPr>
                <w:noProof w:val="0"/>
                <w:sz w:val="24"/>
                <w:szCs w:val="24"/>
              </w:rPr>
              <w:t xml:space="preserve"> ներկայացվում է </w:t>
            </w:r>
            <w:r w:rsidR="00D81FED" w:rsidRPr="00AE3227">
              <w:rPr>
                <w:rFonts w:cs="Sylfaen"/>
                <w:noProof w:val="0"/>
                <w:sz w:val="24"/>
                <w:szCs w:val="24"/>
              </w:rPr>
              <w:t>Ընկերության բաժնետերերի ռեեստրը վարող կազմակերպությանը</w:t>
            </w:r>
            <w:r w:rsidRPr="00AE3227">
              <w:rPr>
                <w:noProof w:val="0"/>
                <w:sz w:val="24"/>
                <w:szCs w:val="24"/>
              </w:rPr>
              <w:t>։ Տարընթերցումների դեպքում գերակայում է հայերեն տեքստը:</w:t>
            </w:r>
          </w:p>
        </w:tc>
        <w:tc>
          <w:tcPr>
            <w:tcW w:w="4954" w:type="dxa"/>
          </w:tcPr>
          <w:p w14:paraId="55DAAD38" w14:textId="09BE91F7" w:rsidR="002337C8" w:rsidRPr="00AE3227" w:rsidRDefault="002337C8" w:rsidP="002337C8">
            <w:pPr>
              <w:pStyle w:val="ListParagraph"/>
              <w:numPr>
                <w:ilvl w:val="1"/>
                <w:numId w:val="3"/>
              </w:numPr>
              <w:jc w:val="both"/>
              <w:rPr>
                <w:rFonts w:eastAsiaTheme="minorHAnsi" w:cs="Arial"/>
                <w:noProof w:val="0"/>
                <w:sz w:val="24"/>
                <w:szCs w:val="24"/>
              </w:rPr>
            </w:pP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This Agreement is made in Armenian and English in 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>4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(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>four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>) authentic copies. Each Party will be given one copy of the Agreement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, the third 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copy will be 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given to the Company and the fourth one will be 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submitted to the entity </w:t>
            </w:r>
            <w:r w:rsidR="00D81FED" w:rsidRPr="00AE3227">
              <w:rPr>
                <w:rFonts w:eastAsiaTheme="minorHAnsi" w:cs="Arial"/>
                <w:noProof w:val="0"/>
                <w:sz w:val="24"/>
                <w:szCs w:val="24"/>
              </w:rPr>
              <w:t>maintaining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the Company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>’s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shareholders</w:t>
            </w:r>
            <w:r w:rsidR="00CD48B1" w:rsidRPr="00AE3227">
              <w:rPr>
                <w:rFonts w:eastAsiaTheme="minorHAnsi" w:cs="Arial"/>
                <w:noProof w:val="0"/>
                <w:sz w:val="24"/>
                <w:szCs w:val="24"/>
              </w:rPr>
              <w:t>’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 xml:space="preserve"> regist</w:t>
            </w:r>
            <w:r w:rsidR="00D81FED" w:rsidRPr="00AE3227">
              <w:rPr>
                <w:rFonts w:eastAsiaTheme="minorHAnsi" w:cs="Arial"/>
                <w:noProof w:val="0"/>
                <w:sz w:val="24"/>
                <w:szCs w:val="24"/>
              </w:rPr>
              <w:t>ry</w:t>
            </w:r>
            <w:r w:rsidRPr="00AE3227">
              <w:rPr>
                <w:rFonts w:eastAsiaTheme="minorHAnsi" w:cs="Arial"/>
                <w:noProof w:val="0"/>
                <w:sz w:val="24"/>
                <w:szCs w:val="24"/>
              </w:rPr>
              <w:t>. In case of discrepancies, the Armenian text shall prevail.</w:t>
            </w:r>
          </w:p>
        </w:tc>
      </w:tr>
      <w:tr w:rsidR="002337C8" w:rsidRPr="00AE3227" w14:paraId="29A0FE62" w14:textId="61AF5662" w:rsidTr="004D4155">
        <w:tc>
          <w:tcPr>
            <w:tcW w:w="5310" w:type="dxa"/>
          </w:tcPr>
          <w:p w14:paraId="6086ACD3" w14:textId="77777777" w:rsidR="002337C8" w:rsidRPr="00AE3227" w:rsidRDefault="002337C8" w:rsidP="002337C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07E1CE73" w14:textId="77777777" w:rsidR="002337C8" w:rsidRPr="00AE3227" w:rsidRDefault="002337C8" w:rsidP="002337C8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2337C8" w:rsidRPr="00AE3227" w14:paraId="16062360" w14:textId="60480D5C" w:rsidTr="004D4155">
        <w:tc>
          <w:tcPr>
            <w:tcW w:w="5310" w:type="dxa"/>
          </w:tcPr>
          <w:p w14:paraId="204BC660" w14:textId="77777777" w:rsidR="002337C8" w:rsidRPr="00AE3227" w:rsidRDefault="002337C8" w:rsidP="002337C8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noProof w:val="0"/>
                <w:sz w:val="24"/>
                <w:szCs w:val="24"/>
              </w:rPr>
            </w:pPr>
            <w:r w:rsidRPr="00AE3227">
              <w:rPr>
                <w:b/>
                <w:noProof w:val="0"/>
                <w:sz w:val="24"/>
                <w:szCs w:val="24"/>
              </w:rPr>
              <w:t>ԿՈՂՄԵՐԻ ՍՏՈՐԱԳՐՈւԹՅՈւՆՆԵՐԸ</w:t>
            </w:r>
          </w:p>
        </w:tc>
        <w:tc>
          <w:tcPr>
            <w:tcW w:w="4954" w:type="dxa"/>
          </w:tcPr>
          <w:p w14:paraId="138CBA3B" w14:textId="77777777" w:rsidR="002337C8" w:rsidRPr="00AE3227" w:rsidRDefault="002337C8" w:rsidP="002337C8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Arial"/>
                <w:b/>
                <w:bCs/>
                <w:noProof w:val="0"/>
                <w:sz w:val="24"/>
                <w:szCs w:val="24"/>
              </w:rPr>
            </w:pPr>
            <w:r w:rsidRPr="00AE3227">
              <w:rPr>
                <w:rFonts w:cs="Arial"/>
                <w:b/>
                <w:bCs/>
                <w:noProof w:val="0"/>
                <w:sz w:val="24"/>
                <w:szCs w:val="24"/>
              </w:rPr>
              <w:t>SIGNATURES OF THE PARTIES</w:t>
            </w:r>
          </w:p>
        </w:tc>
      </w:tr>
      <w:tr w:rsidR="002337C8" w:rsidRPr="00AE3227" w14:paraId="68C9A845" w14:textId="6E7A159B" w:rsidTr="004D4155">
        <w:tc>
          <w:tcPr>
            <w:tcW w:w="5310" w:type="dxa"/>
          </w:tcPr>
          <w:p w14:paraId="0487CCD5" w14:textId="77777777" w:rsidR="002337C8" w:rsidRPr="00AE3227" w:rsidRDefault="002337C8" w:rsidP="002337C8">
            <w:pPr>
              <w:pStyle w:val="ListParagraph"/>
              <w:ind w:left="360"/>
              <w:jc w:val="both"/>
              <w:rPr>
                <w:b/>
                <w:noProof w:val="0"/>
                <w:sz w:val="24"/>
                <w:szCs w:val="24"/>
              </w:rPr>
            </w:pPr>
          </w:p>
        </w:tc>
        <w:tc>
          <w:tcPr>
            <w:tcW w:w="4954" w:type="dxa"/>
          </w:tcPr>
          <w:p w14:paraId="22378133" w14:textId="77777777" w:rsidR="002337C8" w:rsidRPr="00AE3227" w:rsidRDefault="002337C8" w:rsidP="002337C8">
            <w:pPr>
              <w:pStyle w:val="ListParagraph"/>
              <w:ind w:left="360"/>
              <w:jc w:val="both"/>
              <w:rPr>
                <w:rFonts w:cs="Arial"/>
                <w:b/>
                <w:bCs/>
                <w:noProof w:val="0"/>
                <w:sz w:val="24"/>
                <w:szCs w:val="24"/>
              </w:rPr>
            </w:pPr>
          </w:p>
        </w:tc>
      </w:tr>
      <w:tr w:rsidR="002337C8" w:rsidRPr="00AE3227" w14:paraId="10AC4798" w14:textId="77777777" w:rsidTr="004D4155">
        <w:trPr>
          <w:trHeight w:val="5750"/>
        </w:trPr>
        <w:tc>
          <w:tcPr>
            <w:tcW w:w="5310" w:type="dxa"/>
          </w:tcPr>
          <w:p w14:paraId="391AE391" w14:textId="77777777" w:rsidR="002337C8" w:rsidRPr="00AE3227" w:rsidRDefault="00CD48B1" w:rsidP="002337C8">
            <w:pPr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Նվիրատու</w:t>
            </w:r>
            <w:r w:rsidR="002337C8"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/</w:t>
            </w:r>
            <w:r w:rsidRPr="00AE3227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Donor</w:t>
            </w:r>
          </w:p>
          <w:p w14:paraId="109F8296" w14:textId="77777777" w:rsidR="001F6BCA" w:rsidRPr="00AE3227" w:rsidRDefault="001F6BCA" w:rsidP="002337C8">
            <w:pPr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7DCD278A" w14:textId="4272CB40" w:rsidR="001F6BCA" w:rsidRPr="00AE3227" w:rsidRDefault="001F6BCA" w:rsidP="002337C8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Լիդիան Ռիսորսիզ Արմենիա Լիմիթեդը</w:t>
            </w:r>
          </w:p>
          <w:p w14:paraId="5B28F936" w14:textId="460BF355" w:rsidR="00052E46" w:rsidRPr="00AE3227" w:rsidRDefault="00052E46" w:rsidP="002337C8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Բրիտանական Վիրջինյան կղզիներ</w:t>
            </w:r>
          </w:p>
          <w:p w14:paraId="34973950" w14:textId="52A9E4AA" w:rsidR="00D468F5" w:rsidRPr="00AE3227" w:rsidRDefault="00D468F5" w:rsidP="002337C8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Ռոուդ Թաուն, Տորտոլա,</w:t>
            </w:r>
          </w:p>
          <w:p w14:paraId="14DBC003" w14:textId="4B0956CF" w:rsidR="00052E46" w:rsidRPr="00AE3227" w:rsidRDefault="00052E46" w:rsidP="002337C8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Գրանցման համար՝ 1031701</w:t>
            </w:r>
          </w:p>
          <w:p w14:paraId="27F7D7B7" w14:textId="77777777" w:rsidR="00D468F5" w:rsidRPr="00AE3227" w:rsidRDefault="00D468F5" w:rsidP="002337C8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14:paraId="27B17986" w14:textId="19722342" w:rsidR="00052E46" w:rsidRPr="00AE3227" w:rsidRDefault="00052E46" w:rsidP="002337C8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14:paraId="28AD2441" w14:textId="40542E46" w:rsidR="00052E46" w:rsidRPr="00AE3227" w:rsidRDefault="00052E46" w:rsidP="002337C8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ru-RU"/>
              </w:rPr>
            </w:pP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Հայկ Ալոյան</w:t>
            </w:r>
          </w:p>
          <w:p w14:paraId="75827C6F" w14:textId="77777777" w:rsidR="001F6BCA" w:rsidRPr="00AE3227" w:rsidRDefault="001F6BCA" w:rsidP="002337C8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14:paraId="7674D3DC" w14:textId="77777777" w:rsidR="001F6BCA" w:rsidRPr="00AE3227" w:rsidRDefault="001F6BCA" w:rsidP="002337C8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14:paraId="78582B82" w14:textId="77777777" w:rsidR="001F6BCA" w:rsidRPr="00AE3227" w:rsidRDefault="001F6BCA" w:rsidP="002337C8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14:paraId="72DCB76E" w14:textId="3935A928" w:rsidR="001F6BCA" w:rsidRPr="00AE3227" w:rsidRDefault="001F6BCA" w:rsidP="006F1114">
            <w:pPr>
              <w:ind w:right="-18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Lydian Resources Armenia Limited</w:t>
            </w:r>
            <w:r w:rsidR="006F1114"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                                   </w:t>
            </w:r>
          </w:p>
          <w:p w14:paraId="77370272" w14:textId="1307F97D" w:rsidR="00052E46" w:rsidRPr="00AE3227" w:rsidRDefault="00052E46" w:rsidP="002337C8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British Virgin Islands</w:t>
            </w:r>
          </w:p>
          <w:p w14:paraId="2DB2A9A8" w14:textId="0183F0FE" w:rsidR="00D468F5" w:rsidRPr="00AE3227" w:rsidRDefault="00D468F5" w:rsidP="002337C8">
            <w:pPr>
              <w:jc w:val="both"/>
              <w:rPr>
                <w:rFonts w:ascii="GHEA Grapalat" w:hAnsi="GHEA Grapalat" w:cs="Arial"/>
                <w:sz w:val="24"/>
                <w:szCs w:val="24"/>
                <w:lang w:val="ru-RU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</w:rPr>
              <w:t>Round</w:t>
            </w:r>
            <w:r w:rsidRPr="00AE3227"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 w:rsidRPr="00AE3227">
              <w:rPr>
                <w:rFonts w:ascii="GHEA Grapalat" w:hAnsi="GHEA Grapalat" w:cs="Arial"/>
                <w:sz w:val="24"/>
                <w:szCs w:val="24"/>
              </w:rPr>
              <w:t>Town</w:t>
            </w:r>
            <w:r w:rsidRPr="00AE3227"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, </w:t>
            </w:r>
            <w:r w:rsidRPr="00AE3227">
              <w:rPr>
                <w:rFonts w:ascii="GHEA Grapalat" w:hAnsi="GHEA Grapalat" w:cs="Arial"/>
                <w:sz w:val="24"/>
                <w:szCs w:val="24"/>
              </w:rPr>
              <w:t>Tortola</w:t>
            </w:r>
          </w:p>
          <w:p w14:paraId="55A1AF83" w14:textId="4AF4DE0F" w:rsidR="00052E46" w:rsidRPr="00AE3227" w:rsidRDefault="00052E46" w:rsidP="002337C8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</w:rPr>
              <w:t>The</w:t>
            </w:r>
            <w:r w:rsidRPr="00AE3227"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company number: 1031701</w:t>
            </w:r>
          </w:p>
          <w:p w14:paraId="709215A4" w14:textId="77777777" w:rsidR="00052E46" w:rsidRPr="00AE3227" w:rsidRDefault="00052E46" w:rsidP="002337C8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6F33584D" w14:textId="7E9914F9" w:rsidR="00052E46" w:rsidRPr="00AE3227" w:rsidRDefault="00052E46" w:rsidP="002337C8">
            <w:pPr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ru-RU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</w:rPr>
              <w:t>Hayk</w:t>
            </w:r>
            <w:r w:rsidRPr="00AE3227">
              <w:rPr>
                <w:rFonts w:ascii="GHEA Grapalat" w:hAnsi="GHEA Grapalat" w:cs="Arial"/>
                <w:sz w:val="24"/>
                <w:szCs w:val="24"/>
                <w:lang w:val="ru-RU"/>
              </w:rPr>
              <w:t xml:space="preserve"> </w:t>
            </w:r>
            <w:r w:rsidRPr="00AE3227">
              <w:rPr>
                <w:rFonts w:ascii="GHEA Grapalat" w:hAnsi="GHEA Grapalat" w:cs="Arial"/>
                <w:sz w:val="24"/>
                <w:szCs w:val="24"/>
              </w:rPr>
              <w:t>Aloyan</w:t>
            </w:r>
          </w:p>
          <w:p w14:paraId="25501925" w14:textId="77777777" w:rsidR="001F6BCA" w:rsidRPr="00AE3227" w:rsidRDefault="001F6BCA" w:rsidP="002337C8">
            <w:pPr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1B49554E" w14:textId="579612A1" w:rsidR="001F6BCA" w:rsidRPr="00AE3227" w:rsidRDefault="001F6BCA" w:rsidP="002337C8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954" w:type="dxa"/>
          </w:tcPr>
          <w:p w14:paraId="20777EBE" w14:textId="77777777" w:rsidR="002337C8" w:rsidRPr="00AE3227" w:rsidRDefault="00CD48B1" w:rsidP="002337C8">
            <w:pPr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AE322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Նվիրառու</w:t>
            </w:r>
            <w:r w:rsidR="002337C8" w:rsidRPr="00AE322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/</w:t>
            </w:r>
            <w:r w:rsidRPr="00AE3227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Donee</w:t>
            </w:r>
          </w:p>
          <w:p w14:paraId="4D1EFB42" w14:textId="77777777" w:rsidR="00504F27" w:rsidRPr="00AE3227" w:rsidRDefault="00504F27" w:rsidP="002337C8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  <w:p w14:paraId="602EF133" w14:textId="5D615771" w:rsidR="00034098" w:rsidRPr="00AE3227" w:rsidRDefault="00034098" w:rsidP="00034098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38049EF2" w14:textId="2510FF97" w:rsidR="00034098" w:rsidRPr="00AE3227" w:rsidRDefault="00034098" w:rsidP="00034098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0010, ք. Երևան, Մհեր Մկրտչյան 5</w:t>
            </w:r>
          </w:p>
          <w:p w14:paraId="24527EE2" w14:textId="77777777" w:rsidR="00034098" w:rsidRPr="00AE3227" w:rsidRDefault="00034098" w:rsidP="00034098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ՀՎՀՀ 02698604</w:t>
            </w:r>
          </w:p>
          <w:p w14:paraId="50774783" w14:textId="642F4245" w:rsidR="001F6BCA" w:rsidRPr="00AE3227" w:rsidRDefault="001F6BCA" w:rsidP="00034098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  <w:p w14:paraId="423CA73A" w14:textId="77777777" w:rsidR="001F6BCA" w:rsidRPr="00AE3227" w:rsidRDefault="001F6BCA" w:rsidP="002337C8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  <w:p w14:paraId="7E1F2727" w14:textId="77777777" w:rsidR="00234FFC" w:rsidRPr="00AE3227" w:rsidRDefault="00234FFC" w:rsidP="002337C8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  <w:p w14:paraId="062F7FE8" w14:textId="0005EB43" w:rsidR="006F1114" w:rsidRPr="00AE3227" w:rsidRDefault="00234FFC" w:rsidP="002337C8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Գևորգ Պապոյան</w:t>
            </w:r>
          </w:p>
          <w:p w14:paraId="34E90D19" w14:textId="77777777" w:rsidR="006F1114" w:rsidRPr="00AE3227" w:rsidRDefault="006F1114" w:rsidP="002337C8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  <w:p w14:paraId="12B0B9B3" w14:textId="77777777" w:rsidR="00432FB5" w:rsidRPr="00AE3227" w:rsidRDefault="00432FB5" w:rsidP="00431B21">
            <w:pPr>
              <w:ind w:right="-18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336718A4" w14:textId="77777777" w:rsidR="00431B21" w:rsidRPr="00AE3227" w:rsidRDefault="00431B21" w:rsidP="00431B21">
            <w:pPr>
              <w:ind w:right="-18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4EB04BB8" w14:textId="4D50E4D2" w:rsidR="006F1114" w:rsidRPr="00AE3227" w:rsidRDefault="00431B21" w:rsidP="00431B21">
            <w:pPr>
              <w:ind w:right="-18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Ministry Of Economy Of The</w:t>
            </w:r>
          </w:p>
          <w:p w14:paraId="36D0B627" w14:textId="3ECCF4D7" w:rsidR="006F1114" w:rsidRPr="00AE3227" w:rsidRDefault="00431B21" w:rsidP="00431B21">
            <w:pPr>
              <w:ind w:right="-18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Republic Of Armenia</w:t>
            </w:r>
          </w:p>
          <w:p w14:paraId="22E7FE3C" w14:textId="71EAB913" w:rsidR="006F1114" w:rsidRPr="00AE3227" w:rsidRDefault="00431B21" w:rsidP="00431B21">
            <w:pPr>
              <w:ind w:right="-18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0010,Yerevan,M.Mkrtchyan 5</w:t>
            </w:r>
          </w:p>
          <w:p w14:paraId="0D5871E0" w14:textId="15154EDB" w:rsidR="00234FFC" w:rsidRPr="00AE3227" w:rsidRDefault="00B918D8" w:rsidP="00431B21">
            <w:pPr>
              <w:ind w:right="-18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hAnsi="GHEA Grapalat" w:cs="Arial"/>
                <w:sz w:val="24"/>
                <w:szCs w:val="24"/>
                <w:lang w:val="hy-AM"/>
              </w:rPr>
              <w:t>Taxpayer Identification Number</w:t>
            </w: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02698604</w:t>
            </w:r>
          </w:p>
          <w:p w14:paraId="5C03A9B5" w14:textId="77777777" w:rsidR="00234FFC" w:rsidRPr="00AE3227" w:rsidRDefault="00234FFC" w:rsidP="006F1114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  <w:p w14:paraId="39A53769" w14:textId="613D0A5D" w:rsidR="00234FFC" w:rsidRPr="00AE3227" w:rsidRDefault="00234FFC" w:rsidP="006F1114">
            <w:pPr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AE322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Gevorg Papoyan</w:t>
            </w:r>
            <w:r w:rsidR="00C01C3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»</w:t>
            </w:r>
          </w:p>
          <w:p w14:paraId="675A5CF0" w14:textId="5C55AFE1" w:rsidR="006F1114" w:rsidRPr="00AE3227" w:rsidRDefault="006F1114" w:rsidP="006F1114">
            <w:pPr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</w:tr>
    </w:tbl>
    <w:p w14:paraId="3EB5C4E6" w14:textId="002D3F73" w:rsidR="007A1AF1" w:rsidRPr="00AE3227" w:rsidRDefault="00661BB0" w:rsidP="00537332">
      <w:pPr>
        <w:rPr>
          <w:rFonts w:ascii="GHEA Grapalat" w:hAnsi="GHEA Grapalat"/>
          <w:sz w:val="24"/>
          <w:szCs w:val="24"/>
          <w:lang w:val="hy-AM"/>
        </w:rPr>
      </w:pPr>
      <w:r w:rsidRPr="00AE3227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7A1AF1" w:rsidRPr="00AE3227" w:rsidSect="00C95E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70" w:right="850" w:bottom="8" w:left="1701" w:header="288" w:footer="3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6E9593" w14:textId="77777777" w:rsidR="001215FF" w:rsidRDefault="001215FF" w:rsidP="005A4C6C">
      <w:pPr>
        <w:spacing w:after="0" w:line="240" w:lineRule="auto"/>
      </w:pPr>
      <w:r>
        <w:separator/>
      </w:r>
    </w:p>
  </w:endnote>
  <w:endnote w:type="continuationSeparator" w:id="0">
    <w:p w14:paraId="076C73AF" w14:textId="77777777" w:rsidR="001215FF" w:rsidRDefault="001215FF" w:rsidP="005A4C6C">
      <w:pPr>
        <w:spacing w:after="0" w:line="240" w:lineRule="auto"/>
      </w:pPr>
      <w:r>
        <w:continuationSeparator/>
      </w:r>
    </w:p>
  </w:endnote>
  <w:endnote w:type="continuationNotice" w:id="1">
    <w:p w14:paraId="74370852" w14:textId="77777777" w:rsidR="001215FF" w:rsidRDefault="001215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F431C" w14:textId="77777777" w:rsidR="007D3521" w:rsidRDefault="007D35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08651146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5E4F7EF3" w14:textId="17755C90" w:rsidR="00557FB7" w:rsidRPr="005A4C6C" w:rsidRDefault="00557FB7">
        <w:pPr>
          <w:pStyle w:val="Footer"/>
          <w:jc w:val="right"/>
          <w:rPr>
            <w:rFonts w:ascii="Arial" w:hAnsi="Arial" w:cs="Arial"/>
          </w:rPr>
        </w:pPr>
        <w:r w:rsidRPr="005A4C6C">
          <w:rPr>
            <w:rFonts w:ascii="Arial" w:hAnsi="Arial" w:cs="Arial"/>
          </w:rPr>
          <w:fldChar w:fldCharType="begin"/>
        </w:r>
        <w:r w:rsidRPr="005A4C6C">
          <w:rPr>
            <w:rFonts w:ascii="Arial" w:hAnsi="Arial" w:cs="Arial"/>
          </w:rPr>
          <w:instrText xml:space="preserve"> PAGE   \* MERGEFORMAT </w:instrText>
        </w:r>
        <w:r w:rsidRPr="005A4C6C">
          <w:rPr>
            <w:rFonts w:ascii="Arial" w:hAnsi="Arial" w:cs="Arial"/>
          </w:rPr>
          <w:fldChar w:fldCharType="separate"/>
        </w:r>
        <w:r w:rsidR="00DC4DA9">
          <w:rPr>
            <w:rFonts w:ascii="Arial" w:hAnsi="Arial" w:cs="Arial"/>
            <w:noProof/>
          </w:rPr>
          <w:t>2</w:t>
        </w:r>
        <w:r w:rsidRPr="005A4C6C">
          <w:rPr>
            <w:rFonts w:ascii="Arial" w:hAnsi="Arial" w:cs="Arial"/>
            <w:noProof/>
          </w:rPr>
          <w:fldChar w:fldCharType="end"/>
        </w:r>
      </w:p>
    </w:sdtContent>
  </w:sdt>
  <w:p w14:paraId="2AC6107D" w14:textId="77777777" w:rsidR="00557FB7" w:rsidRDefault="00557FB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0A49C" w14:textId="77777777" w:rsidR="007D3521" w:rsidRDefault="007D35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23D8EE" w14:textId="77777777" w:rsidR="001215FF" w:rsidRDefault="001215FF" w:rsidP="005A4C6C">
      <w:pPr>
        <w:spacing w:after="0" w:line="240" w:lineRule="auto"/>
      </w:pPr>
      <w:r>
        <w:separator/>
      </w:r>
    </w:p>
  </w:footnote>
  <w:footnote w:type="continuationSeparator" w:id="0">
    <w:p w14:paraId="177DA63E" w14:textId="77777777" w:rsidR="001215FF" w:rsidRDefault="001215FF" w:rsidP="005A4C6C">
      <w:pPr>
        <w:spacing w:after="0" w:line="240" w:lineRule="auto"/>
      </w:pPr>
      <w:r>
        <w:continuationSeparator/>
      </w:r>
    </w:p>
  </w:footnote>
  <w:footnote w:type="continuationNotice" w:id="1">
    <w:p w14:paraId="44D6AEF7" w14:textId="77777777" w:rsidR="001215FF" w:rsidRDefault="001215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FBB869" w14:textId="77777777" w:rsidR="007D3521" w:rsidRDefault="007D35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14546044"/>
      <w:docPartObj>
        <w:docPartGallery w:val="Watermarks"/>
        <w:docPartUnique/>
      </w:docPartObj>
    </w:sdtPr>
    <w:sdtContent>
      <w:p w14:paraId="117F019F" w14:textId="0D4F8743" w:rsidR="007D3521" w:rsidRDefault="00000000">
        <w:pPr>
          <w:pStyle w:val="Header"/>
        </w:pPr>
        <w:r>
          <w:rPr>
            <w:noProof/>
          </w:rPr>
          <w:pict w14:anchorId="7FE7EA3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9A355" w14:textId="77777777" w:rsidR="007D3521" w:rsidRDefault="007D35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4199D"/>
    <w:multiLevelType w:val="hybridMultilevel"/>
    <w:tmpl w:val="BB122288"/>
    <w:lvl w:ilvl="0" w:tplc="3D42938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2B2868"/>
    <w:multiLevelType w:val="multilevel"/>
    <w:tmpl w:val="8648E87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GHEA Grapalat" w:hAnsi="GHEA Grapalat" w:cs="Arial" w:hint="default"/>
        <w:b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C6F5C90"/>
    <w:multiLevelType w:val="multilevel"/>
    <w:tmpl w:val="7C706F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AFA41B1"/>
    <w:multiLevelType w:val="multilevel"/>
    <w:tmpl w:val="B62A1682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  <w:b/>
        <w:bCs w:val="0"/>
        <w:i w:val="0"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50" w:hanging="7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 w:val="0"/>
      </w:rPr>
    </w:lvl>
  </w:abstractNum>
  <w:abstractNum w:abstractNumId="4" w15:restartNumberingAfterBreak="0">
    <w:nsid w:val="582D08DC"/>
    <w:multiLevelType w:val="multilevel"/>
    <w:tmpl w:val="FA66D38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hAnsi="Arial" w:cs="Arial" w:hint="default"/>
        <w:b w:val="0"/>
        <w:sz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D626B9C"/>
    <w:multiLevelType w:val="multilevel"/>
    <w:tmpl w:val="8964627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7E05676C"/>
    <w:multiLevelType w:val="multilevel"/>
    <w:tmpl w:val="B81C9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Sylfaen" w:hAnsi="Sylfae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39767181">
    <w:abstractNumId w:val="5"/>
  </w:num>
  <w:num w:numId="2" w16cid:durableId="830222883">
    <w:abstractNumId w:val="0"/>
  </w:num>
  <w:num w:numId="3" w16cid:durableId="1527713828">
    <w:abstractNumId w:val="1"/>
  </w:num>
  <w:num w:numId="4" w16cid:durableId="1401291382">
    <w:abstractNumId w:val="4"/>
  </w:num>
  <w:num w:numId="5" w16cid:durableId="1519661584">
    <w:abstractNumId w:val="2"/>
  </w:num>
  <w:num w:numId="6" w16cid:durableId="1254974440">
    <w:abstractNumId w:val="3"/>
  </w:num>
  <w:num w:numId="7" w16cid:durableId="1798836725">
    <w:abstractNumId w:val="6"/>
  </w:num>
  <w:num w:numId="8" w16cid:durableId="7403264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11"/>
    <w:rsid w:val="00034098"/>
    <w:rsid w:val="00034751"/>
    <w:rsid w:val="00041BA1"/>
    <w:rsid w:val="00052E46"/>
    <w:rsid w:val="00053807"/>
    <w:rsid w:val="000555AD"/>
    <w:rsid w:val="00057D28"/>
    <w:rsid w:val="0007331D"/>
    <w:rsid w:val="00091501"/>
    <w:rsid w:val="000937D6"/>
    <w:rsid w:val="000D05B4"/>
    <w:rsid w:val="000D3BEE"/>
    <w:rsid w:val="000F1F69"/>
    <w:rsid w:val="000F5084"/>
    <w:rsid w:val="00102BF0"/>
    <w:rsid w:val="001215FF"/>
    <w:rsid w:val="00121A98"/>
    <w:rsid w:val="00152CFE"/>
    <w:rsid w:val="00156F9C"/>
    <w:rsid w:val="001636BB"/>
    <w:rsid w:val="001C18FC"/>
    <w:rsid w:val="001F354A"/>
    <w:rsid w:val="001F6BCA"/>
    <w:rsid w:val="00204EA5"/>
    <w:rsid w:val="002337C8"/>
    <w:rsid w:val="00234FFC"/>
    <w:rsid w:val="002570DB"/>
    <w:rsid w:val="002672EC"/>
    <w:rsid w:val="00273086"/>
    <w:rsid w:val="0027470A"/>
    <w:rsid w:val="0029027B"/>
    <w:rsid w:val="002A38D1"/>
    <w:rsid w:val="002D2AE3"/>
    <w:rsid w:val="002E1359"/>
    <w:rsid w:val="002F3AD7"/>
    <w:rsid w:val="003066B8"/>
    <w:rsid w:val="00310143"/>
    <w:rsid w:val="00314099"/>
    <w:rsid w:val="003167CA"/>
    <w:rsid w:val="003441EB"/>
    <w:rsid w:val="003468E0"/>
    <w:rsid w:val="00352F81"/>
    <w:rsid w:val="00364CDD"/>
    <w:rsid w:val="00374887"/>
    <w:rsid w:val="003A299F"/>
    <w:rsid w:val="003B0B45"/>
    <w:rsid w:val="003B615B"/>
    <w:rsid w:val="00400562"/>
    <w:rsid w:val="00403366"/>
    <w:rsid w:val="00412DB7"/>
    <w:rsid w:val="00421360"/>
    <w:rsid w:val="00431B21"/>
    <w:rsid w:val="00432FB5"/>
    <w:rsid w:val="00433650"/>
    <w:rsid w:val="0045442B"/>
    <w:rsid w:val="00457353"/>
    <w:rsid w:val="004706C1"/>
    <w:rsid w:val="004829D7"/>
    <w:rsid w:val="004A26A6"/>
    <w:rsid w:val="004A6B5F"/>
    <w:rsid w:val="004B0A23"/>
    <w:rsid w:val="004B697C"/>
    <w:rsid w:val="004C1073"/>
    <w:rsid w:val="004D4155"/>
    <w:rsid w:val="004D5F2A"/>
    <w:rsid w:val="004F0F28"/>
    <w:rsid w:val="00501142"/>
    <w:rsid w:val="00504F27"/>
    <w:rsid w:val="00507024"/>
    <w:rsid w:val="00514A71"/>
    <w:rsid w:val="0051760B"/>
    <w:rsid w:val="00521AF6"/>
    <w:rsid w:val="00525F35"/>
    <w:rsid w:val="00537332"/>
    <w:rsid w:val="0054002E"/>
    <w:rsid w:val="00557FB7"/>
    <w:rsid w:val="00562B6F"/>
    <w:rsid w:val="005958FD"/>
    <w:rsid w:val="005A0005"/>
    <w:rsid w:val="005A382A"/>
    <w:rsid w:val="005A4C6C"/>
    <w:rsid w:val="005B47A4"/>
    <w:rsid w:val="005B64BA"/>
    <w:rsid w:val="005E26BD"/>
    <w:rsid w:val="005E6792"/>
    <w:rsid w:val="005F66F7"/>
    <w:rsid w:val="00606B6E"/>
    <w:rsid w:val="0062518E"/>
    <w:rsid w:val="006552AA"/>
    <w:rsid w:val="00661BB0"/>
    <w:rsid w:val="006A2D32"/>
    <w:rsid w:val="006A5168"/>
    <w:rsid w:val="006F1114"/>
    <w:rsid w:val="00734046"/>
    <w:rsid w:val="007352E3"/>
    <w:rsid w:val="00746E0A"/>
    <w:rsid w:val="00755032"/>
    <w:rsid w:val="00763B27"/>
    <w:rsid w:val="00765FA8"/>
    <w:rsid w:val="007742DA"/>
    <w:rsid w:val="0077605E"/>
    <w:rsid w:val="00781212"/>
    <w:rsid w:val="00792EBF"/>
    <w:rsid w:val="00797BB3"/>
    <w:rsid w:val="007A1AF1"/>
    <w:rsid w:val="007A1FBE"/>
    <w:rsid w:val="007D3521"/>
    <w:rsid w:val="007D6652"/>
    <w:rsid w:val="007E67B1"/>
    <w:rsid w:val="008022D6"/>
    <w:rsid w:val="0080595F"/>
    <w:rsid w:val="00854AFE"/>
    <w:rsid w:val="00861F2A"/>
    <w:rsid w:val="00881132"/>
    <w:rsid w:val="008B3619"/>
    <w:rsid w:val="008B7C3F"/>
    <w:rsid w:val="008D00AB"/>
    <w:rsid w:val="008D7008"/>
    <w:rsid w:val="008F6A56"/>
    <w:rsid w:val="00907328"/>
    <w:rsid w:val="009220EC"/>
    <w:rsid w:val="00923B9E"/>
    <w:rsid w:val="00950531"/>
    <w:rsid w:val="00965264"/>
    <w:rsid w:val="00967E74"/>
    <w:rsid w:val="00971053"/>
    <w:rsid w:val="009A4B9A"/>
    <w:rsid w:val="009B37D4"/>
    <w:rsid w:val="009C610F"/>
    <w:rsid w:val="009C67D6"/>
    <w:rsid w:val="009C7833"/>
    <w:rsid w:val="009D030C"/>
    <w:rsid w:val="009D30F2"/>
    <w:rsid w:val="009F3518"/>
    <w:rsid w:val="009F552C"/>
    <w:rsid w:val="009F7279"/>
    <w:rsid w:val="00A02FB1"/>
    <w:rsid w:val="00A03C45"/>
    <w:rsid w:val="00A11C44"/>
    <w:rsid w:val="00A11ECC"/>
    <w:rsid w:val="00A13980"/>
    <w:rsid w:val="00A15E6F"/>
    <w:rsid w:val="00A16D9C"/>
    <w:rsid w:val="00A24CD4"/>
    <w:rsid w:val="00A322DF"/>
    <w:rsid w:val="00A45E1A"/>
    <w:rsid w:val="00A47D35"/>
    <w:rsid w:val="00A56199"/>
    <w:rsid w:val="00A56E40"/>
    <w:rsid w:val="00A736A1"/>
    <w:rsid w:val="00A914B8"/>
    <w:rsid w:val="00AE2E50"/>
    <w:rsid w:val="00AE3227"/>
    <w:rsid w:val="00AE66F0"/>
    <w:rsid w:val="00B002E7"/>
    <w:rsid w:val="00B2544E"/>
    <w:rsid w:val="00B4413F"/>
    <w:rsid w:val="00B55AA2"/>
    <w:rsid w:val="00B85A57"/>
    <w:rsid w:val="00B918D8"/>
    <w:rsid w:val="00BA5067"/>
    <w:rsid w:val="00BC4828"/>
    <w:rsid w:val="00BE0130"/>
    <w:rsid w:val="00BE0ADA"/>
    <w:rsid w:val="00C01C3F"/>
    <w:rsid w:val="00C24C5D"/>
    <w:rsid w:val="00C308B6"/>
    <w:rsid w:val="00C518E8"/>
    <w:rsid w:val="00C93137"/>
    <w:rsid w:val="00C95E54"/>
    <w:rsid w:val="00CB789B"/>
    <w:rsid w:val="00CD48B1"/>
    <w:rsid w:val="00CE4428"/>
    <w:rsid w:val="00CE5967"/>
    <w:rsid w:val="00CE70E8"/>
    <w:rsid w:val="00CF521D"/>
    <w:rsid w:val="00D0617B"/>
    <w:rsid w:val="00D320EB"/>
    <w:rsid w:val="00D3403E"/>
    <w:rsid w:val="00D3407B"/>
    <w:rsid w:val="00D468F5"/>
    <w:rsid w:val="00D52ACE"/>
    <w:rsid w:val="00D6110B"/>
    <w:rsid w:val="00D70DCE"/>
    <w:rsid w:val="00D76AD8"/>
    <w:rsid w:val="00D809AB"/>
    <w:rsid w:val="00D81FED"/>
    <w:rsid w:val="00D929B9"/>
    <w:rsid w:val="00D965D8"/>
    <w:rsid w:val="00D97083"/>
    <w:rsid w:val="00DB4282"/>
    <w:rsid w:val="00DB785D"/>
    <w:rsid w:val="00DC4DA9"/>
    <w:rsid w:val="00DF2DF0"/>
    <w:rsid w:val="00DF7D11"/>
    <w:rsid w:val="00E052CE"/>
    <w:rsid w:val="00E10095"/>
    <w:rsid w:val="00E2243E"/>
    <w:rsid w:val="00E246EC"/>
    <w:rsid w:val="00E30C5B"/>
    <w:rsid w:val="00E4188B"/>
    <w:rsid w:val="00E810B1"/>
    <w:rsid w:val="00E83AC1"/>
    <w:rsid w:val="00E86FE9"/>
    <w:rsid w:val="00E96A5C"/>
    <w:rsid w:val="00E975FC"/>
    <w:rsid w:val="00EA349E"/>
    <w:rsid w:val="00ED1A17"/>
    <w:rsid w:val="00ED4358"/>
    <w:rsid w:val="00EE67AA"/>
    <w:rsid w:val="00EF710B"/>
    <w:rsid w:val="00F02404"/>
    <w:rsid w:val="00F26E79"/>
    <w:rsid w:val="00F41AFD"/>
    <w:rsid w:val="00F65D8B"/>
    <w:rsid w:val="00F734B6"/>
    <w:rsid w:val="00F86F21"/>
    <w:rsid w:val="00FA18AB"/>
    <w:rsid w:val="00FB0EF3"/>
    <w:rsid w:val="00FB5BD7"/>
    <w:rsid w:val="00FC2F60"/>
    <w:rsid w:val="00FE2677"/>
    <w:rsid w:val="00FF58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CA2B77"/>
  <w15:docId w15:val="{C8B6E885-EF08-4220-B5B7-A21571A1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199"/>
  </w:style>
  <w:style w:type="paragraph" w:styleId="Heading2">
    <w:name w:val="heading 2"/>
    <w:basedOn w:val="Normal"/>
    <w:next w:val="Normal"/>
    <w:link w:val="Heading2Char"/>
    <w:qFormat/>
    <w:rsid w:val="00B4413F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D11"/>
    <w:pPr>
      <w:ind w:left="720"/>
      <w:contextualSpacing/>
    </w:pPr>
    <w:rPr>
      <w:rFonts w:ascii="GHEA Grapalat" w:eastAsia="Times New Roman" w:hAnsi="GHEA Grapalat" w:cs="Times New Roman"/>
      <w:noProof/>
      <w:lang w:val="hy-AM" w:eastAsia="en-US"/>
    </w:rPr>
  </w:style>
  <w:style w:type="table" w:styleId="TableGrid">
    <w:name w:val="Table Grid"/>
    <w:basedOn w:val="TableNormal"/>
    <w:uiPriority w:val="59"/>
    <w:rsid w:val="00DF7D11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B4413F"/>
    <w:rPr>
      <w:rFonts w:ascii="Arial" w:eastAsia="Times New Roman" w:hAnsi="Arial" w:cs="Times New Roman"/>
      <w:b/>
      <w:i/>
      <w:sz w:val="24"/>
      <w:szCs w:val="20"/>
      <w:lang w:val="en-AU" w:eastAsia="en-US"/>
    </w:rPr>
  </w:style>
  <w:style w:type="paragraph" w:styleId="Header">
    <w:name w:val="header"/>
    <w:basedOn w:val="Normal"/>
    <w:link w:val="HeaderChar"/>
    <w:uiPriority w:val="99"/>
    <w:unhideWhenUsed/>
    <w:rsid w:val="005A4C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C6C"/>
  </w:style>
  <w:style w:type="paragraph" w:styleId="Footer">
    <w:name w:val="footer"/>
    <w:basedOn w:val="Normal"/>
    <w:link w:val="FooterChar"/>
    <w:uiPriority w:val="99"/>
    <w:unhideWhenUsed/>
    <w:rsid w:val="005A4C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C6C"/>
  </w:style>
  <w:style w:type="paragraph" w:styleId="BalloonText">
    <w:name w:val="Balloon Text"/>
    <w:basedOn w:val="Normal"/>
    <w:link w:val="BalloonTextChar"/>
    <w:uiPriority w:val="99"/>
    <w:semiHidden/>
    <w:unhideWhenUsed/>
    <w:rsid w:val="00776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05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93137"/>
    <w:pPr>
      <w:spacing w:after="0" w:line="240" w:lineRule="auto"/>
    </w:pPr>
  </w:style>
  <w:style w:type="character" w:customStyle="1" w:styleId="rynqvb">
    <w:name w:val="rynqvb"/>
    <w:basedOn w:val="DefaultParagraphFont"/>
    <w:rsid w:val="00F02404"/>
  </w:style>
  <w:style w:type="paragraph" w:styleId="NormalWeb">
    <w:name w:val="Normal (Web)"/>
    <w:basedOn w:val="Normal"/>
    <w:uiPriority w:val="99"/>
    <w:semiHidden/>
    <w:unhideWhenUsed/>
    <w:rsid w:val="00A11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E6792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C2F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2F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2F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2F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2F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3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46DD6-2B90-4B62-A73F-CFB53F5C1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1537</Words>
  <Characters>8764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keywords>https:/mul2-mineconomy.gov.am/tasks/655155/oneclick/Donation agreement_draft2024 (2) (2).docx?token=c964c2121fe34eea4f55e68579eea8c2</cp:keywords>
  <cp:lastModifiedBy>Ara A. Baghdadyan</cp:lastModifiedBy>
  <cp:revision>2</cp:revision>
  <cp:lastPrinted>2024-05-14T11:49:00Z</cp:lastPrinted>
  <dcterms:created xsi:type="dcterms:W3CDTF">2024-06-13T09:40:00Z</dcterms:created>
  <dcterms:modified xsi:type="dcterms:W3CDTF">2024-06-13T09:40:00Z</dcterms:modified>
</cp:coreProperties>
</file>