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786D" w:rsidRPr="00CB1B12" w:rsidRDefault="00DE2FF8">
      <w:pPr>
        <w:pStyle w:val="headingtitleStyle"/>
        <w:rPr>
          <w:sz w:val="24"/>
          <w:szCs w:val="24"/>
        </w:rPr>
      </w:pPr>
      <w:bookmarkStart w:id="0" w:name="_Toc1"/>
      <w:r w:rsidRPr="00CB1B12">
        <w:rPr>
          <w:sz w:val="24"/>
          <w:szCs w:val="24"/>
        </w:rPr>
        <w:t>Ամփոփաթերթ</w:t>
      </w:r>
      <w:bookmarkEnd w:id="0"/>
    </w:p>
    <w:p w:rsidR="00B2786D" w:rsidRPr="00CB1B12" w:rsidRDefault="005C7C8B">
      <w:pPr>
        <w:pStyle w:val="headingtitleStyle"/>
        <w:rPr>
          <w:sz w:val="24"/>
          <w:szCs w:val="24"/>
        </w:rPr>
      </w:pPr>
      <w:bookmarkStart w:id="1" w:name="_Toc2"/>
      <w:r w:rsidRPr="00B82F42">
        <w:rPr>
          <w:sz w:val="24"/>
          <w:szCs w:val="24"/>
          <w:lang w:val="hy-AM"/>
        </w:rPr>
        <w:t>«</w:t>
      </w:r>
      <w:r w:rsidR="00BF15DD" w:rsidRPr="00BF15DD">
        <w:rPr>
          <w:sz w:val="24"/>
          <w:szCs w:val="24"/>
        </w:rPr>
        <w:t>ԳՈՒՅՔ ՀԵՏ ՎԵՐՑՆԵԼՈՒ ԵՎ ԱՄՐԱՑՆԵԼՈՒ ՄԱՍԻՆ</w:t>
      </w:r>
      <w:r w:rsidRPr="00B82F42">
        <w:rPr>
          <w:sz w:val="24"/>
          <w:szCs w:val="24"/>
          <w:lang w:val="hy-AM"/>
        </w:rPr>
        <w:t>»</w:t>
      </w:r>
      <w:r w:rsidR="00BF15DD">
        <w:rPr>
          <w:sz w:val="24"/>
          <w:szCs w:val="24"/>
          <w:lang w:val="hy-AM"/>
        </w:rPr>
        <w:t xml:space="preserve">  ՀՀ</w:t>
      </w:r>
      <w:r w:rsidRPr="00B82F42">
        <w:rPr>
          <w:sz w:val="24"/>
          <w:szCs w:val="24"/>
          <w:lang w:val="hy-AM"/>
        </w:rPr>
        <w:t xml:space="preserve"> </w:t>
      </w:r>
      <w:r w:rsidR="001D50C4">
        <w:rPr>
          <w:sz w:val="24"/>
          <w:szCs w:val="24"/>
        </w:rPr>
        <w:t>ԿԱՌԱՎԱՐՈՒԹՅԱՆ ՈՐՈՇՄԱՆ</w:t>
      </w:r>
      <w:r>
        <w:rPr>
          <w:sz w:val="24"/>
          <w:szCs w:val="24"/>
        </w:rPr>
        <w:t xml:space="preserve"> </w:t>
      </w:r>
      <w:r w:rsidRPr="00B82F42">
        <w:rPr>
          <w:sz w:val="24"/>
          <w:szCs w:val="24"/>
          <w:lang w:val="hy-AM"/>
        </w:rPr>
        <w:t xml:space="preserve">ՆԱԽԱԳԾԻ </w:t>
      </w:r>
      <w:bookmarkEnd w:id="1"/>
    </w:p>
    <w:tbl>
      <w:tblPr>
        <w:tblW w:w="14866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10403"/>
        <w:gridCol w:w="4463"/>
      </w:tblGrid>
      <w:tr w:rsidR="00760513" w:rsidRPr="006048D6" w:rsidTr="00760513">
        <w:trPr>
          <w:cantSplit/>
          <w:trHeight w:val="20"/>
          <w:jc w:val="center"/>
        </w:trPr>
        <w:tc>
          <w:tcPr>
            <w:tcW w:w="1040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760513" w:rsidRPr="006048D6" w:rsidRDefault="00C36FC4" w:rsidP="00BF15DD">
            <w:pPr>
              <w:pStyle w:val="ListParagraph"/>
              <w:numPr>
                <w:ilvl w:val="0"/>
                <w:numId w:val="1"/>
              </w:numPr>
              <w:tabs>
                <w:tab w:val="left" w:pos="2794"/>
                <w:tab w:val="left" w:pos="11282"/>
              </w:tabs>
              <w:ind w:leftChars="0" w:right="283" w:firstLineChars="0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  <w:lang w:val="ru-RU"/>
              </w:rPr>
            </w:pPr>
            <w:r>
              <w:rPr>
                <w:rFonts w:ascii="GHEA Grapalat" w:eastAsia="GHEA Grapalat" w:hAnsi="GHEA Grapalat" w:cs="GHEA Grapalat"/>
                <w:b/>
                <w:color w:val="000000" w:themeColor="text1"/>
              </w:rPr>
              <w:t xml:space="preserve">ՀՀ </w:t>
            </w:r>
            <w:r w:rsidR="00BF15DD" w:rsidRPr="00BF15DD">
              <w:rPr>
                <w:rFonts w:ascii="GHEA Grapalat" w:eastAsia="GHEA Grapalat" w:hAnsi="GHEA Grapalat" w:cs="GHEA Grapalat"/>
                <w:b/>
                <w:color w:val="000000" w:themeColor="text1"/>
              </w:rPr>
              <w:t xml:space="preserve">տարածքային կառավարման </w:t>
            </w:r>
            <w:r w:rsidR="00BF15DD">
              <w:rPr>
                <w:rFonts w:ascii="GHEA Grapalat" w:eastAsia="GHEA Grapalat" w:hAnsi="GHEA Grapalat" w:cs="GHEA Grapalat"/>
                <w:b/>
                <w:color w:val="000000" w:themeColor="text1"/>
              </w:rPr>
              <w:t>և</w:t>
            </w:r>
            <w:r w:rsidR="00BF15DD" w:rsidRPr="00BF15DD">
              <w:rPr>
                <w:rFonts w:ascii="GHEA Grapalat" w:eastAsia="GHEA Grapalat" w:hAnsi="GHEA Grapalat" w:cs="GHEA Grapalat"/>
                <w:b/>
                <w:color w:val="000000" w:themeColor="text1"/>
              </w:rPr>
              <w:t xml:space="preserve"> ենթակառուցվածքների</w:t>
            </w:r>
            <w:r w:rsidR="00BF15DD">
              <w:rPr>
                <w:rFonts w:ascii="GHEA Grapalat" w:eastAsia="GHEA Grapalat" w:hAnsi="GHEA Grapalat" w:cs="GHEA Grapalat"/>
                <w:b/>
                <w:color w:val="000000" w:themeColor="text1"/>
              </w:rPr>
              <w:t xml:space="preserve"> նախարարություն</w:t>
            </w:r>
          </w:p>
        </w:tc>
        <w:tc>
          <w:tcPr>
            <w:tcW w:w="4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760513" w:rsidRPr="00A747EC" w:rsidRDefault="00BF15DD" w:rsidP="00BF15DD">
            <w:pPr>
              <w:spacing w:after="0"/>
              <w:ind w:leftChars="-9" w:left="-16" w:right="-61" w:hanging="2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07</w:t>
            </w:r>
            <w:r w:rsidR="00EE27BE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  <w:t>.</w:t>
            </w:r>
            <w:r w:rsidR="001D50C4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  <w:t>0</w:t>
            </w:r>
            <w:r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6</w:t>
            </w:r>
            <w:r w:rsidR="00760513" w:rsidRPr="006048D6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ru-RU"/>
              </w:rPr>
              <w:t>.202</w:t>
            </w:r>
            <w:r w:rsidR="00A747EC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4</w:t>
            </w:r>
          </w:p>
        </w:tc>
      </w:tr>
      <w:tr w:rsidR="00760513" w:rsidRPr="006048D6" w:rsidTr="00760513">
        <w:trPr>
          <w:cantSplit/>
          <w:trHeight w:val="20"/>
          <w:jc w:val="center"/>
        </w:trPr>
        <w:tc>
          <w:tcPr>
            <w:tcW w:w="10403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760513" w:rsidRPr="006048D6" w:rsidRDefault="00760513" w:rsidP="00760513">
            <w:pPr>
              <w:pStyle w:val="ListParagraph"/>
              <w:numPr>
                <w:ilvl w:val="0"/>
                <w:numId w:val="1"/>
              </w:numPr>
              <w:tabs>
                <w:tab w:val="left" w:pos="2794"/>
                <w:tab w:val="left" w:pos="11282"/>
              </w:tabs>
              <w:ind w:leftChars="0" w:right="283" w:firstLineChars="0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</w:rPr>
            </w:pPr>
          </w:p>
        </w:tc>
        <w:tc>
          <w:tcPr>
            <w:tcW w:w="4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760513" w:rsidRPr="006048D6" w:rsidRDefault="00760513" w:rsidP="00AE3103">
            <w:pPr>
              <w:spacing w:after="0"/>
              <w:ind w:leftChars="-9" w:left="-16" w:right="-61" w:hanging="2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ru-RU"/>
              </w:rPr>
            </w:pPr>
            <w:r w:rsidRPr="006048D6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  <w:t>N</w:t>
            </w:r>
            <w:r w:rsidRPr="001D50C4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BF15DD" w:rsidRPr="00BF15DD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  <w:t>ԳՍ//18513-2024</w:t>
            </w:r>
          </w:p>
        </w:tc>
      </w:tr>
      <w:tr w:rsidR="00760513" w:rsidRPr="006048D6" w:rsidTr="00760513">
        <w:trPr>
          <w:trHeight w:val="20"/>
          <w:jc w:val="center"/>
        </w:trPr>
        <w:tc>
          <w:tcPr>
            <w:tcW w:w="10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60513" w:rsidRPr="00A747EC" w:rsidRDefault="00BF15DD" w:rsidP="00990016">
            <w:pPr>
              <w:spacing w:after="0"/>
              <w:ind w:firstLine="72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BF15D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«Գույք հետ վերցնելու և ամրացնելու մասին» Հայաստանի Հանրապետության կառավարության որոշման նախագծի վերաբերյալ ՀՀ տարածքային կառավարման և ենթակառուցվածքների նախարարությունն առաջարկում է Նախագծի 2-րդ կետում կատարել փոփոխություն՝ նախատեսելով, որ Նախագծի 1-ին կետում նշված տրանսպորտային միջոցի հանձնման-ընդունման և գրանցման հ</w:t>
            </w:r>
            <w:bookmarkStart w:id="2" w:name="_GoBack"/>
            <w:bookmarkEnd w:id="2"/>
            <w:r w:rsidRPr="00BF15D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ետ կապված ծախսերը ենթակա են իրականացման «Իրավական կրթության և վերականգնողական ծրագրերի իրականացման կենտրոն» պետական ոչ առևտրային  կազմակերպության միջոցների հաշվին։</w:t>
            </w:r>
          </w:p>
        </w:tc>
        <w:tc>
          <w:tcPr>
            <w:tcW w:w="4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00DF2" w:rsidRPr="00100DF2" w:rsidRDefault="00100DF2" w:rsidP="00100DF2">
            <w:pPr>
              <w:spacing w:after="0"/>
              <w:ind w:leftChars="-9" w:left="-16" w:right="-61" w:hanging="2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100DF2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  <w:t>Ընդունվել</w:t>
            </w:r>
            <w:proofErr w:type="spellEnd"/>
            <w:r w:rsidRPr="00100DF2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  <w:t xml:space="preserve"> է</w:t>
            </w:r>
          </w:p>
          <w:p w:rsidR="00100DF2" w:rsidRDefault="00100DF2" w:rsidP="00100DF2">
            <w:pPr>
              <w:spacing w:after="0"/>
              <w:ind w:leftChars="-9" w:left="-16" w:right="-61" w:hanging="2"/>
              <w:jc w:val="center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</w:pPr>
          </w:p>
          <w:p w:rsidR="00A747EC" w:rsidRPr="00100DF2" w:rsidRDefault="00100DF2" w:rsidP="00100DF2">
            <w:pPr>
              <w:spacing w:after="0"/>
              <w:ind w:leftChars="-9" w:left="-16" w:right="-61" w:hanging="2"/>
              <w:jc w:val="center"/>
              <w:rPr>
                <w:rFonts w:ascii="GHEA Grapalat" w:eastAsia="GHEA Grapalat" w:hAnsi="GHEA Grapalat" w:cs="GHEA Grapalat"/>
                <w:color w:val="000000" w:themeColor="text1"/>
              </w:rPr>
            </w:pPr>
            <w:proofErr w:type="spellStart"/>
            <w:r w:rsidRPr="00100DF2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Նախագծում</w:t>
            </w:r>
            <w:proofErr w:type="spellEnd"/>
            <w:r w:rsidRPr="00100DF2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0DF2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կատարվել</w:t>
            </w:r>
            <w:proofErr w:type="spellEnd"/>
            <w:r w:rsidRPr="00100DF2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է </w:t>
            </w:r>
            <w:proofErr w:type="spellStart"/>
            <w:r w:rsidRPr="00100DF2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փոփոխություն</w:t>
            </w:r>
            <w:proofErr w:type="spellEnd"/>
          </w:p>
        </w:tc>
      </w:tr>
      <w:tr w:rsidR="00760513" w:rsidRPr="006048D6" w:rsidTr="00760513">
        <w:trPr>
          <w:cantSplit/>
          <w:trHeight w:val="20"/>
          <w:jc w:val="center"/>
        </w:trPr>
        <w:tc>
          <w:tcPr>
            <w:tcW w:w="1040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760513" w:rsidRPr="006048D6" w:rsidRDefault="00A747EC" w:rsidP="008D3F48">
            <w:pPr>
              <w:pStyle w:val="ListParagraph"/>
              <w:numPr>
                <w:ilvl w:val="0"/>
                <w:numId w:val="1"/>
              </w:numPr>
              <w:tabs>
                <w:tab w:val="left" w:pos="2794"/>
                <w:tab w:val="left" w:pos="11282"/>
              </w:tabs>
              <w:ind w:leftChars="0" w:right="283" w:firstLineChars="0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</w:rPr>
            </w:pPr>
            <w:r>
              <w:rPr>
                <w:rFonts w:ascii="GHEA Grapalat" w:eastAsia="GHEA Grapalat" w:hAnsi="GHEA Grapalat" w:cs="GHEA Grapalat"/>
                <w:b/>
                <w:color w:val="000000" w:themeColor="text1"/>
                <w:lang w:val="en-US"/>
              </w:rPr>
              <w:t xml:space="preserve">ՀՀ </w:t>
            </w:r>
            <w:r w:rsidR="008D3F48">
              <w:rPr>
                <w:rFonts w:ascii="GHEA Grapalat" w:eastAsia="GHEA Grapalat" w:hAnsi="GHEA Grapalat" w:cs="GHEA Grapalat"/>
                <w:b/>
                <w:color w:val="000000" w:themeColor="text1"/>
              </w:rPr>
              <w:t>ֆ</w:t>
            </w:r>
            <w:proofErr w:type="spellStart"/>
            <w:r>
              <w:rPr>
                <w:rFonts w:ascii="GHEA Grapalat" w:eastAsia="GHEA Grapalat" w:hAnsi="GHEA Grapalat" w:cs="GHEA Grapalat"/>
                <w:b/>
                <w:color w:val="000000" w:themeColor="text1"/>
                <w:lang w:val="en-US"/>
              </w:rPr>
              <w:t>ինանսների</w:t>
            </w:r>
            <w:proofErr w:type="spellEnd"/>
            <w:r>
              <w:rPr>
                <w:rFonts w:ascii="GHEA Grapalat" w:eastAsia="GHEA Grapalat" w:hAnsi="GHEA Grapalat" w:cs="GHEA Grapalat"/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color w:val="000000" w:themeColor="text1"/>
                <w:lang w:val="en-US"/>
              </w:rPr>
              <w:t>նախարարություն</w:t>
            </w:r>
            <w:proofErr w:type="spellEnd"/>
          </w:p>
        </w:tc>
        <w:tc>
          <w:tcPr>
            <w:tcW w:w="4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760513" w:rsidRPr="00A747EC" w:rsidRDefault="00BF15DD" w:rsidP="00BF15DD">
            <w:pPr>
              <w:spacing w:after="0"/>
              <w:ind w:leftChars="-9" w:left="-16" w:right="-61" w:hanging="2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17</w:t>
            </w:r>
            <w:r w:rsidR="00EE27BE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  <w:t>.</w:t>
            </w:r>
            <w:r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06</w:t>
            </w:r>
            <w:r w:rsidR="00EE27BE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  <w:t>.202</w:t>
            </w:r>
            <w:r w:rsidR="00A747EC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4</w:t>
            </w:r>
          </w:p>
        </w:tc>
      </w:tr>
      <w:tr w:rsidR="00760513" w:rsidRPr="006048D6" w:rsidTr="00760513">
        <w:trPr>
          <w:cantSplit/>
          <w:trHeight w:val="20"/>
          <w:jc w:val="center"/>
        </w:trPr>
        <w:tc>
          <w:tcPr>
            <w:tcW w:w="1040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760513" w:rsidRPr="006048D6" w:rsidRDefault="00760513" w:rsidP="00AE3103">
            <w:pPr>
              <w:spacing w:after="0"/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760513" w:rsidRPr="006048D6" w:rsidRDefault="00760513" w:rsidP="00AE3103">
            <w:pPr>
              <w:spacing w:after="0"/>
              <w:ind w:leftChars="-9" w:left="-16" w:right="-61" w:hanging="2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ru-RU"/>
              </w:rPr>
            </w:pPr>
            <w:r w:rsidRPr="006048D6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  <w:t xml:space="preserve">N </w:t>
            </w:r>
            <w:r w:rsidR="00BF15DD" w:rsidRPr="00BF15DD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  <w:t>01/8-3/12792-2024</w:t>
            </w:r>
          </w:p>
        </w:tc>
      </w:tr>
      <w:tr w:rsidR="00760513" w:rsidRPr="006048D6" w:rsidTr="00760513">
        <w:trPr>
          <w:trHeight w:val="20"/>
          <w:jc w:val="center"/>
        </w:trPr>
        <w:tc>
          <w:tcPr>
            <w:tcW w:w="10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F15DD" w:rsidRPr="00BF15DD" w:rsidRDefault="00BF15DD" w:rsidP="00BF15DD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lang w:val="af-ZA"/>
              </w:rPr>
            </w:pPr>
            <w:r w:rsidRPr="00BF15DD">
              <w:rPr>
                <w:rFonts w:ascii="GHEA Grapalat" w:hAnsi="GHEA Grapalat"/>
                <w:sz w:val="24"/>
                <w:lang w:val="af-ZA"/>
              </w:rPr>
              <w:t>ՀՀ ֆինանսների նախարարությունը քննարկել է Ձեր 29.05.2024թ. N01/08.3/20510-2024 գրությամբ ներկայացված «Գույք հետ վերցնելու և ամրացնելու մասին» ՀՀ կառավարության որոշման նախագիծը և հայտնում է հետևյալը.</w:t>
            </w:r>
          </w:p>
          <w:p w:rsidR="00BF15DD" w:rsidRPr="00BF15DD" w:rsidRDefault="00BF15DD" w:rsidP="00BF15DD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lang w:val="af-ZA"/>
              </w:rPr>
            </w:pPr>
            <w:r w:rsidRPr="00BF15DD">
              <w:rPr>
                <w:rFonts w:ascii="GHEA Grapalat" w:hAnsi="GHEA Grapalat"/>
                <w:sz w:val="24"/>
                <w:lang w:val="af-ZA"/>
              </w:rPr>
              <w:t xml:space="preserve">Գրությամբ առաջարկվում է ՀՀ սեփականությունը հանդիսացող, ՀՀ արդարադատության նախարարության «Իրավական կրթության և վերականգնողական ծրագրերի իրականացման կենտրոն» պետական ոչ առևտրային կազմակերպությանն </w:t>
            </w:r>
            <w:r w:rsidRPr="00BF15DD">
              <w:rPr>
                <w:rFonts w:ascii="GHEA Grapalat" w:hAnsi="GHEA Grapalat"/>
                <w:sz w:val="24"/>
                <w:lang w:val="af-ZA"/>
              </w:rPr>
              <w:lastRenderedPageBreak/>
              <w:t>(այսուհետ՝ ՊՈԱԿ) անհատույց օգտագործման իրավունքով ամրացված՝ «ՊԱԶ 4234» մակնիշի ավտոբուսը (16500 հազ. դրամ սկզբնական արժեք և 0 դրամ մնացորդային արժեք ունեցող, թողարկման տարեթիվ` 2006) հետ վերցնել և ամրացնել ՀՀ տարածքային կառավարման և ենթակառուցվածքների նախարարության պետական գույքի կառավարման կոմիտեին, որի վերաբերյալ առաջարկություններ չունենք:</w:t>
            </w:r>
          </w:p>
          <w:p w:rsidR="00BF15DD" w:rsidRPr="00BF15DD" w:rsidRDefault="00BF15DD" w:rsidP="00BF15DD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lang w:val="af-ZA"/>
              </w:rPr>
            </w:pPr>
            <w:r w:rsidRPr="00BF15DD">
              <w:rPr>
                <w:rFonts w:ascii="GHEA Grapalat" w:hAnsi="GHEA Grapalat"/>
                <w:sz w:val="24"/>
                <w:lang w:val="af-ZA"/>
              </w:rPr>
              <w:t xml:space="preserve">Միաժամանակ նախագծին կից հիմնավորման համաձայն ՀՀ կառավարության 28.09.2023թ. N 1666-Ն որոշմամբ սահմանված կարգով, նախատեսվում է տվյալ ավտոբուսի օգտագործումը փոխարինել տրանսպորտային ծախսերի փոխհատուցման մեխանիզմներով օրինակ՝ ուղևորափոխադրման ծառայություն և այլն և ավտոբուսը վերադարձնել սեփականատիրոջը՝ Հայաստանի Հանրապետությանը: </w:t>
            </w:r>
          </w:p>
          <w:p w:rsidR="00950A51" w:rsidRPr="00A747EC" w:rsidRDefault="00BF15DD" w:rsidP="00BF15DD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F15DD">
              <w:rPr>
                <w:rFonts w:ascii="GHEA Grapalat" w:hAnsi="GHEA Grapalat"/>
                <w:sz w:val="24"/>
                <w:lang w:val="af-ZA"/>
              </w:rPr>
              <w:t xml:space="preserve">Այդ կապակցությամբ հարկ է նշել, որ եթե տրանսպորտային միջոցի անհրաժեշտությունը պայմանավորված է ՊՈԱԿ-ի գործառույթների իրականացման ապահովմամբ (հատուկ ծառայողների հատուկ ուսուցման և վերապատրաստման դասընթացները կրում են շարունակական բնույթ) և վերջինիս պահպանման ծախսերն իրականացվելու են ՀՀ պետական բյուջեի միջոցների հաշվին, ապա որպես այլընտրանք կարող է դիտարկվել նաև ՀՀ ՏԿԵՆ պետական գույքի կառավարման կոմիտեից համապատասխան չափանիշներով այլ տրանսպորտային միջոց վերցնելու և ՊՈԱԿ-ին ամրացնելու տարբերակը՝ ծախսերի գնահատմամբ և համադրմամբ հանրային միջոցների </w:t>
            </w:r>
            <w:r w:rsidRPr="00BF15DD">
              <w:rPr>
                <w:rFonts w:ascii="GHEA Grapalat" w:hAnsi="GHEA Grapalat"/>
                <w:sz w:val="24"/>
                <w:lang w:val="af-ZA"/>
              </w:rPr>
              <w:lastRenderedPageBreak/>
              <w:t>ծախսման տեսանկյունից արդյունավետ համարվելու պարագայում:</w:t>
            </w:r>
          </w:p>
        </w:tc>
        <w:tc>
          <w:tcPr>
            <w:tcW w:w="4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329A5" w:rsidRDefault="00C81F77" w:rsidP="00B14963">
            <w:pPr>
              <w:spacing w:after="0"/>
              <w:ind w:leftChars="-9" w:left="-16" w:right="-61" w:hanging="2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C81F77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lastRenderedPageBreak/>
              <w:t>Ընդունվել է ի գիտություն</w:t>
            </w:r>
          </w:p>
          <w:p w:rsidR="00100DF2" w:rsidRDefault="00100DF2" w:rsidP="00C81F77">
            <w:pPr>
              <w:spacing w:after="0"/>
              <w:ind w:leftChars="-9" w:left="-16" w:right="-61" w:hanging="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716A5" w:rsidRDefault="00C81F77" w:rsidP="005716A5">
            <w:pPr>
              <w:spacing w:after="0"/>
              <w:ind w:leftChars="-9" w:left="-16" w:right="-61" w:hanging="2"/>
              <w:jc w:val="center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Ինչ վերաբերվում է </w:t>
            </w:r>
            <w:r w:rsidRPr="00C81F77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ՏԿԵՆ պետական գույքի կառավարման կոմիտեից համապատասխան չափանիշներով այլ տրանսպորտային միջոց վերցնելու և ՊՈԱԿ-ին ամրացնելու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տարբերակին, ապա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նշենք, որ</w:t>
            </w:r>
            <w:r w:rsidR="00F73E3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90994" w:rsidRPr="00BF15DD">
              <w:rPr>
                <w:rFonts w:ascii="GHEA Grapalat" w:hAnsi="GHEA Grapalat"/>
                <w:sz w:val="24"/>
                <w:lang w:val="af-ZA"/>
              </w:rPr>
              <w:t xml:space="preserve">ՊՈԱԿ-ի գործառույթների իրականացման </w:t>
            </w:r>
            <w:r w:rsidR="004F4AAA">
              <w:rPr>
                <w:rFonts w:ascii="GHEA Grapalat" w:hAnsi="GHEA Grapalat"/>
                <w:sz w:val="24"/>
                <w:lang w:val="hy-AM"/>
              </w:rPr>
              <w:t>համար</w:t>
            </w:r>
            <w:r w:rsidR="00D81D1A">
              <w:rPr>
                <w:rFonts w:ascii="GHEA Grapalat" w:hAnsi="GHEA Grapalat"/>
                <w:sz w:val="24"/>
                <w:lang w:val="hy-AM"/>
              </w:rPr>
              <w:t xml:space="preserve"> առավել արդյունավետ է</w:t>
            </w:r>
            <w:r w:rsidR="00390994" w:rsidRPr="00BF15DD">
              <w:rPr>
                <w:rFonts w:ascii="GHEA Grapalat" w:hAnsi="GHEA Grapalat"/>
                <w:sz w:val="24"/>
                <w:lang w:val="af-ZA"/>
              </w:rPr>
              <w:t xml:space="preserve"> </w:t>
            </w:r>
            <w:r w:rsidRPr="00BF15DD">
              <w:rPr>
                <w:rFonts w:ascii="GHEA Grapalat" w:hAnsi="GHEA Grapalat"/>
                <w:sz w:val="24"/>
                <w:lang w:val="af-ZA"/>
              </w:rPr>
              <w:t>ավտոբուս</w:t>
            </w:r>
            <w:r w:rsidR="00DC7AE4">
              <w:rPr>
                <w:rFonts w:ascii="GHEA Grapalat" w:hAnsi="GHEA Grapalat"/>
                <w:sz w:val="24"/>
                <w:lang w:val="hy-AM"/>
              </w:rPr>
              <w:t>ը</w:t>
            </w:r>
            <w:r w:rsidR="00390994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BF15DD">
              <w:rPr>
                <w:rFonts w:ascii="GHEA Grapalat" w:hAnsi="GHEA Grapalat"/>
                <w:sz w:val="24"/>
                <w:lang w:val="af-ZA"/>
              </w:rPr>
              <w:t xml:space="preserve"> </w:t>
            </w:r>
            <w:r w:rsidR="004F4AAA" w:rsidRPr="00BF15DD">
              <w:rPr>
                <w:rFonts w:ascii="GHEA Grapalat" w:hAnsi="GHEA Grapalat"/>
                <w:sz w:val="24"/>
                <w:lang w:val="af-ZA"/>
              </w:rPr>
              <w:t xml:space="preserve">փոխարինել </w:t>
            </w:r>
            <w:r w:rsidRPr="00BF15DD">
              <w:rPr>
                <w:rFonts w:ascii="GHEA Grapalat" w:hAnsi="GHEA Grapalat"/>
                <w:sz w:val="24"/>
                <w:lang w:val="af-ZA"/>
              </w:rPr>
              <w:t>ուղևորափոխադրման ծառայությ</w:t>
            </w:r>
            <w:r w:rsidR="00D81D1A">
              <w:rPr>
                <w:rFonts w:ascii="GHEA Grapalat" w:hAnsi="GHEA Grapalat"/>
                <w:sz w:val="24"/>
                <w:lang w:val="hy-AM"/>
              </w:rPr>
              <w:t>ամբ,</w:t>
            </w:r>
            <w:r w:rsidR="004F4AAA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CC54F4">
              <w:rPr>
                <w:rFonts w:ascii="GHEA Grapalat" w:hAnsi="GHEA Grapalat"/>
                <w:sz w:val="24"/>
                <w:lang w:val="hy-AM"/>
              </w:rPr>
              <w:t xml:space="preserve">այլ ոչ թե </w:t>
            </w:r>
            <w:r w:rsidR="00D81D1A">
              <w:rPr>
                <w:rFonts w:ascii="GHEA Grapalat" w:hAnsi="GHEA Grapalat"/>
                <w:sz w:val="24"/>
                <w:lang w:val="hy-AM"/>
              </w:rPr>
              <w:t>առաջարկվող</w:t>
            </w:r>
            <w:r w:rsidR="00CC54F4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D81D1A">
              <w:rPr>
                <w:rFonts w:ascii="GHEA Grapalat" w:hAnsi="GHEA Grapalat"/>
                <w:sz w:val="24"/>
                <w:szCs w:val="24"/>
                <w:lang w:val="hy-AM"/>
              </w:rPr>
              <w:t>տարբերակով</w:t>
            </w:r>
            <w:r w:rsidR="00CC54F4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="00F73E3E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CC54F4">
              <w:rPr>
                <w:rFonts w:ascii="GHEA Grapalat" w:hAnsi="GHEA Grapalat"/>
                <w:sz w:val="24"/>
                <w:lang w:val="hy-AM"/>
              </w:rPr>
              <w:t>քանի</w:t>
            </w:r>
            <w:r w:rsidR="00F73E3E">
              <w:rPr>
                <w:rFonts w:ascii="GHEA Grapalat" w:hAnsi="GHEA Grapalat"/>
                <w:sz w:val="24"/>
                <w:lang w:val="hy-AM"/>
              </w:rPr>
              <w:t xml:space="preserve"> որ</w:t>
            </w:r>
            <w:r w:rsidR="005716A5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5716A5" w:rsidRPr="00BF15DD">
              <w:rPr>
                <w:rFonts w:ascii="GHEA Grapalat" w:hAnsi="GHEA Grapalat"/>
                <w:sz w:val="24"/>
                <w:lang w:val="af-ZA"/>
              </w:rPr>
              <w:t>ուղևորափոխադրման ծառայություն</w:t>
            </w:r>
          </w:p>
          <w:p w:rsidR="00D81D1A" w:rsidRDefault="005716A5" w:rsidP="005716A5">
            <w:pPr>
              <w:spacing w:after="0"/>
              <w:ind w:leftChars="-9" w:left="-16" w:right="-61" w:hanging="2"/>
              <w:jc w:val="center"/>
              <w:rPr>
                <w:rFonts w:ascii="GHEA Grapalat" w:hAnsi="GHEA Grapalat"/>
                <w:sz w:val="24"/>
                <w:lang w:val="hy-AM"/>
              </w:rPr>
            </w:pPr>
            <w:r w:rsidRPr="005716A5">
              <w:rPr>
                <w:rFonts w:ascii="GHEA Grapalat" w:hAnsi="GHEA Grapalat"/>
                <w:sz w:val="24"/>
                <w:lang w:val="hy-AM"/>
              </w:rPr>
              <w:t xml:space="preserve">ձեռք 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բերելով ՊՈԱԿ-ը </w:t>
            </w:r>
            <w:r w:rsidR="00D81D1A">
              <w:rPr>
                <w:rFonts w:ascii="GHEA Grapalat" w:hAnsi="GHEA Grapalat"/>
                <w:sz w:val="24"/>
                <w:lang w:val="hy-AM"/>
              </w:rPr>
              <w:t>կխնայի</w:t>
            </w:r>
            <w:r w:rsidR="00FD3FDC">
              <w:rPr>
                <w:rFonts w:ascii="GHEA Grapalat" w:hAnsi="GHEA Grapalat"/>
                <w:sz w:val="24"/>
                <w:lang w:val="hy-AM"/>
              </w:rPr>
              <w:t xml:space="preserve"> մարդկային և նյութական մի</w:t>
            </w:r>
            <w:r>
              <w:rPr>
                <w:rFonts w:ascii="GHEA Grapalat" w:hAnsi="GHEA Grapalat"/>
                <w:sz w:val="24"/>
                <w:lang w:val="hy-AM"/>
              </w:rPr>
              <w:t>ջոցներ տրասպորտային միջոց</w:t>
            </w:r>
            <w:r w:rsidR="00FD3FDC">
              <w:rPr>
                <w:rFonts w:ascii="GHEA Grapalat" w:hAnsi="GHEA Grapalat"/>
                <w:sz w:val="24"/>
                <w:lang w:val="hy-AM"/>
              </w:rPr>
              <w:t>ի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շահագործ</w:t>
            </w:r>
            <w:r w:rsidR="00FD3FDC">
              <w:rPr>
                <w:rFonts w:ascii="GHEA Grapalat" w:hAnsi="GHEA Grapalat"/>
                <w:sz w:val="24"/>
                <w:lang w:val="hy-AM"/>
              </w:rPr>
              <w:t>ման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համար</w:t>
            </w:r>
            <w:r w:rsidR="00FD3FDC">
              <w:rPr>
                <w:rFonts w:ascii="GHEA Grapalat" w:hAnsi="GHEA Grapalat"/>
                <w:sz w:val="24"/>
                <w:lang w:val="hy-AM"/>
              </w:rPr>
              <w:t>։ Մասնավորապես</w:t>
            </w:r>
            <w:r w:rsidR="00D81D1A">
              <w:rPr>
                <w:rFonts w:ascii="GHEA Grapalat" w:hAnsi="GHEA Grapalat"/>
                <w:sz w:val="24"/>
                <w:lang w:val="hy-AM"/>
              </w:rPr>
              <w:t xml:space="preserve">՝ </w:t>
            </w:r>
            <w:r w:rsidR="00D81D1A">
              <w:rPr>
                <w:rFonts w:ascii="GHEA Grapalat" w:hAnsi="GHEA Grapalat"/>
                <w:sz w:val="24"/>
                <w:lang w:val="hy-AM"/>
              </w:rPr>
              <w:t>ըստ նախնական հաշվարկների ավտուբուսի համար իրականացվող տարեկան ծախսերը կազմում են մոտավորապես 6</w:t>
            </w:r>
            <w:r w:rsidR="00D81D1A">
              <w:rPr>
                <w:rFonts w:ascii="GHEA Grapalat" w:hAnsi="GHEA Grapalat"/>
                <w:sz w:val="24"/>
              </w:rPr>
              <w:t>.</w:t>
            </w:r>
            <w:r w:rsidR="00D81D1A">
              <w:rPr>
                <w:rFonts w:ascii="GHEA Grapalat" w:hAnsi="GHEA Grapalat"/>
                <w:sz w:val="24"/>
                <w:lang w:val="hy-AM"/>
              </w:rPr>
              <w:t>130</w:t>
            </w:r>
            <w:r w:rsidR="00D81D1A">
              <w:rPr>
                <w:rFonts w:ascii="GHEA Grapalat" w:hAnsi="GHEA Grapalat"/>
                <w:sz w:val="24"/>
              </w:rPr>
              <w:t xml:space="preserve">.700 </w:t>
            </w:r>
            <w:r w:rsidR="00D81D1A">
              <w:rPr>
                <w:rFonts w:ascii="GHEA Grapalat" w:hAnsi="GHEA Grapalat"/>
                <w:sz w:val="24"/>
                <w:lang w:val="hy-AM"/>
              </w:rPr>
              <w:t xml:space="preserve">ՀՀ դրամ, իսկ </w:t>
            </w:r>
            <w:r w:rsidR="00D81D1A" w:rsidRPr="00BF15DD">
              <w:rPr>
                <w:rFonts w:ascii="GHEA Grapalat" w:hAnsi="GHEA Grapalat"/>
                <w:sz w:val="24"/>
                <w:lang w:val="af-ZA"/>
              </w:rPr>
              <w:t>ուղևորափոխադրման ծառայություն</w:t>
            </w:r>
            <w:r w:rsidR="00D81D1A">
              <w:rPr>
                <w:rFonts w:ascii="GHEA Grapalat" w:hAnsi="GHEA Grapalat"/>
                <w:sz w:val="24"/>
                <w:lang w:val="hy-AM"/>
              </w:rPr>
              <w:t xml:space="preserve"> ձեռք բերելու համար նախատեսված ծախսը կազմում է մոտավորապես 4</w:t>
            </w:r>
            <w:r w:rsidR="00D81D1A">
              <w:rPr>
                <w:rFonts w:ascii="GHEA Grapalat" w:hAnsi="GHEA Grapalat"/>
                <w:sz w:val="24"/>
              </w:rPr>
              <w:t xml:space="preserve">.788.000 </w:t>
            </w:r>
            <w:r w:rsidR="00D81D1A">
              <w:rPr>
                <w:rFonts w:ascii="GHEA Grapalat" w:hAnsi="GHEA Grapalat"/>
                <w:sz w:val="24"/>
                <w:lang w:val="hy-AM"/>
              </w:rPr>
              <w:t>ՀՀ դրամ</w:t>
            </w:r>
            <w:r w:rsidR="00D81D1A">
              <w:rPr>
                <w:rFonts w:ascii="GHEA Grapalat" w:hAnsi="GHEA Grapalat"/>
                <w:sz w:val="24"/>
                <w:lang w:val="hy-AM"/>
              </w:rPr>
              <w:t xml:space="preserve">, այսինքն </w:t>
            </w:r>
            <w:r w:rsidR="00D81D1A" w:rsidRPr="00BF15DD">
              <w:rPr>
                <w:rFonts w:ascii="GHEA Grapalat" w:hAnsi="GHEA Grapalat"/>
                <w:sz w:val="24"/>
                <w:lang w:val="af-ZA"/>
              </w:rPr>
              <w:t>ուղևորափոխադրման ծառայությ</w:t>
            </w:r>
            <w:r w:rsidR="00D81D1A">
              <w:rPr>
                <w:rFonts w:ascii="GHEA Grapalat" w:hAnsi="GHEA Grapalat"/>
                <w:sz w:val="24"/>
                <w:lang w:val="hy-AM"/>
              </w:rPr>
              <w:t>ա</w:t>
            </w:r>
            <w:r w:rsidR="00D81D1A" w:rsidRPr="00BF15DD">
              <w:rPr>
                <w:rFonts w:ascii="GHEA Grapalat" w:hAnsi="GHEA Grapalat"/>
                <w:sz w:val="24"/>
                <w:lang w:val="af-ZA"/>
              </w:rPr>
              <w:t>ն</w:t>
            </w:r>
            <w:r w:rsidR="00D81D1A">
              <w:rPr>
                <w:rFonts w:ascii="GHEA Grapalat" w:hAnsi="GHEA Grapalat"/>
                <w:sz w:val="24"/>
                <w:lang w:val="hy-AM"/>
              </w:rPr>
              <w:t xml:space="preserve"> ձեռք բերումը ոչ միայն չի գեներացնի </w:t>
            </w:r>
            <w:r w:rsidR="007774A8">
              <w:rPr>
                <w:rFonts w:ascii="GHEA Grapalat" w:hAnsi="GHEA Grapalat"/>
                <w:sz w:val="24"/>
                <w:lang w:val="hy-AM"/>
              </w:rPr>
              <w:t>լ</w:t>
            </w:r>
            <w:r w:rsidR="00D81D1A">
              <w:rPr>
                <w:rFonts w:ascii="GHEA Grapalat" w:hAnsi="GHEA Grapalat"/>
                <w:sz w:val="24"/>
                <w:lang w:val="hy-AM"/>
              </w:rPr>
              <w:t xml:space="preserve">րացուցիչ ծախսեր, այլ նույնիսկ հնարավոր է տնտեսել որոշ </w:t>
            </w:r>
            <w:r w:rsidR="00D81D1A">
              <w:rPr>
                <w:rFonts w:ascii="GHEA Grapalat" w:hAnsi="GHEA Grapalat"/>
                <w:sz w:val="24"/>
                <w:lang w:val="hy-AM"/>
              </w:rPr>
              <w:lastRenderedPageBreak/>
              <w:t>միջոցներ</w:t>
            </w:r>
            <w:r w:rsidR="007774A8">
              <w:rPr>
                <w:rFonts w:ascii="GHEA Grapalat" w:hAnsi="GHEA Grapalat"/>
                <w:sz w:val="24"/>
                <w:lang w:val="hy-AM"/>
              </w:rPr>
              <w:t xml:space="preserve">, որը կուղղվի ՊՈԱԿ-ի </w:t>
            </w:r>
            <w:r w:rsidR="008E588C">
              <w:rPr>
                <w:rFonts w:ascii="GHEA Grapalat" w:hAnsi="GHEA Grapalat"/>
                <w:sz w:val="24"/>
                <w:lang w:val="hy-AM"/>
              </w:rPr>
              <w:t>բովանդակային գործառույթների արդյունավետ իրականացմանը</w:t>
            </w:r>
            <w:r w:rsidR="00D81D1A">
              <w:rPr>
                <w:rFonts w:ascii="GHEA Grapalat" w:hAnsi="GHEA Grapalat"/>
                <w:sz w:val="24"/>
                <w:lang w:val="hy-AM"/>
              </w:rPr>
              <w:t>։ Ավելին՝</w:t>
            </w:r>
          </w:p>
          <w:p w:rsidR="00C81F77" w:rsidRPr="00D81D1A" w:rsidRDefault="00FD3FDC" w:rsidP="007774A8">
            <w:pPr>
              <w:spacing w:after="0"/>
              <w:ind w:leftChars="-9" w:left="-16" w:right="-61" w:hanging="2"/>
              <w:jc w:val="center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 xml:space="preserve">տրասպորտային միջոցի շահագործման համար նախատեսված հաստիքային միավորը </w:t>
            </w:r>
            <w:r w:rsidR="00D81D1A">
              <w:rPr>
                <w:rFonts w:ascii="GHEA Grapalat" w:hAnsi="GHEA Grapalat"/>
                <w:sz w:val="24"/>
                <w:lang w:val="hy-AM"/>
              </w:rPr>
              <w:t>ՊՈԱԿ-</w:t>
            </w:r>
            <w:r w:rsidR="00D81D1A">
              <w:rPr>
                <w:rFonts w:ascii="GHEA Grapalat" w:hAnsi="GHEA Grapalat"/>
                <w:sz w:val="24"/>
                <w:lang w:val="hy-AM"/>
              </w:rPr>
              <w:t>ը</w:t>
            </w:r>
            <w:r w:rsidR="00D81D1A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lang w:val="hy-AM"/>
              </w:rPr>
              <w:t>կօգտագործի այլ գործառույթների իրականացման համար</w:t>
            </w:r>
            <w:r w:rsidR="00D81D1A">
              <w:rPr>
                <w:rFonts w:ascii="GHEA Grapalat" w:hAnsi="GHEA Grapalat"/>
                <w:sz w:val="24"/>
                <w:lang w:val="hy-AM"/>
              </w:rPr>
              <w:t>, ինչի արդյունքում հնարավոր կլինի ավելի արդյունավետ իրականացնել իր</w:t>
            </w:r>
            <w:r w:rsidR="007774A8">
              <w:rPr>
                <w:rFonts w:ascii="GHEA Grapalat" w:hAnsi="GHEA Grapalat"/>
                <w:sz w:val="24"/>
                <w:lang w:val="hy-AM"/>
              </w:rPr>
              <w:t xml:space="preserve"> բովանդակային </w:t>
            </w:r>
            <w:r w:rsidR="00D81D1A">
              <w:rPr>
                <w:rFonts w:ascii="GHEA Grapalat" w:hAnsi="GHEA Grapalat"/>
                <w:sz w:val="24"/>
                <w:lang w:val="hy-AM"/>
              </w:rPr>
              <w:t>գործառույթները։</w:t>
            </w:r>
          </w:p>
        </w:tc>
      </w:tr>
    </w:tbl>
    <w:p w:rsidR="00DE2FF8" w:rsidRDefault="00DE2FF8" w:rsidP="007F5520"/>
    <w:sectPr w:rsidR="00DE2FF8" w:rsidSect="00B2786D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D4436"/>
    <w:multiLevelType w:val="hybridMultilevel"/>
    <w:tmpl w:val="6874AB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 w15:restartNumberingAfterBreak="0">
    <w:nsid w:val="379D3C41"/>
    <w:multiLevelType w:val="hybridMultilevel"/>
    <w:tmpl w:val="64547100"/>
    <w:lvl w:ilvl="0" w:tplc="4BD6D48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826FA5"/>
    <w:multiLevelType w:val="hybridMultilevel"/>
    <w:tmpl w:val="6874ABA2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 w15:restartNumberingAfterBreak="0">
    <w:nsid w:val="5EC5032D"/>
    <w:multiLevelType w:val="hybridMultilevel"/>
    <w:tmpl w:val="B9B02E04"/>
    <w:lvl w:ilvl="0" w:tplc="D2DE17C2">
      <w:start w:val="1"/>
      <w:numFmt w:val="decimal"/>
      <w:lvlText w:val="%1."/>
      <w:lvlJc w:val="left"/>
      <w:pPr>
        <w:ind w:left="9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4" w15:restartNumberingAfterBreak="0">
    <w:nsid w:val="60D92778"/>
    <w:multiLevelType w:val="hybridMultilevel"/>
    <w:tmpl w:val="0890CA62"/>
    <w:lvl w:ilvl="0" w:tplc="26E69704">
      <w:start w:val="1"/>
      <w:numFmt w:val="decimal"/>
      <w:lvlText w:val="%1."/>
      <w:lvlJc w:val="left"/>
      <w:pPr>
        <w:ind w:left="34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62" w:hanging="360"/>
      </w:pPr>
    </w:lvl>
    <w:lvl w:ilvl="2" w:tplc="0409001B" w:tentative="1">
      <w:start w:val="1"/>
      <w:numFmt w:val="lowerRoman"/>
      <w:lvlText w:val="%3."/>
      <w:lvlJc w:val="right"/>
      <w:pPr>
        <w:ind w:left="1782" w:hanging="180"/>
      </w:pPr>
    </w:lvl>
    <w:lvl w:ilvl="3" w:tplc="0409000F" w:tentative="1">
      <w:start w:val="1"/>
      <w:numFmt w:val="decimal"/>
      <w:lvlText w:val="%4."/>
      <w:lvlJc w:val="left"/>
      <w:pPr>
        <w:ind w:left="2502" w:hanging="360"/>
      </w:pPr>
    </w:lvl>
    <w:lvl w:ilvl="4" w:tplc="04090019" w:tentative="1">
      <w:start w:val="1"/>
      <w:numFmt w:val="lowerLetter"/>
      <w:lvlText w:val="%5."/>
      <w:lvlJc w:val="left"/>
      <w:pPr>
        <w:ind w:left="3222" w:hanging="360"/>
      </w:pPr>
    </w:lvl>
    <w:lvl w:ilvl="5" w:tplc="0409001B" w:tentative="1">
      <w:start w:val="1"/>
      <w:numFmt w:val="lowerRoman"/>
      <w:lvlText w:val="%6."/>
      <w:lvlJc w:val="right"/>
      <w:pPr>
        <w:ind w:left="3942" w:hanging="180"/>
      </w:pPr>
    </w:lvl>
    <w:lvl w:ilvl="6" w:tplc="0409000F" w:tentative="1">
      <w:start w:val="1"/>
      <w:numFmt w:val="decimal"/>
      <w:lvlText w:val="%7."/>
      <w:lvlJc w:val="left"/>
      <w:pPr>
        <w:ind w:left="4662" w:hanging="360"/>
      </w:pPr>
    </w:lvl>
    <w:lvl w:ilvl="7" w:tplc="04090019" w:tentative="1">
      <w:start w:val="1"/>
      <w:numFmt w:val="lowerLetter"/>
      <w:lvlText w:val="%8."/>
      <w:lvlJc w:val="left"/>
      <w:pPr>
        <w:ind w:left="5382" w:hanging="360"/>
      </w:pPr>
    </w:lvl>
    <w:lvl w:ilvl="8" w:tplc="0409001B" w:tentative="1">
      <w:start w:val="1"/>
      <w:numFmt w:val="lowerRoman"/>
      <w:lvlText w:val="%9."/>
      <w:lvlJc w:val="right"/>
      <w:pPr>
        <w:ind w:left="6102" w:hanging="180"/>
      </w:pPr>
    </w:lvl>
  </w:abstractNum>
  <w:abstractNum w:abstractNumId="5" w15:restartNumberingAfterBreak="0">
    <w:nsid w:val="68B65FAD"/>
    <w:multiLevelType w:val="hybridMultilevel"/>
    <w:tmpl w:val="BD6EDCEC"/>
    <w:lvl w:ilvl="0" w:tplc="F76CAD9C">
      <w:start w:val="1"/>
      <w:numFmt w:val="decimal"/>
      <w:lvlText w:val="%1."/>
      <w:lvlJc w:val="left"/>
      <w:pPr>
        <w:ind w:left="342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62" w:hanging="360"/>
      </w:pPr>
    </w:lvl>
    <w:lvl w:ilvl="2" w:tplc="0409001B" w:tentative="1">
      <w:start w:val="1"/>
      <w:numFmt w:val="lowerRoman"/>
      <w:lvlText w:val="%3."/>
      <w:lvlJc w:val="right"/>
      <w:pPr>
        <w:ind w:left="1782" w:hanging="180"/>
      </w:pPr>
    </w:lvl>
    <w:lvl w:ilvl="3" w:tplc="0409000F" w:tentative="1">
      <w:start w:val="1"/>
      <w:numFmt w:val="decimal"/>
      <w:lvlText w:val="%4."/>
      <w:lvlJc w:val="left"/>
      <w:pPr>
        <w:ind w:left="2502" w:hanging="360"/>
      </w:pPr>
    </w:lvl>
    <w:lvl w:ilvl="4" w:tplc="04090019" w:tentative="1">
      <w:start w:val="1"/>
      <w:numFmt w:val="lowerLetter"/>
      <w:lvlText w:val="%5."/>
      <w:lvlJc w:val="left"/>
      <w:pPr>
        <w:ind w:left="3222" w:hanging="360"/>
      </w:pPr>
    </w:lvl>
    <w:lvl w:ilvl="5" w:tplc="0409001B" w:tentative="1">
      <w:start w:val="1"/>
      <w:numFmt w:val="lowerRoman"/>
      <w:lvlText w:val="%6."/>
      <w:lvlJc w:val="right"/>
      <w:pPr>
        <w:ind w:left="3942" w:hanging="180"/>
      </w:pPr>
    </w:lvl>
    <w:lvl w:ilvl="6" w:tplc="0409000F" w:tentative="1">
      <w:start w:val="1"/>
      <w:numFmt w:val="decimal"/>
      <w:lvlText w:val="%7."/>
      <w:lvlJc w:val="left"/>
      <w:pPr>
        <w:ind w:left="4662" w:hanging="360"/>
      </w:pPr>
    </w:lvl>
    <w:lvl w:ilvl="7" w:tplc="04090019" w:tentative="1">
      <w:start w:val="1"/>
      <w:numFmt w:val="lowerLetter"/>
      <w:lvlText w:val="%8."/>
      <w:lvlJc w:val="left"/>
      <w:pPr>
        <w:ind w:left="5382" w:hanging="360"/>
      </w:pPr>
    </w:lvl>
    <w:lvl w:ilvl="8" w:tplc="0409001B" w:tentative="1">
      <w:start w:val="1"/>
      <w:numFmt w:val="lowerRoman"/>
      <w:lvlText w:val="%9."/>
      <w:lvlJc w:val="right"/>
      <w:pPr>
        <w:ind w:left="6102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2786D"/>
    <w:rsid w:val="0001552B"/>
    <w:rsid w:val="000208D8"/>
    <w:rsid w:val="00042FD3"/>
    <w:rsid w:val="00100DF2"/>
    <w:rsid w:val="0014149A"/>
    <w:rsid w:val="00194F60"/>
    <w:rsid w:val="001D1CA3"/>
    <w:rsid w:val="001D50C4"/>
    <w:rsid w:val="002A3292"/>
    <w:rsid w:val="002C439F"/>
    <w:rsid w:val="00357EC8"/>
    <w:rsid w:val="00377220"/>
    <w:rsid w:val="00390994"/>
    <w:rsid w:val="003B4DE3"/>
    <w:rsid w:val="003C0407"/>
    <w:rsid w:val="004329A5"/>
    <w:rsid w:val="004D0F38"/>
    <w:rsid w:val="004F4AAA"/>
    <w:rsid w:val="005716A5"/>
    <w:rsid w:val="005828F3"/>
    <w:rsid w:val="005C7C8B"/>
    <w:rsid w:val="005F0FE5"/>
    <w:rsid w:val="0064625B"/>
    <w:rsid w:val="00684D2E"/>
    <w:rsid w:val="006F05D7"/>
    <w:rsid w:val="00755DCC"/>
    <w:rsid w:val="00760513"/>
    <w:rsid w:val="007774A8"/>
    <w:rsid w:val="0079387D"/>
    <w:rsid w:val="007F5520"/>
    <w:rsid w:val="00803FCD"/>
    <w:rsid w:val="00813CEE"/>
    <w:rsid w:val="008802CF"/>
    <w:rsid w:val="00883AD7"/>
    <w:rsid w:val="008A66AE"/>
    <w:rsid w:val="008C14B3"/>
    <w:rsid w:val="008C7C9F"/>
    <w:rsid w:val="008D3F48"/>
    <w:rsid w:val="008E3207"/>
    <w:rsid w:val="008E588C"/>
    <w:rsid w:val="00920DDC"/>
    <w:rsid w:val="009365EE"/>
    <w:rsid w:val="00937712"/>
    <w:rsid w:val="00950A51"/>
    <w:rsid w:val="00964C33"/>
    <w:rsid w:val="00990016"/>
    <w:rsid w:val="009D1A20"/>
    <w:rsid w:val="009F1C0D"/>
    <w:rsid w:val="00A349F2"/>
    <w:rsid w:val="00A67F73"/>
    <w:rsid w:val="00A747EC"/>
    <w:rsid w:val="00AE0116"/>
    <w:rsid w:val="00B14963"/>
    <w:rsid w:val="00B23AA2"/>
    <w:rsid w:val="00B2786D"/>
    <w:rsid w:val="00B44190"/>
    <w:rsid w:val="00BB79C3"/>
    <w:rsid w:val="00BD195E"/>
    <w:rsid w:val="00BE0B17"/>
    <w:rsid w:val="00BF15DD"/>
    <w:rsid w:val="00BF790A"/>
    <w:rsid w:val="00C12A36"/>
    <w:rsid w:val="00C36FC4"/>
    <w:rsid w:val="00C7160A"/>
    <w:rsid w:val="00C81F77"/>
    <w:rsid w:val="00C92E32"/>
    <w:rsid w:val="00CA17F8"/>
    <w:rsid w:val="00CA5FD0"/>
    <w:rsid w:val="00CB1B12"/>
    <w:rsid w:val="00CC54F4"/>
    <w:rsid w:val="00CD1C3A"/>
    <w:rsid w:val="00CE152B"/>
    <w:rsid w:val="00D41AF2"/>
    <w:rsid w:val="00D81D1A"/>
    <w:rsid w:val="00DC7AE4"/>
    <w:rsid w:val="00DD2E60"/>
    <w:rsid w:val="00DE2FF8"/>
    <w:rsid w:val="00E54965"/>
    <w:rsid w:val="00EA540C"/>
    <w:rsid w:val="00ED1F7A"/>
    <w:rsid w:val="00EE27BE"/>
    <w:rsid w:val="00F0635F"/>
    <w:rsid w:val="00F255CA"/>
    <w:rsid w:val="00F36EB3"/>
    <w:rsid w:val="00F36EF0"/>
    <w:rsid w:val="00F73E3E"/>
    <w:rsid w:val="00FD3FDC"/>
    <w:rsid w:val="00FF5348"/>
    <w:rsid w:val="00FF6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673D89"/>
  <w15:docId w15:val="{2646A320-621C-4EC2-8BA8-E864E55F3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B2786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sid w:val="00B2786D"/>
    <w:rPr>
      <w:vertAlign w:val="superscript"/>
    </w:rPr>
  </w:style>
  <w:style w:type="paragraph" w:customStyle="1" w:styleId="headingtitleStyle">
    <w:name w:val="heading titleStyle"/>
    <w:basedOn w:val="Normal"/>
    <w:rsid w:val="00B2786D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  <w:style w:type="character" w:styleId="CommentReference">
    <w:name w:val="annotation reference"/>
    <w:basedOn w:val="DefaultParagraphFont"/>
    <w:uiPriority w:val="99"/>
    <w:semiHidden/>
    <w:unhideWhenUsed/>
    <w:rsid w:val="008C14B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C14B3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C14B3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C14B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C14B3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C14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14B3"/>
    <w:rPr>
      <w:rFonts w:ascii="Segoe UI" w:hAnsi="Segoe UI" w:cs="Segoe UI"/>
      <w:sz w:val="18"/>
      <w:szCs w:val="18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"/>
    <w:basedOn w:val="Normal"/>
    <w:link w:val="ListParagraphChar"/>
    <w:uiPriority w:val="34"/>
    <w:qFormat/>
    <w:rsid w:val="00760513"/>
    <w:pPr>
      <w:suppressAutoHyphens/>
      <w:spacing w:after="0" w:line="1" w:lineRule="atLeast"/>
      <w:ind w:leftChars="-1" w:left="720" w:hangingChars="1" w:hanging="1"/>
      <w:contextualSpacing/>
      <w:outlineLvl w:val="0"/>
    </w:pPr>
    <w:rPr>
      <w:rFonts w:ascii="Times New Roman" w:eastAsia="Times New Roman" w:hAnsi="Times New Roman" w:cs="Times New Roman"/>
      <w:position w:val="-1"/>
      <w:sz w:val="24"/>
      <w:szCs w:val="24"/>
      <w:lang w:val="hy-AM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760513"/>
    <w:rPr>
      <w:rFonts w:ascii="Times New Roman" w:eastAsia="Times New Roman" w:hAnsi="Times New Roman" w:cs="Times New Roman"/>
      <w:position w:val="-1"/>
      <w:sz w:val="24"/>
      <w:szCs w:val="24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483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79A383-52A1-48AC-9B48-FDF7D7F67F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797</TotalTime>
  <Pages>1</Pages>
  <Words>535</Words>
  <Characters>3055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Ar-Lazaryan</dc:creator>
  <cp:keywords>https:/mul2-moj.gov.am/tasks/556238/oneclick/ampopatert-4796 (2).docx?token=cabcfe4b9b6a71ca8e9eeb4bc1f8a8cd</cp:keywords>
  <cp:lastModifiedBy>Harutyun Arakelyan</cp:lastModifiedBy>
  <cp:revision>42</cp:revision>
  <cp:lastPrinted>2024-06-17T13:39:00Z</cp:lastPrinted>
  <dcterms:created xsi:type="dcterms:W3CDTF">2023-03-15T07:56:00Z</dcterms:created>
  <dcterms:modified xsi:type="dcterms:W3CDTF">2024-06-17T13:44:00Z</dcterms:modified>
</cp:coreProperties>
</file>