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95E" w:rsidRPr="00623B2C" w:rsidRDefault="003D295E" w:rsidP="003D295E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3D295E" w:rsidRPr="00623B2C" w:rsidRDefault="003D295E" w:rsidP="003D295E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pt-PT"/>
        </w:rPr>
      </w:pPr>
      <w:r w:rsidRPr="00623B2C">
        <w:rPr>
          <w:rFonts w:ascii="GHEA Grapalat" w:hAnsi="GHEA Grapalat" w:cs="Sylfaen"/>
          <w:b/>
          <w:bCs/>
          <w:sz w:val="24"/>
          <w:szCs w:val="24"/>
          <w:lang w:val="pt-PT"/>
        </w:rPr>
        <w:t>ՀԻՄՆԱՎՈՐՈՒՄ</w:t>
      </w:r>
    </w:p>
    <w:p w:rsidR="003D295E" w:rsidRPr="007F3EB6" w:rsidRDefault="003D295E" w:rsidP="003D295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pt-PT"/>
        </w:rPr>
      </w:pPr>
      <w:r w:rsidRPr="007F3EB6">
        <w:rPr>
          <w:rFonts w:ascii="GHEA Grapalat" w:hAnsi="GHEA Grapalat" w:cs="Sylfaen"/>
          <w:b/>
          <w:sz w:val="24"/>
          <w:szCs w:val="24"/>
          <w:lang w:val="pt-PT"/>
        </w:rPr>
        <w:t>«</w:t>
      </w:r>
      <w:r w:rsidRPr="003D295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ՊԵՏԱԿԱՆ</w:t>
      </w:r>
      <w:r w:rsidRPr="00E931E3">
        <w:rPr>
          <w:rFonts w:ascii="GHEA Grapalat" w:hAnsi="GHEA Grapalat"/>
          <w:b/>
          <w:bCs/>
          <w:color w:val="000000"/>
          <w:sz w:val="24"/>
          <w:szCs w:val="24"/>
          <w:lang w:val="pt-PT"/>
        </w:rPr>
        <w:t xml:space="preserve"> </w:t>
      </w:r>
      <w:r w:rsidRPr="003D295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ԳՈՒՅՔԻ</w:t>
      </w:r>
      <w:r w:rsidRPr="00E931E3">
        <w:rPr>
          <w:rFonts w:ascii="GHEA Grapalat" w:hAnsi="GHEA Grapalat"/>
          <w:b/>
          <w:bCs/>
          <w:color w:val="000000"/>
          <w:sz w:val="24"/>
          <w:szCs w:val="24"/>
          <w:lang w:val="pt-PT"/>
        </w:rPr>
        <w:t xml:space="preserve"> </w:t>
      </w:r>
      <w:r w:rsidRPr="003D295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ԱՊԱՄՈՆՏԱԺՄԱՆ</w:t>
      </w:r>
      <w:r w:rsidRPr="00E931E3">
        <w:rPr>
          <w:rFonts w:ascii="GHEA Grapalat" w:hAnsi="GHEA Grapalat"/>
          <w:b/>
          <w:bCs/>
          <w:color w:val="000000"/>
          <w:sz w:val="24"/>
          <w:szCs w:val="24"/>
          <w:lang w:val="pt-PT"/>
        </w:rPr>
        <w:t xml:space="preserve"> </w:t>
      </w:r>
      <w:r w:rsidRPr="003D295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ԱՇԽԱՏԱՆՔՆԵՐ</w:t>
      </w:r>
      <w:r w:rsidRPr="00E931E3">
        <w:rPr>
          <w:rFonts w:ascii="GHEA Grapalat" w:hAnsi="GHEA Grapalat"/>
          <w:b/>
          <w:bCs/>
          <w:color w:val="000000"/>
          <w:sz w:val="24"/>
          <w:szCs w:val="24"/>
          <w:lang w:val="pt-PT"/>
        </w:rPr>
        <w:t xml:space="preserve"> </w:t>
      </w:r>
      <w:r w:rsidRPr="003D295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ԿԱԶՄԱԿԵՐՊ</w:t>
      </w:r>
      <w:r w:rsidRPr="00E931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ԵԼՈՒ ԹՈՒՅԼՏՎՈՒԹՅՈՒՆ ՏԱԼՈՒ</w:t>
      </w:r>
      <w:r w:rsidRPr="00E931E3">
        <w:rPr>
          <w:rFonts w:ascii="GHEA Grapalat" w:hAnsi="GHEA Grapalat"/>
          <w:b/>
          <w:bCs/>
          <w:color w:val="000000"/>
          <w:sz w:val="24"/>
          <w:szCs w:val="24"/>
          <w:lang w:val="pt-PT"/>
        </w:rPr>
        <w:t xml:space="preserve"> </w:t>
      </w:r>
      <w:r w:rsidRPr="003D295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r w:rsidRPr="007F3EB6">
        <w:rPr>
          <w:rFonts w:ascii="GHEA Grapalat" w:hAnsi="GHEA Grapalat" w:cs="Sylfaen"/>
          <w:b/>
          <w:sz w:val="24"/>
          <w:szCs w:val="24"/>
          <w:lang w:val="pt-PT"/>
        </w:rPr>
        <w:t>»</w:t>
      </w:r>
    </w:p>
    <w:p w:rsidR="003D295E" w:rsidRPr="00623B2C" w:rsidRDefault="003D295E" w:rsidP="003D295E">
      <w:pPr>
        <w:pStyle w:val="NormalWeb"/>
        <w:tabs>
          <w:tab w:val="left" w:pos="851"/>
        </w:tabs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pt-PT"/>
        </w:rPr>
      </w:pPr>
      <w:r w:rsidRPr="00623B2C">
        <w:rPr>
          <w:rFonts w:ascii="GHEA Grapalat" w:hAnsi="GHEA Grapalat" w:cs="Sylfaen"/>
          <w:b/>
          <w:bCs/>
          <w:lang w:val="hy-AM"/>
        </w:rPr>
        <w:t>ՀԱՅԱՍՏԱՆԻ ՀԱՆՐԱՊԵՏՈՒԹՅԱՆ ԿԱՌԱՎԱՐՈՒԹՅԱՆ</w:t>
      </w:r>
      <w:r w:rsidRPr="00623B2C">
        <w:rPr>
          <w:rFonts w:ascii="GHEA Grapalat" w:hAnsi="GHEA Grapalat" w:cs="Sylfaen"/>
          <w:b/>
          <w:bCs/>
          <w:lang w:val="pt-PT"/>
        </w:rPr>
        <w:t xml:space="preserve"> </w:t>
      </w:r>
      <w:r w:rsidRPr="00623B2C">
        <w:rPr>
          <w:rFonts w:ascii="GHEA Grapalat" w:hAnsi="GHEA Grapalat" w:cs="Sylfaen"/>
          <w:b/>
          <w:bCs/>
          <w:lang w:val="hy-AM"/>
        </w:rPr>
        <w:t>ՈՐՈՇՄԱՆ ՆԱԽԱԳԾԻ ԸՆԴՈՒՆՄԱՆ</w:t>
      </w:r>
    </w:p>
    <w:p w:rsidR="003D295E" w:rsidRPr="006D1B46" w:rsidRDefault="003D295E" w:rsidP="003D295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D295E" w:rsidRPr="00A140C9" w:rsidRDefault="003D295E" w:rsidP="003D295E">
      <w:pPr>
        <w:spacing w:after="0" w:line="360" w:lineRule="auto"/>
        <w:ind w:firstLine="720"/>
        <w:jc w:val="both"/>
        <w:rPr>
          <w:rStyle w:val="Strong"/>
          <w:rFonts w:ascii="GHEA Grapalat" w:eastAsia="Times New Roman" w:hAnsi="GHEA Grapalat"/>
          <w:bCs w:val="0"/>
          <w:sz w:val="24"/>
          <w:szCs w:val="24"/>
          <w:lang w:val="hy-AM" w:eastAsia="ru-RU"/>
        </w:rPr>
      </w:pPr>
      <w:r w:rsidRPr="0034740D">
        <w:rPr>
          <w:rStyle w:val="Strong"/>
          <w:rFonts w:ascii="GHEA Grapalat" w:eastAsia="Times New Roman" w:hAnsi="GHEA Grapalat"/>
          <w:bCs w:val="0"/>
          <w:sz w:val="24"/>
          <w:szCs w:val="24"/>
          <w:lang w:val="hy-AM" w:eastAsia="ru-RU"/>
        </w:rPr>
        <w:t>Ընթացիկ իրավիճակը և իրավական ակտի ընդունման անհրաժեշտությունը</w:t>
      </w:r>
      <w:r>
        <w:rPr>
          <w:rStyle w:val="Strong"/>
          <w:rFonts w:ascii="GHEA Grapalat" w:eastAsia="Times New Roman" w:hAnsi="GHEA Grapalat"/>
          <w:bCs w:val="0"/>
          <w:sz w:val="24"/>
          <w:szCs w:val="24"/>
          <w:lang w:val="hy-AM" w:eastAsia="ru-RU"/>
        </w:rPr>
        <w:t>՝</w:t>
      </w:r>
      <w:r w:rsidRPr="00A140C9">
        <w:rPr>
          <w:rStyle w:val="Strong"/>
          <w:rFonts w:ascii="GHEA Grapalat" w:eastAsia="Times New Roman" w:hAnsi="GHEA Grapalat"/>
          <w:bCs w:val="0"/>
          <w:sz w:val="24"/>
          <w:szCs w:val="24"/>
          <w:lang w:val="hy-AM" w:eastAsia="ru-RU"/>
        </w:rPr>
        <w:t xml:space="preserve">                          </w:t>
      </w:r>
    </w:p>
    <w:p w:rsidR="003D295E" w:rsidRDefault="003D295E" w:rsidP="003D295E">
      <w:pPr>
        <w:spacing w:after="0" w:line="360" w:lineRule="auto"/>
        <w:ind w:firstLine="708"/>
        <w:jc w:val="both"/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</w:pPr>
      <w:r w:rsidRPr="00E931E3">
        <w:rPr>
          <w:rStyle w:val="Strong"/>
          <w:rFonts w:ascii="GHEA Grapalat" w:eastAsia="Times New Roman" w:hAnsi="GHEA Grapalat"/>
          <w:bCs w:val="0"/>
          <w:sz w:val="24"/>
          <w:szCs w:val="24"/>
          <w:lang w:val="hy-AM" w:eastAsia="ru-RU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Պ</w:t>
      </w:r>
      <w:r w:rsidRPr="00E931E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ետական գույքի </w:t>
      </w:r>
      <w:proofErr w:type="spellStart"/>
      <w:r w:rsidRPr="00E931E3">
        <w:rPr>
          <w:rFonts w:ascii="GHEA Grapalat" w:hAnsi="GHEA Grapalat"/>
          <w:bCs/>
          <w:color w:val="000000"/>
          <w:sz w:val="24"/>
          <w:szCs w:val="24"/>
          <w:lang w:val="hy-AM"/>
        </w:rPr>
        <w:t>ապամոնտաժման</w:t>
      </w:r>
      <w:proofErr w:type="spellEnd"/>
      <w:r w:rsidRPr="00E931E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աշխատանքներ կազմակերպելու թույլտվություն տալու մասին</w:t>
      </w:r>
      <w:r w:rsidRPr="00E931E3">
        <w:rPr>
          <w:rStyle w:val="Strong"/>
          <w:rFonts w:ascii="GHEA Grapalat" w:eastAsia="Times New Roman" w:hAnsi="GHEA Grapalat"/>
          <w:bCs w:val="0"/>
          <w:sz w:val="24"/>
          <w:szCs w:val="24"/>
          <w:lang w:val="hy-AM" w:eastAsia="ru-RU"/>
        </w:rPr>
        <w:t>»</w:t>
      </w:r>
      <w:r w:rsidRPr="00535B7A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</w:t>
      </w:r>
      <w:r w:rsidRPr="006D1B46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Հ</w:t>
      </w:r>
      <w:r w:rsidRPr="00535B7A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այաստանի </w:t>
      </w:r>
      <w:r w:rsidRPr="006D1B46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Հ</w:t>
      </w:r>
      <w:r w:rsidRPr="00535B7A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անրապետության</w:t>
      </w:r>
      <w:r w:rsidRPr="006D1B46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կառավարության որոշման </w:t>
      </w:r>
      <w:r w:rsidRPr="00535B7A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նախագծի (այսուհետ՝ Նախագիծ) ընդունումը պայմանավորված է </w:t>
      </w:r>
      <w:proofErr w:type="spellStart"/>
      <w:r w:rsidRPr="00535B7A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հետևյալ</w:t>
      </w:r>
      <w:proofErr w:type="spellEnd"/>
      <w:r w:rsidRPr="00535B7A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հանգամանքներով. </w:t>
      </w:r>
    </w:p>
    <w:p w:rsidR="003D295E" w:rsidRPr="00E931E3" w:rsidRDefault="003D295E" w:rsidP="003D295E">
      <w:pPr>
        <w:spacing w:after="0" w:line="360" w:lineRule="auto"/>
        <w:ind w:firstLine="708"/>
        <w:jc w:val="both"/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</w:pPr>
      <w:r w:rsidRPr="00A86299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Շենիկ</w:t>
      </w:r>
      <w:r w:rsidRPr="00A86299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ջրօգտագործողների ընկերության </w:t>
      </w:r>
      <w:r w:rsidRPr="00BA5C2F">
        <w:rPr>
          <w:rStyle w:val="Strong"/>
          <w:rFonts w:ascii="GHEA Grapalat" w:hAnsi="GHEA Grapalat"/>
          <w:b w:val="0"/>
          <w:sz w:val="24"/>
          <w:szCs w:val="24"/>
          <w:lang w:val="hy-AM"/>
        </w:rPr>
        <w:t>(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>այսուհետ՝ Ընկերություն</w:t>
      </w:r>
      <w:r w:rsidRPr="00BA5C2F">
        <w:rPr>
          <w:rStyle w:val="Strong"/>
          <w:rFonts w:ascii="GHEA Grapalat" w:hAnsi="GHEA Grapalat"/>
          <w:b w:val="0"/>
          <w:sz w:val="24"/>
          <w:szCs w:val="24"/>
          <w:lang w:val="hy-AM"/>
        </w:rPr>
        <w:t>)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գործադիր տնօրենը</w:t>
      </w:r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գրությունով դիմել է Ջրային կոմիտե</w:t>
      </w:r>
      <w:r w:rsidRPr="0042792E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`</w:t>
      </w:r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</w:t>
      </w:r>
      <w:r w:rsidRPr="00E931E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կապված «Բագարան նոր» </w:t>
      </w:r>
      <w:proofErr w:type="spellStart"/>
      <w:r w:rsidRPr="00E931E3">
        <w:rPr>
          <w:rFonts w:ascii="GHEA Grapalat" w:eastAsia="Times New Roman" w:hAnsi="GHEA Grapalat" w:cs="Sylfaen"/>
          <w:sz w:val="24"/>
          <w:szCs w:val="24"/>
          <w:lang w:val="hy-AM"/>
        </w:rPr>
        <w:t>պոմպակայանից</w:t>
      </w:r>
      <w:proofErr w:type="spellEnd"/>
      <w:r w:rsidRPr="00E931E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սկիզբ առնող D=400մմ տրամագիծ ունեցող մոտ 3000գծմ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երկարությամբ </w:t>
      </w:r>
      <w:r w:rsidRPr="00E931E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ճնշումային </w:t>
      </w:r>
      <w:proofErr w:type="spellStart"/>
      <w:r w:rsidRPr="00E931E3">
        <w:rPr>
          <w:rFonts w:ascii="GHEA Grapalat" w:eastAsia="Times New Roman" w:hAnsi="GHEA Grapalat" w:cs="Sylfaen"/>
          <w:sz w:val="24"/>
          <w:szCs w:val="24"/>
          <w:lang w:val="hy-AM"/>
        </w:rPr>
        <w:t>խողովակաշարի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ց</w:t>
      </w:r>
      <w:proofErr w:type="spellEnd"/>
      <w:r w:rsidRPr="00E931E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չօգտագործվող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մոտ 400</w:t>
      </w:r>
      <w:r w:rsidRPr="00E931E3">
        <w:rPr>
          <w:rFonts w:ascii="GHEA Grapalat" w:eastAsia="Times New Roman" w:hAnsi="GHEA Grapalat" w:cs="Sylfaen"/>
          <w:sz w:val="24"/>
          <w:szCs w:val="24"/>
          <w:lang w:val="hy-AM"/>
        </w:rPr>
        <w:t>գծմ խողովակաշար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Pr="00E931E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ապամոնտաժ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ելու և </w:t>
      </w:r>
      <w:r w:rsidRPr="00E931E3">
        <w:rPr>
          <w:rFonts w:ascii="GHEA Grapalat" w:eastAsia="Times New Roman" w:hAnsi="GHEA Grapalat" w:cs="Sylfaen"/>
          <w:sz w:val="24"/>
          <w:szCs w:val="24"/>
          <w:lang w:val="hy-AM"/>
        </w:rPr>
        <w:t xml:space="preserve">2500գծմ օգտագործվող հատվածում ամբողջովին քայքայված վիճակում գտնվող մոտ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400</w:t>
      </w:r>
      <w:r w:rsidRPr="00E931E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գծմ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հատվածը </w:t>
      </w:r>
      <w:r w:rsidRPr="00E931E3">
        <w:rPr>
          <w:rFonts w:ascii="GHEA Grapalat" w:eastAsia="Times New Roman" w:hAnsi="GHEA Grapalat" w:cs="Sylfaen"/>
          <w:sz w:val="24"/>
          <w:szCs w:val="24"/>
          <w:lang w:val="hy-AM"/>
        </w:rPr>
        <w:t xml:space="preserve">փոխարինելու համար։ </w:t>
      </w:r>
    </w:p>
    <w:p w:rsidR="003D295E" w:rsidRDefault="003D295E" w:rsidP="003D295E">
      <w:pPr>
        <w:spacing w:after="0" w:line="360" w:lineRule="auto"/>
        <w:ind w:firstLine="375"/>
        <w:jc w:val="both"/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</w:t>
      </w:r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ab/>
        <w:t xml:space="preserve">Խնդրո առարկա </w:t>
      </w:r>
      <w:proofErr w:type="spellStart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խողովակաշարի</w:t>
      </w:r>
      <w:proofErr w:type="spellEnd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մոտ 400գծմ հատվածը ամբողջովին քայքայված է և պարբերաբար վթարվում է, որի </w:t>
      </w:r>
      <w:proofErr w:type="spellStart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հետևանքով</w:t>
      </w:r>
      <w:proofErr w:type="spellEnd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հնարավոր չէ ոռոգման համակարգի հետագա շահագործումը </w:t>
      </w:r>
      <w:r w:rsidRPr="00601597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(</w:t>
      </w:r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լուսանկարները կցվում են</w:t>
      </w:r>
      <w:r w:rsidRPr="00601597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)</w:t>
      </w:r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։ </w:t>
      </w:r>
    </w:p>
    <w:p w:rsidR="003D295E" w:rsidRDefault="003D295E" w:rsidP="003D295E">
      <w:pPr>
        <w:spacing w:after="0" w:line="360" w:lineRule="auto"/>
        <w:ind w:firstLine="708"/>
        <w:jc w:val="both"/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Հաշվի առնելով, որ </w:t>
      </w:r>
      <w:proofErr w:type="spellStart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ոռոգումը</w:t>
      </w:r>
      <w:proofErr w:type="spellEnd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ներկայումս կազմակերպվում է «Բագարան Նոր» պոմպակայանի միջոցով և </w:t>
      </w:r>
      <w:proofErr w:type="spellStart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ապամոնտաժվող</w:t>
      </w:r>
      <w:proofErr w:type="spellEnd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խողովակի իշխման տակ ոռոգելի </w:t>
      </w:r>
      <w:proofErr w:type="spellStart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հողատարածքներ</w:t>
      </w:r>
      <w:proofErr w:type="spellEnd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առկա չեն, ուստի </w:t>
      </w:r>
      <w:proofErr w:type="spellStart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վթարված</w:t>
      </w:r>
      <w:proofErr w:type="spellEnd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հատվածում </w:t>
      </w:r>
      <w:proofErr w:type="spellStart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ապամոնտաժվող</w:t>
      </w:r>
      <w:proofErr w:type="spellEnd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խողովակների </w:t>
      </w:r>
      <w:proofErr w:type="spellStart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տեղադրմամբ</w:t>
      </w:r>
      <w:proofErr w:type="spellEnd"/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հնարավոր է կազմակերպել շուրջ 230 հա հողատարածքների կայուն ջրամատակարարումը։</w:t>
      </w:r>
    </w:p>
    <w:p w:rsidR="003D295E" w:rsidRPr="00E2115F" w:rsidRDefault="003D295E" w:rsidP="003D295E">
      <w:pPr>
        <w:tabs>
          <w:tab w:val="left" w:pos="851"/>
        </w:tabs>
        <w:spacing w:after="0" w:line="360" w:lineRule="auto"/>
        <w:jc w:val="both"/>
        <w:rPr>
          <w:rStyle w:val="Strong"/>
          <w:rFonts w:ascii="GHEA Grapalat" w:eastAsia="Times New Roman" w:hAnsi="GHEA Grapalat"/>
          <w:sz w:val="24"/>
          <w:szCs w:val="24"/>
          <w:lang w:val="hy-AM" w:eastAsia="ru-RU"/>
        </w:rPr>
      </w:pPr>
      <w:r w:rsidRPr="00E2115F">
        <w:rPr>
          <w:rStyle w:val="Strong"/>
          <w:rFonts w:ascii="GHEA Grapalat" w:eastAsia="Times New Roman" w:hAnsi="GHEA Grapalat"/>
          <w:sz w:val="24"/>
          <w:szCs w:val="24"/>
          <w:lang w:val="hy-AM" w:eastAsia="ru-RU"/>
        </w:rPr>
        <w:t xml:space="preserve">          </w:t>
      </w:r>
      <w:r w:rsidRPr="00B42B54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E2115F"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r w:rsidRPr="00B42B54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E2115F"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r w:rsidRPr="00B42B54">
        <w:rPr>
          <w:rFonts w:ascii="GHEA Grapalat" w:hAnsi="GHEA Grapalat"/>
          <w:b/>
          <w:sz w:val="24"/>
          <w:szCs w:val="24"/>
          <w:lang w:val="hy-AM"/>
        </w:rPr>
        <w:t>և</w:t>
      </w:r>
      <w:r w:rsidRPr="00E2115F"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r w:rsidRPr="00B42B54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Pr="00E2115F">
        <w:rPr>
          <w:rFonts w:ascii="GHEA Grapalat" w:hAnsi="GHEA Grapalat"/>
          <w:sz w:val="24"/>
          <w:szCs w:val="24"/>
          <w:lang w:val="pt-PT"/>
        </w:rPr>
        <w:t>`</w:t>
      </w:r>
    </w:p>
    <w:p w:rsidR="003D295E" w:rsidRPr="008C7D11" w:rsidRDefault="003D295E" w:rsidP="003D295E">
      <w:pPr>
        <w:pStyle w:val="NormalWeb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b w:val="0"/>
          <w:lang w:val="hy-AM"/>
        </w:rPr>
      </w:pPr>
      <w:r w:rsidRPr="008C7D11">
        <w:rPr>
          <w:rStyle w:val="Strong"/>
          <w:rFonts w:ascii="GHEA Grapalat" w:hAnsi="GHEA Grapalat"/>
          <w:b w:val="0"/>
          <w:lang w:val="hy-AM"/>
        </w:rPr>
        <w:t>Նախագծ</w:t>
      </w:r>
      <w:r>
        <w:rPr>
          <w:rStyle w:val="Strong"/>
          <w:rFonts w:ascii="GHEA Grapalat" w:hAnsi="GHEA Grapalat"/>
          <w:b w:val="0"/>
          <w:lang w:val="hy-AM"/>
        </w:rPr>
        <w:t xml:space="preserve">ի ընդունումը պայմանավորված է Ընկերության սպասարկման տարածքում գտնվող քայքայված ճնշումային </w:t>
      </w:r>
      <w:proofErr w:type="spellStart"/>
      <w:r>
        <w:rPr>
          <w:rStyle w:val="Strong"/>
          <w:rFonts w:ascii="GHEA Grapalat" w:hAnsi="GHEA Grapalat"/>
          <w:b w:val="0"/>
          <w:lang w:val="hy-AM"/>
        </w:rPr>
        <w:t>խողովակաշարի</w:t>
      </w:r>
      <w:proofErr w:type="spellEnd"/>
      <w:r>
        <w:rPr>
          <w:rStyle w:val="Strong"/>
          <w:rFonts w:ascii="GHEA Grapalat" w:hAnsi="GHEA Grapalat"/>
          <w:b w:val="0"/>
          <w:lang w:val="hy-AM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lang w:val="hy-AM"/>
        </w:rPr>
        <w:t>փոխարինմամբ</w:t>
      </w:r>
      <w:proofErr w:type="spellEnd"/>
      <w:r>
        <w:rPr>
          <w:rStyle w:val="Strong"/>
          <w:rFonts w:ascii="GHEA Grapalat" w:hAnsi="GHEA Grapalat"/>
          <w:b w:val="0"/>
          <w:lang w:val="hy-AM"/>
        </w:rPr>
        <w:t xml:space="preserve"> ու գույքի վիճակի </w:t>
      </w:r>
      <w:proofErr w:type="spellStart"/>
      <w:r>
        <w:rPr>
          <w:rStyle w:val="Strong"/>
          <w:rFonts w:ascii="GHEA Grapalat" w:hAnsi="GHEA Grapalat"/>
          <w:b w:val="0"/>
          <w:lang w:val="hy-AM"/>
        </w:rPr>
        <w:t>բարելավմամբ</w:t>
      </w:r>
      <w:proofErr w:type="spellEnd"/>
      <w:r>
        <w:rPr>
          <w:rStyle w:val="Strong"/>
          <w:rFonts w:ascii="GHEA Grapalat" w:hAnsi="GHEA Grapalat"/>
          <w:b w:val="0"/>
          <w:lang w:val="hy-AM"/>
        </w:rPr>
        <w:t>՝ հետագայում ոռոգման ջրի կայուն մատակարարում իրականացնելու նպատակով։</w:t>
      </w:r>
    </w:p>
    <w:p w:rsidR="003D295E" w:rsidRPr="008C7D11" w:rsidRDefault="003D295E" w:rsidP="003D295E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/>
          <w:lang w:val="hy-AM"/>
        </w:rPr>
      </w:pPr>
      <w:r w:rsidRPr="008C7D11">
        <w:rPr>
          <w:rStyle w:val="Strong"/>
          <w:rFonts w:ascii="GHEA Grapalat" w:hAnsi="GHEA Grapalat"/>
          <w:b w:val="0"/>
          <w:lang w:val="hy-AM"/>
        </w:rPr>
        <w:lastRenderedPageBreak/>
        <w:tab/>
      </w:r>
      <w:r w:rsidRPr="008C7D11">
        <w:rPr>
          <w:rStyle w:val="Strong"/>
          <w:rFonts w:ascii="GHEA Grapalat" w:hAnsi="GHEA Grapalat"/>
          <w:lang w:val="hy-AM"/>
        </w:rPr>
        <w:t>Նախագծի մշակման գործընթացում ներգրավված ինստիտուտները, անձինք և նրանց դիրքորոշումը</w:t>
      </w:r>
      <w:r>
        <w:rPr>
          <w:rStyle w:val="Strong"/>
          <w:rFonts w:ascii="GHEA Grapalat" w:hAnsi="GHEA Grapalat"/>
          <w:lang w:val="hy-AM"/>
        </w:rPr>
        <w:t>՝</w:t>
      </w:r>
    </w:p>
    <w:p w:rsidR="003D295E" w:rsidRPr="008C7D11" w:rsidRDefault="003D295E" w:rsidP="003D295E">
      <w:pPr>
        <w:spacing w:after="0" w:line="360" w:lineRule="auto"/>
        <w:ind w:firstLine="720"/>
        <w:jc w:val="both"/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</w:pPr>
      <w:r w:rsidRPr="008C7D11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Ներկայացված </w:t>
      </w:r>
      <w:r w:rsidRPr="003D295E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Ն</w:t>
      </w:r>
      <w:r w:rsidRPr="008C7D11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ախագիծը մշակվել է </w:t>
      </w:r>
      <w:r w:rsidRPr="003D295E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ջ</w:t>
      </w:r>
      <w:r w:rsidRPr="008C7D11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րային կոմիտե</w:t>
      </w:r>
      <w:r w:rsidRPr="003D295E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ի</w:t>
      </w:r>
      <w:r w:rsidRPr="008C7D11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կողմից:</w:t>
      </w:r>
    </w:p>
    <w:p w:rsidR="003D295E" w:rsidRPr="0034740D" w:rsidRDefault="003D295E" w:rsidP="003D295E">
      <w:pPr>
        <w:spacing w:after="0" w:line="360" w:lineRule="auto"/>
        <w:ind w:firstLine="720"/>
        <w:jc w:val="both"/>
        <w:rPr>
          <w:rStyle w:val="Strong"/>
          <w:rFonts w:ascii="GHEA Grapalat" w:eastAsia="Times New Roman" w:hAnsi="GHEA Grapalat"/>
          <w:sz w:val="24"/>
          <w:szCs w:val="24"/>
          <w:lang w:val="hy-AM" w:eastAsia="ru-RU"/>
        </w:rPr>
      </w:pPr>
      <w:r w:rsidRPr="00601597">
        <w:rPr>
          <w:rStyle w:val="Strong"/>
          <w:rFonts w:ascii="GHEA Grapalat" w:eastAsia="Times New Roman" w:hAnsi="GHEA Grapalat"/>
          <w:sz w:val="24"/>
          <w:szCs w:val="24"/>
          <w:lang w:val="hy-AM" w:eastAsia="ru-RU"/>
        </w:rPr>
        <w:t>Ակնկալվող արդյունքը</w:t>
      </w:r>
      <w:r>
        <w:rPr>
          <w:rStyle w:val="Strong"/>
          <w:rFonts w:ascii="GHEA Grapalat" w:eastAsia="Times New Roman" w:hAnsi="GHEA Grapalat"/>
          <w:sz w:val="24"/>
          <w:szCs w:val="24"/>
          <w:lang w:val="hy-AM" w:eastAsia="ru-RU"/>
        </w:rPr>
        <w:t>՝</w:t>
      </w:r>
    </w:p>
    <w:p w:rsidR="003D295E" w:rsidRPr="00164F4B" w:rsidRDefault="003D295E" w:rsidP="003D295E">
      <w:pPr>
        <w:spacing w:after="0" w:line="360" w:lineRule="auto"/>
        <w:jc w:val="both"/>
        <w:rPr>
          <w:rStyle w:val="Strong"/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 xml:space="preserve"> Հաշվի առնելով, որ </w:t>
      </w:r>
      <w:proofErr w:type="spellStart"/>
      <w:r>
        <w:rPr>
          <w:rStyle w:val="Strong"/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>վթարված</w:t>
      </w:r>
      <w:proofErr w:type="spellEnd"/>
      <w:r>
        <w:rPr>
          <w:rStyle w:val="Strong"/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 xml:space="preserve"> հատվածի հիմնական </w:t>
      </w:r>
      <w:proofErr w:type="spellStart"/>
      <w:r>
        <w:rPr>
          <w:rStyle w:val="Strong"/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>նյութածախսը</w:t>
      </w:r>
      <w:proofErr w:type="spellEnd"/>
      <w:r>
        <w:rPr>
          <w:rStyle w:val="Strong"/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 xml:space="preserve"> խողովակներն են, իսկ տեղադրման աշխատանքների համար ծախսերն իրականացվելու է Ընկերության միջոցների հաշվին, միաժամանակ լուծելով ոռոգման ջրի կորուստների նվազեցման և ոռոգելի հողատարածքների ավելացման խնդիրը, ուստի դրանով է պայմանավորված Նախագծի ընդունումը։</w:t>
      </w:r>
    </w:p>
    <w:p w:rsidR="003D295E" w:rsidRPr="008C7D11" w:rsidRDefault="003D295E" w:rsidP="003D295E">
      <w:pPr>
        <w:spacing w:after="0" w:line="360" w:lineRule="auto"/>
        <w:ind w:firstLine="708"/>
        <w:jc w:val="both"/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</w:pPr>
      <w:r w:rsidRPr="00302641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Ն</w:t>
      </w:r>
      <w:r w:rsidRPr="008C7D11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ախագծի ընդունումը հնարավորություն կ</w:t>
      </w:r>
      <w:r w:rsidRPr="00302641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տա ապահովել</w:t>
      </w:r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Ընկերության սպասարկման տարածքում նոր հիմնված մոտ 230 հա ինտենսիվ այգիների </w:t>
      </w:r>
      <w:proofErr w:type="spellStart"/>
      <w:r w:rsidRPr="008C7D11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ոռոգում</w:t>
      </w:r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ն</w:t>
      </w:r>
      <w:proofErr w:type="spellEnd"/>
      <w:r w:rsidRPr="008C7D11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առավել արդյունավետ</w:t>
      </w:r>
      <w:r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և</w:t>
      </w:r>
      <w:r w:rsidRPr="008C7D11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 xml:space="preserve"> անխափան կազմակերպելու համար։ </w:t>
      </w:r>
    </w:p>
    <w:p w:rsidR="003D295E" w:rsidRPr="002E6D25" w:rsidRDefault="003D295E" w:rsidP="003D295E">
      <w:pPr>
        <w:spacing w:after="0" w:line="360" w:lineRule="auto"/>
        <w:ind w:firstLine="708"/>
        <w:jc w:val="both"/>
        <w:rPr>
          <w:rStyle w:val="Strong"/>
          <w:rFonts w:ascii="GHEA Grapalat" w:eastAsia="Times New Roman" w:hAnsi="GHEA Grapalat"/>
          <w:bCs w:val="0"/>
          <w:sz w:val="24"/>
          <w:szCs w:val="24"/>
          <w:lang w:val="hy-AM" w:eastAsia="ru-RU"/>
        </w:rPr>
      </w:pPr>
      <w:r w:rsidRPr="002E6D25">
        <w:rPr>
          <w:rStyle w:val="Strong"/>
          <w:rFonts w:ascii="GHEA Grapalat" w:eastAsia="Times New Roman" w:hAnsi="GHEA Grapalat"/>
          <w:bCs w:val="0"/>
          <w:sz w:val="24"/>
          <w:szCs w:val="24"/>
          <w:lang w:val="hy-AM" w:eastAsia="ru-RU"/>
        </w:rPr>
        <w:t>Տեղեկատվություն</w:t>
      </w:r>
      <w:r>
        <w:rPr>
          <w:rStyle w:val="Strong"/>
          <w:rFonts w:ascii="GHEA Grapalat" w:eastAsia="Times New Roman" w:hAnsi="GHEA Grapalat"/>
          <w:bCs w:val="0"/>
          <w:sz w:val="24"/>
          <w:szCs w:val="24"/>
          <w:lang w:val="hy-AM" w:eastAsia="ru-RU"/>
        </w:rPr>
        <w:t>՝</w:t>
      </w:r>
    </w:p>
    <w:p w:rsidR="003D295E" w:rsidRPr="002E6D25" w:rsidRDefault="003D295E" w:rsidP="003D295E">
      <w:pPr>
        <w:spacing w:after="0" w:line="360" w:lineRule="auto"/>
        <w:ind w:right="-7" w:firstLine="708"/>
        <w:jc w:val="both"/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</w:pPr>
      <w:r w:rsidRPr="002E6D25">
        <w:rPr>
          <w:rFonts w:ascii="GHEA Grapalat" w:eastAsia="Times New Roman" w:hAnsi="GHEA Grapalat"/>
          <w:sz w:val="24"/>
          <w:szCs w:val="24"/>
          <w:lang w:val="hy-AM"/>
        </w:rPr>
        <w:t>Նախագծի ընդունման դեպքում</w:t>
      </w:r>
      <w:r w:rsidRPr="002E6D25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2E6D25">
        <w:rPr>
          <w:rFonts w:ascii="GHEA Grapalat" w:eastAsia="Times New Roman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Pr="002E6D2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այլ նորմատիվ իրավական ակտեր ընդունելու անհրաժեշտություն չկա։</w:t>
      </w:r>
      <w:r w:rsidRPr="002E6D2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3D295E" w:rsidRPr="002E6D25" w:rsidRDefault="003D295E" w:rsidP="003D295E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sz w:val="24"/>
          <w:szCs w:val="24"/>
          <w:lang w:val="hy-AM" w:eastAsia="ru-RU"/>
        </w:rPr>
      </w:pPr>
      <w:r w:rsidRPr="002E6D25">
        <w:rPr>
          <w:rStyle w:val="Strong"/>
          <w:rFonts w:ascii="GHEA Grapalat" w:hAnsi="GHEA Grapalat"/>
          <w:b w:val="0"/>
          <w:sz w:val="24"/>
          <w:szCs w:val="24"/>
          <w:lang w:val="hy-AM" w:eastAsia="ru-RU"/>
        </w:rPr>
        <w:t xml:space="preserve">Նախագիծը չի բխում </w:t>
      </w:r>
      <w:r w:rsidRPr="002E6D25">
        <w:rPr>
          <w:rStyle w:val="Strong"/>
          <w:rFonts w:ascii="GHEA Grapalat" w:eastAsia="Times New Roman" w:hAnsi="GHEA Grapalat"/>
          <w:b w:val="0"/>
          <w:bCs w:val="0"/>
          <w:sz w:val="24"/>
          <w:szCs w:val="24"/>
          <w:lang w:val="hy-AM" w:eastAsia="ru-RU"/>
        </w:rPr>
        <w:t>«</w:t>
      </w:r>
      <w:r w:rsidRPr="002E6D25">
        <w:rPr>
          <w:rStyle w:val="Strong"/>
          <w:rFonts w:ascii="GHEA Grapalat" w:hAnsi="GHEA Grapalat"/>
          <w:b w:val="0"/>
          <w:sz w:val="24"/>
          <w:szCs w:val="24"/>
          <w:lang w:val="hy-AM" w:eastAsia="ru-RU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2E6D25">
        <w:rPr>
          <w:rStyle w:val="Strong"/>
          <w:rFonts w:ascii="GHEA Grapalat" w:hAnsi="GHEA Grapalat"/>
          <w:b w:val="0"/>
          <w:sz w:val="24"/>
          <w:szCs w:val="24"/>
          <w:lang w:val="hy-AM" w:eastAsia="ru-RU"/>
        </w:rPr>
        <w:t>ռազմավարություններ</w:t>
      </w:r>
      <w:proofErr w:type="spellEnd"/>
      <w:r w:rsidRPr="002E6D25"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  <w:t>»</w:t>
      </w:r>
      <w:r w:rsidRPr="002E6D25">
        <w:rPr>
          <w:rStyle w:val="Strong"/>
          <w:rFonts w:ascii="GHEA Grapalat" w:hAnsi="GHEA Grapalat"/>
          <w:b w:val="0"/>
          <w:sz w:val="24"/>
          <w:szCs w:val="24"/>
          <w:lang w:val="hy-AM" w:eastAsia="ru-RU"/>
        </w:rPr>
        <w:t xml:space="preserve"> փաստաթղթերից։</w:t>
      </w:r>
    </w:p>
    <w:p w:rsidR="003D295E" w:rsidRPr="002E6D25" w:rsidRDefault="003D295E" w:rsidP="003D295E">
      <w:pPr>
        <w:spacing w:after="0" w:line="360" w:lineRule="auto"/>
        <w:ind w:firstLine="910"/>
        <w:jc w:val="both"/>
        <w:rPr>
          <w:rStyle w:val="Strong"/>
          <w:rFonts w:ascii="GHEA Grapalat" w:eastAsia="Times New Roman" w:hAnsi="GHEA Grapalat"/>
          <w:b w:val="0"/>
          <w:sz w:val="24"/>
          <w:szCs w:val="24"/>
          <w:lang w:val="hy-AM" w:eastAsia="ru-RU"/>
        </w:rPr>
      </w:pPr>
    </w:p>
    <w:p w:rsidR="003D295E" w:rsidRPr="00145FA0" w:rsidRDefault="003D295E" w:rsidP="003D295E">
      <w:pPr>
        <w:tabs>
          <w:tab w:val="left" w:pos="851"/>
        </w:tabs>
        <w:spacing w:after="0"/>
        <w:jc w:val="right"/>
        <w:rPr>
          <w:rFonts w:ascii="GHEA Grapalat" w:hAnsi="GHEA Grapalat" w:cs="Sylfaen"/>
          <w:b/>
          <w:bCs/>
          <w:lang w:val="it-IT"/>
        </w:rPr>
      </w:pPr>
      <w:r w:rsidRPr="00145FA0">
        <w:rPr>
          <w:rFonts w:ascii="GHEA Grapalat" w:hAnsi="GHEA Grapalat" w:cs="Sylfaen"/>
          <w:b/>
          <w:bCs/>
          <w:sz w:val="24"/>
          <w:szCs w:val="24"/>
          <w:lang w:val="hy-AM"/>
        </w:rPr>
        <w:t>Ջ</w:t>
      </w:r>
      <w:proofErr w:type="spellStart"/>
      <w:r w:rsidRPr="00145FA0">
        <w:rPr>
          <w:rFonts w:ascii="GHEA Grapalat" w:hAnsi="GHEA Grapalat" w:cs="Sylfaen"/>
          <w:b/>
          <w:bCs/>
          <w:sz w:val="24"/>
          <w:szCs w:val="24"/>
          <w:lang w:val="pt-PT"/>
        </w:rPr>
        <w:t>րային</w:t>
      </w:r>
      <w:proofErr w:type="spellEnd"/>
      <w:r w:rsidRPr="00145FA0">
        <w:rPr>
          <w:rFonts w:ascii="GHEA Grapalat" w:hAnsi="GHEA Grapalat" w:cs="Sylfaen"/>
          <w:b/>
          <w:bCs/>
          <w:sz w:val="24"/>
          <w:szCs w:val="24"/>
          <w:lang w:val="pt-PT"/>
        </w:rPr>
        <w:t xml:space="preserve"> </w:t>
      </w:r>
      <w:proofErr w:type="spellStart"/>
      <w:r w:rsidRPr="00145FA0">
        <w:rPr>
          <w:rFonts w:ascii="GHEA Grapalat" w:hAnsi="GHEA Grapalat" w:cs="Sylfaen"/>
          <w:b/>
          <w:bCs/>
          <w:sz w:val="24"/>
          <w:szCs w:val="24"/>
          <w:lang w:val="pt-PT"/>
        </w:rPr>
        <w:t>կոմիտե</w:t>
      </w:r>
      <w:proofErr w:type="spellEnd"/>
    </w:p>
    <w:p w:rsidR="005E099A" w:rsidRDefault="005E099A">
      <w:bookmarkStart w:id="0" w:name="_GoBack"/>
      <w:bookmarkEnd w:id="0"/>
    </w:p>
    <w:sectPr w:rsidR="005E099A" w:rsidSect="008274E8">
      <w:pgSz w:w="11906" w:h="16838"/>
      <w:pgMar w:top="993" w:right="991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95E"/>
    <w:rsid w:val="003D295E"/>
    <w:rsid w:val="005E099A"/>
    <w:rsid w:val="00DA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1860A9-D1A1-4E69-8151-8A205E425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95E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29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3D29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2314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2024-06-20T13:37:00Z</dcterms:created>
  <dcterms:modified xsi:type="dcterms:W3CDTF">2024-06-20T13:37:00Z</dcterms:modified>
</cp:coreProperties>
</file>