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51E6" w:rsidRPr="00AE4B4A" w:rsidRDefault="005C51E6" w:rsidP="005C51E6">
      <w:pPr>
        <w:spacing w:after="0" w:line="240" w:lineRule="auto"/>
        <w:jc w:val="center"/>
        <w:rPr>
          <w:rFonts w:ascii="GHEA Grapalat" w:hAnsi="GHEA Grapalat"/>
          <w:b/>
          <w:sz w:val="24"/>
          <w:szCs w:val="24"/>
          <w:lang w:val="hy-AM"/>
        </w:rPr>
      </w:pPr>
      <w:r w:rsidRPr="00AE4B4A">
        <w:rPr>
          <w:rFonts w:ascii="GHEA Grapalat" w:hAnsi="GHEA Grapalat"/>
          <w:b/>
          <w:sz w:val="24"/>
          <w:szCs w:val="24"/>
          <w:lang w:val="hy-AM"/>
        </w:rPr>
        <w:t>ԱՄՓՈՓԱԹԵՐԹ</w:t>
      </w:r>
    </w:p>
    <w:p w:rsidR="005C51E6" w:rsidRPr="00AE4B4A" w:rsidRDefault="005C51E6" w:rsidP="005C51E6">
      <w:pPr>
        <w:spacing w:after="0" w:line="240" w:lineRule="auto"/>
        <w:jc w:val="center"/>
        <w:rPr>
          <w:rFonts w:ascii="GHEA Grapalat" w:hAnsi="GHEA Grapalat"/>
          <w:b/>
          <w:sz w:val="24"/>
          <w:szCs w:val="24"/>
          <w:lang w:val="hy-AM"/>
        </w:rPr>
      </w:pPr>
      <w:r w:rsidRPr="00AE4B4A">
        <w:rPr>
          <w:rFonts w:ascii="GHEA Grapalat" w:hAnsi="GHEA Grapalat"/>
          <w:b/>
          <w:sz w:val="24"/>
          <w:szCs w:val="24"/>
          <w:lang w:val="hy-AM"/>
        </w:rPr>
        <w:t>ՀԱՅԱՍՏԱՆԻ ՀԱՆՐԱՊԵՏՈՒԹՅԱՆ ՈՒ ՎԵՐԱԿԱՌՈՒՑՄԱՆ ԵՎ ԶԱՐԳԱՑՄԱՆ ՄԻՋԱԶԳԱՅԻՆ ԲԱՆԿԻ ՄԻՋԵՎ «ՀԱՄԸՆԴՀԱՆՈՒՐ ԱՌՈՂՋԱՊԱՀԱԿԱՆ ԾԱԾԿՈՒՅԹԻ ԾՐԱԳՐԻ ԻՐԱԿԱՆԱՑՈՒՄ» ՎԱՐԿԱՅԻՆ ՀԱՄԱՁԱՅՆԱԳՐԻ  ՍՏՈՐԱԳՐՄԱՆ ԱՌԱՋԱՐԿՈՒԹՅԱՆԸ ՀԱՎԱՆՈՒԹՅՈՒՆ ՏԱԼՈՒ ՄԱՍԻՆ»</w:t>
      </w:r>
    </w:p>
    <w:p w:rsidR="005C51E6" w:rsidRPr="00AE4B4A" w:rsidRDefault="005C51E6" w:rsidP="005C51E6">
      <w:pPr>
        <w:spacing w:after="0" w:line="240" w:lineRule="auto"/>
        <w:jc w:val="center"/>
        <w:rPr>
          <w:rFonts w:ascii="GHEA Grapalat" w:hAnsi="GHEA Grapalat"/>
          <w:b/>
          <w:sz w:val="24"/>
          <w:szCs w:val="24"/>
        </w:rPr>
      </w:pPr>
      <w:r w:rsidRPr="00AE4B4A">
        <w:rPr>
          <w:rFonts w:ascii="GHEA Grapalat" w:hAnsi="GHEA Grapalat"/>
          <w:b/>
          <w:sz w:val="24"/>
          <w:szCs w:val="24"/>
        </w:rPr>
        <w:t>ՀՀ ԿԱՌԱՎԱՐՈՒԹՅԱՆ ՈՐՈՇՄԱՆ ՆԱԽԱԳԾԻ</w:t>
      </w:r>
    </w:p>
    <w:p w:rsidR="005C51E6" w:rsidRPr="00AE4B4A" w:rsidRDefault="005C51E6" w:rsidP="005C51E6">
      <w:pPr>
        <w:spacing w:after="0" w:line="240" w:lineRule="auto"/>
        <w:jc w:val="center"/>
        <w:rPr>
          <w:rFonts w:ascii="GHEA Grapalat" w:hAnsi="GHEA Grapalat"/>
          <w:b/>
          <w:sz w:val="24"/>
          <w:szCs w:val="24"/>
        </w:rPr>
      </w:pPr>
    </w:p>
    <w:tbl>
      <w:tblPr>
        <w:tblW w:w="10080"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90"/>
        <w:gridCol w:w="1990"/>
      </w:tblGrid>
      <w:tr w:rsidR="005C51E6" w:rsidRPr="00AE4B4A" w:rsidTr="005C51E6">
        <w:trPr>
          <w:trHeight w:val="412"/>
        </w:trPr>
        <w:tc>
          <w:tcPr>
            <w:tcW w:w="8090" w:type="dxa"/>
            <w:vMerge w:val="restart"/>
            <w:shd w:val="clear" w:color="auto" w:fill="D9D9D9"/>
            <w:vAlign w:val="center"/>
          </w:tcPr>
          <w:p w:rsidR="005C51E6" w:rsidRPr="00AE4B4A" w:rsidRDefault="005C51E6" w:rsidP="00941BA5">
            <w:pPr>
              <w:spacing w:after="0" w:line="240" w:lineRule="auto"/>
              <w:jc w:val="center"/>
              <w:rPr>
                <w:rFonts w:ascii="GHEA Grapalat" w:hAnsi="GHEA Grapalat" w:cs="Arial"/>
                <w:color w:val="222222"/>
                <w:sz w:val="24"/>
                <w:szCs w:val="24"/>
                <w:shd w:val="clear" w:color="auto" w:fill="FFFFFF"/>
                <w:lang w:val="hy-AM"/>
              </w:rPr>
            </w:pPr>
            <w:r w:rsidRPr="00AE4B4A">
              <w:rPr>
                <w:rFonts w:ascii="GHEA Grapalat" w:hAnsi="GHEA Grapalat" w:cs="Arial"/>
                <w:color w:val="222222"/>
                <w:sz w:val="24"/>
                <w:szCs w:val="24"/>
                <w:shd w:val="clear" w:color="auto" w:fill="D9D9D9"/>
                <w:lang w:val="hy-AM"/>
              </w:rPr>
              <w:t>1.</w:t>
            </w:r>
            <w:r w:rsidRPr="00AE4B4A">
              <w:rPr>
                <w:rFonts w:ascii="GHEA Grapalat" w:hAnsi="GHEA Grapalat" w:cs="Sylfaen"/>
                <w:sz w:val="24"/>
                <w:szCs w:val="24"/>
                <w:shd w:val="clear" w:color="auto" w:fill="D9D9D9"/>
                <w:lang w:val="hy-AM"/>
              </w:rPr>
              <w:t xml:space="preserve"> ՀՀ</w:t>
            </w:r>
            <w:r w:rsidRPr="00AE4B4A">
              <w:rPr>
                <w:rFonts w:ascii="GHEA Grapalat" w:hAnsi="GHEA Grapalat"/>
                <w:sz w:val="24"/>
                <w:szCs w:val="24"/>
                <w:shd w:val="clear" w:color="auto" w:fill="D9D9D9"/>
                <w:lang w:val="hy-AM"/>
              </w:rPr>
              <w:t xml:space="preserve"> </w:t>
            </w:r>
            <w:r w:rsidRPr="00AE4B4A">
              <w:rPr>
                <w:rFonts w:ascii="GHEA Grapalat" w:hAnsi="GHEA Grapalat" w:cs="Sylfaen"/>
                <w:sz w:val="24"/>
                <w:szCs w:val="24"/>
                <w:shd w:val="clear" w:color="auto" w:fill="D9D9D9"/>
                <w:lang w:val="hy-AM"/>
              </w:rPr>
              <w:t>ֆինանսների</w:t>
            </w:r>
            <w:r w:rsidRPr="00AE4B4A">
              <w:rPr>
                <w:rFonts w:ascii="GHEA Grapalat" w:hAnsi="GHEA Grapalat"/>
                <w:sz w:val="24"/>
                <w:szCs w:val="24"/>
                <w:lang w:val="hy-AM"/>
              </w:rPr>
              <w:t xml:space="preserve"> </w:t>
            </w:r>
            <w:r w:rsidRPr="00AE4B4A">
              <w:rPr>
                <w:rFonts w:ascii="GHEA Grapalat" w:hAnsi="GHEA Grapalat" w:cs="Sylfaen"/>
                <w:sz w:val="24"/>
                <w:szCs w:val="24"/>
                <w:lang w:val="hy-AM"/>
              </w:rPr>
              <w:t>նախարարություն</w:t>
            </w:r>
          </w:p>
        </w:tc>
        <w:tc>
          <w:tcPr>
            <w:tcW w:w="1990" w:type="dxa"/>
            <w:shd w:val="clear" w:color="auto" w:fill="auto"/>
          </w:tcPr>
          <w:p w:rsidR="005C51E6" w:rsidRPr="00AE4B4A" w:rsidRDefault="005C51E6" w:rsidP="00941BA5">
            <w:pPr>
              <w:spacing w:line="240" w:lineRule="auto"/>
              <w:jc w:val="center"/>
              <w:rPr>
                <w:rFonts w:ascii="GHEA Grapalat" w:hAnsi="GHEA Grapalat" w:cs="Arial"/>
                <w:color w:val="222222"/>
                <w:sz w:val="24"/>
                <w:szCs w:val="24"/>
                <w:shd w:val="clear" w:color="auto" w:fill="FFFFFF"/>
                <w:lang w:val="hy-AM"/>
              </w:rPr>
            </w:pPr>
            <w:r w:rsidRPr="00AE4B4A">
              <w:rPr>
                <w:rFonts w:ascii="GHEA Grapalat" w:hAnsi="GHEA Grapalat" w:cs="Arial"/>
                <w:color w:val="222222"/>
                <w:sz w:val="24"/>
                <w:szCs w:val="24"/>
                <w:shd w:val="clear" w:color="auto" w:fill="FFFFFF"/>
                <w:lang w:val="hy-AM"/>
              </w:rPr>
              <w:t>1</w:t>
            </w:r>
            <w:r>
              <w:rPr>
                <w:rFonts w:ascii="GHEA Grapalat" w:hAnsi="GHEA Grapalat" w:cs="Arial"/>
                <w:color w:val="222222"/>
                <w:sz w:val="24"/>
                <w:szCs w:val="24"/>
                <w:shd w:val="clear" w:color="auto" w:fill="FFFFFF"/>
                <w:lang w:val="hy-AM"/>
              </w:rPr>
              <w:t>1</w:t>
            </w:r>
            <w:r w:rsidRPr="00AE4B4A">
              <w:rPr>
                <w:rFonts w:ascii="MS Mincho" w:eastAsia="MS Mincho" w:hAnsi="MS Mincho" w:cs="MS Mincho" w:hint="eastAsia"/>
                <w:color w:val="222222"/>
                <w:sz w:val="24"/>
                <w:szCs w:val="24"/>
                <w:shd w:val="clear" w:color="auto" w:fill="FFFFFF"/>
                <w:lang w:val="hy-AM"/>
              </w:rPr>
              <w:t>․</w:t>
            </w:r>
            <w:r w:rsidRPr="00AE4B4A">
              <w:rPr>
                <w:rFonts w:ascii="GHEA Grapalat" w:hAnsi="GHEA Grapalat" w:cs="Arial"/>
                <w:color w:val="222222"/>
                <w:sz w:val="24"/>
                <w:szCs w:val="24"/>
                <w:shd w:val="clear" w:color="auto" w:fill="FFFFFF"/>
                <w:lang w:val="hy-AM"/>
              </w:rPr>
              <w:t>06</w:t>
            </w:r>
            <w:r w:rsidRPr="00AE4B4A">
              <w:rPr>
                <w:rFonts w:ascii="MS Mincho" w:eastAsia="MS Mincho" w:hAnsi="MS Mincho" w:cs="MS Mincho" w:hint="eastAsia"/>
                <w:color w:val="222222"/>
                <w:sz w:val="24"/>
                <w:szCs w:val="24"/>
                <w:shd w:val="clear" w:color="auto" w:fill="FFFFFF"/>
                <w:lang w:val="hy-AM"/>
              </w:rPr>
              <w:t>․</w:t>
            </w:r>
            <w:r w:rsidRPr="00AE4B4A">
              <w:rPr>
                <w:rFonts w:ascii="GHEA Grapalat" w:hAnsi="GHEA Grapalat" w:cs="Arial"/>
                <w:color w:val="222222"/>
                <w:sz w:val="24"/>
                <w:szCs w:val="24"/>
                <w:shd w:val="clear" w:color="auto" w:fill="FFFFFF"/>
                <w:lang w:val="hy-AM"/>
              </w:rPr>
              <w:t>2024թ</w:t>
            </w:r>
            <w:r w:rsidRPr="00AE4B4A">
              <w:rPr>
                <w:rFonts w:ascii="MS Mincho" w:eastAsia="MS Mincho" w:hAnsi="MS Mincho" w:cs="MS Mincho" w:hint="eastAsia"/>
                <w:color w:val="222222"/>
                <w:sz w:val="24"/>
                <w:szCs w:val="24"/>
                <w:shd w:val="clear" w:color="auto" w:fill="FFFFFF"/>
                <w:lang w:val="hy-AM"/>
              </w:rPr>
              <w:t>․</w:t>
            </w:r>
          </w:p>
        </w:tc>
      </w:tr>
      <w:tr w:rsidR="005C51E6" w:rsidRPr="00AE4B4A" w:rsidTr="005C51E6">
        <w:trPr>
          <w:trHeight w:val="440"/>
        </w:trPr>
        <w:tc>
          <w:tcPr>
            <w:tcW w:w="8090" w:type="dxa"/>
            <w:vMerge/>
            <w:shd w:val="clear" w:color="auto" w:fill="D9D9D9"/>
          </w:tcPr>
          <w:p w:rsidR="005C51E6" w:rsidRPr="00AE4B4A" w:rsidRDefault="005C51E6" w:rsidP="00941BA5">
            <w:pPr>
              <w:spacing w:after="0" w:line="240" w:lineRule="auto"/>
              <w:jc w:val="both"/>
              <w:rPr>
                <w:rFonts w:ascii="GHEA Grapalat" w:hAnsi="GHEA Grapalat" w:cs="Arial"/>
                <w:color w:val="222222"/>
                <w:sz w:val="24"/>
                <w:szCs w:val="24"/>
                <w:shd w:val="clear" w:color="auto" w:fill="FFFFFF"/>
                <w:lang w:val="hy-AM"/>
              </w:rPr>
            </w:pPr>
          </w:p>
        </w:tc>
        <w:tc>
          <w:tcPr>
            <w:tcW w:w="1990" w:type="dxa"/>
            <w:shd w:val="clear" w:color="auto" w:fill="auto"/>
          </w:tcPr>
          <w:p w:rsidR="005C51E6" w:rsidRPr="00AE4B4A" w:rsidRDefault="005C51E6" w:rsidP="00941BA5">
            <w:pPr>
              <w:spacing w:line="240" w:lineRule="auto"/>
              <w:jc w:val="center"/>
              <w:rPr>
                <w:rFonts w:ascii="GHEA Grapalat" w:hAnsi="GHEA Grapalat"/>
                <w:sz w:val="24"/>
                <w:szCs w:val="24"/>
                <w:lang w:val="en-US"/>
              </w:rPr>
            </w:pPr>
            <w:r w:rsidRPr="00AE4B4A">
              <w:rPr>
                <w:rFonts w:ascii="GHEA Grapalat" w:hAnsi="GHEA Grapalat"/>
                <w:sz w:val="24"/>
                <w:szCs w:val="24"/>
                <w:lang w:val="hy-AM"/>
              </w:rPr>
              <w:t>№</w:t>
            </w:r>
            <w:r w:rsidRPr="00AE4B4A">
              <w:rPr>
                <w:rFonts w:ascii="GHEA Grapalat" w:hAnsi="GHEA Grapalat"/>
                <w:sz w:val="24"/>
                <w:szCs w:val="24"/>
                <w:lang w:val="en-US"/>
              </w:rPr>
              <w:t xml:space="preserve"> </w:t>
            </w:r>
            <w:r w:rsidRPr="00442E1F">
              <w:rPr>
                <w:rFonts w:ascii="GHEA Grapalat" w:hAnsi="GHEA Grapalat"/>
                <w:sz w:val="24"/>
                <w:szCs w:val="24"/>
                <w:lang w:val="en-US"/>
              </w:rPr>
              <w:t>Ն/5-2/9991-2024</w:t>
            </w:r>
          </w:p>
        </w:tc>
      </w:tr>
      <w:tr w:rsidR="005C51E6" w:rsidRPr="00AE4B4A" w:rsidTr="005C51E6">
        <w:tc>
          <w:tcPr>
            <w:tcW w:w="8090" w:type="dxa"/>
            <w:shd w:val="clear" w:color="auto" w:fill="auto"/>
          </w:tcPr>
          <w:p w:rsidR="005C51E6" w:rsidRPr="00AE4B4A" w:rsidRDefault="005C51E6" w:rsidP="00941BA5">
            <w:pPr>
              <w:spacing w:after="0" w:line="240" w:lineRule="auto"/>
              <w:ind w:firstLine="357"/>
              <w:jc w:val="both"/>
              <w:rPr>
                <w:rFonts w:ascii="GHEA Grapalat" w:hAnsi="GHEA Grapalat" w:cs="Sylfaen"/>
                <w:sz w:val="24"/>
                <w:szCs w:val="24"/>
                <w:lang w:val="hy-AM"/>
              </w:rPr>
            </w:pPr>
            <w:r w:rsidRPr="00AE4B4A">
              <w:rPr>
                <w:rFonts w:ascii="GHEA Grapalat" w:hAnsi="GHEA Grapalat" w:cs="Sylfaen"/>
                <w:sz w:val="24"/>
                <w:szCs w:val="24"/>
                <w:lang w:val="hy-AM"/>
              </w:rPr>
              <w:t xml:space="preserve">Հայաստանի Հանրապետության (այսուհետ՝ Վարկառու) ու Վերակառուցման և զարգացման միջազգային բանկի (այսուհետ՝ Բանկ) միջև «Համընդհանուր առողջապահական ծածկույթի ծրագրի իրականացում» վարկային համաձայնագրի նախագծի (այսուհետ՝ Համաձայնագիր) համաձայն՝ Բանկը համաձայնում է Վարկառուին տրամադրել 102,000,000 եվրո գումարի չափով վարկային միջոցներ հետևյալ պայմաններով և դրույթներով. </w:t>
            </w:r>
          </w:p>
          <w:p w:rsidR="005C51E6" w:rsidRPr="00AE4B4A" w:rsidRDefault="005C51E6" w:rsidP="00941BA5">
            <w:pPr>
              <w:spacing w:after="0" w:line="240" w:lineRule="auto"/>
              <w:ind w:firstLine="357"/>
              <w:jc w:val="both"/>
              <w:rPr>
                <w:rFonts w:ascii="GHEA Grapalat" w:hAnsi="GHEA Grapalat" w:cs="Sylfaen"/>
                <w:sz w:val="24"/>
                <w:szCs w:val="24"/>
                <w:lang w:val="hy-AM"/>
              </w:rPr>
            </w:pPr>
            <w:r w:rsidRPr="00AE4B4A">
              <w:rPr>
                <w:rFonts w:ascii="GHEA Grapalat" w:hAnsi="GHEA Grapalat" w:cs="Sylfaen"/>
                <w:sz w:val="24"/>
                <w:szCs w:val="24"/>
                <w:lang w:val="hy-AM"/>
              </w:rPr>
              <w:t>•</w:t>
            </w:r>
            <w:r w:rsidRPr="00AE4B4A">
              <w:rPr>
                <w:rFonts w:ascii="GHEA Grapalat" w:hAnsi="GHEA Grapalat" w:cs="Sylfaen"/>
                <w:sz w:val="24"/>
                <w:szCs w:val="24"/>
                <w:lang w:val="hy-AM"/>
              </w:rPr>
              <w:tab/>
              <w:t>Վարկի գումար` 102,000,000 եվրո,</w:t>
            </w:r>
          </w:p>
          <w:p w:rsidR="005C51E6" w:rsidRPr="00AE4B4A" w:rsidRDefault="005C51E6" w:rsidP="00941BA5">
            <w:pPr>
              <w:spacing w:after="0" w:line="240" w:lineRule="auto"/>
              <w:ind w:firstLine="357"/>
              <w:jc w:val="both"/>
              <w:rPr>
                <w:rFonts w:ascii="GHEA Grapalat" w:hAnsi="GHEA Grapalat" w:cs="Sylfaen"/>
                <w:sz w:val="24"/>
                <w:szCs w:val="24"/>
                <w:lang w:val="hy-AM"/>
              </w:rPr>
            </w:pPr>
            <w:r w:rsidRPr="00AE4B4A">
              <w:rPr>
                <w:rFonts w:ascii="GHEA Grapalat" w:hAnsi="GHEA Grapalat" w:cs="Sylfaen"/>
                <w:sz w:val="24"/>
                <w:szCs w:val="24"/>
                <w:lang w:val="hy-AM"/>
              </w:rPr>
              <w:t>•</w:t>
            </w:r>
            <w:r w:rsidRPr="00AE4B4A">
              <w:rPr>
                <w:rFonts w:ascii="GHEA Grapalat" w:hAnsi="GHEA Grapalat" w:cs="Sylfaen"/>
                <w:sz w:val="24"/>
                <w:szCs w:val="24"/>
                <w:lang w:val="hy-AM"/>
              </w:rPr>
              <w:tab/>
              <w:t>Վարկի տարեկան տոկոսադրույք՝ բազիսային դրույքաչափ EURIBOR + լողացող սպրեդ,</w:t>
            </w:r>
          </w:p>
          <w:p w:rsidR="005C51E6" w:rsidRPr="00AE4B4A" w:rsidRDefault="005C51E6" w:rsidP="00941BA5">
            <w:pPr>
              <w:spacing w:after="0" w:line="240" w:lineRule="auto"/>
              <w:ind w:firstLine="357"/>
              <w:jc w:val="both"/>
              <w:rPr>
                <w:rFonts w:ascii="GHEA Grapalat" w:hAnsi="GHEA Grapalat" w:cs="Sylfaen"/>
                <w:sz w:val="24"/>
                <w:szCs w:val="24"/>
                <w:lang w:val="hy-AM"/>
              </w:rPr>
            </w:pPr>
            <w:r w:rsidRPr="00AE4B4A">
              <w:rPr>
                <w:rFonts w:ascii="GHEA Grapalat" w:hAnsi="GHEA Grapalat" w:cs="Sylfaen"/>
                <w:sz w:val="24"/>
                <w:szCs w:val="24"/>
                <w:lang w:val="hy-AM"/>
              </w:rPr>
              <w:t>•</w:t>
            </w:r>
            <w:r w:rsidRPr="00AE4B4A">
              <w:rPr>
                <w:rFonts w:ascii="GHEA Grapalat" w:hAnsi="GHEA Grapalat" w:cs="Sylfaen"/>
                <w:sz w:val="24"/>
                <w:szCs w:val="24"/>
                <w:lang w:val="hy-AM"/>
              </w:rPr>
              <w:tab/>
              <w:t>Պարտավորության վճար՝ տարեկան 0.25% դրույքաչափ, հաշվարկվում է վարկի չմասհանված գումարի նկատմամբ, հաշվարկվում է համաձայնագրի ստորագրումից 60 օր հետո, վճարվում է կիսամյակային կտրվածքով, տոկոսավճարների վճարման հետ միաժամանակ,</w:t>
            </w:r>
          </w:p>
          <w:p w:rsidR="005C51E6" w:rsidRPr="00AE4B4A" w:rsidRDefault="005C51E6" w:rsidP="00941BA5">
            <w:pPr>
              <w:spacing w:after="0" w:line="240" w:lineRule="auto"/>
              <w:ind w:firstLine="357"/>
              <w:jc w:val="both"/>
              <w:rPr>
                <w:rFonts w:ascii="GHEA Grapalat" w:hAnsi="GHEA Grapalat" w:cs="Sylfaen"/>
                <w:sz w:val="24"/>
                <w:szCs w:val="24"/>
                <w:lang w:val="hy-AM"/>
              </w:rPr>
            </w:pPr>
            <w:r w:rsidRPr="00AE4B4A">
              <w:rPr>
                <w:rFonts w:ascii="GHEA Grapalat" w:hAnsi="GHEA Grapalat" w:cs="Sylfaen"/>
                <w:sz w:val="24"/>
                <w:szCs w:val="24"/>
                <w:lang w:val="hy-AM"/>
              </w:rPr>
              <w:t>•</w:t>
            </w:r>
            <w:r w:rsidRPr="00AE4B4A">
              <w:rPr>
                <w:rFonts w:ascii="GHEA Grapalat" w:hAnsi="GHEA Grapalat" w:cs="Sylfaen"/>
                <w:sz w:val="24"/>
                <w:szCs w:val="24"/>
                <w:lang w:val="hy-AM"/>
              </w:rPr>
              <w:tab/>
              <w:t xml:space="preserve">Միանվագ կոմիսիոն վճար՝ վարկի գումարի 0.25%-ի չափով, որը պետք է վճարվի ոչ ուշ քան համաձայնագրի ուժի մեջ մտնելուց 60 օրվա ընթացքում, </w:t>
            </w:r>
          </w:p>
          <w:p w:rsidR="005C51E6" w:rsidRPr="00AE4B4A" w:rsidRDefault="005C51E6" w:rsidP="00941BA5">
            <w:pPr>
              <w:spacing w:after="0" w:line="240" w:lineRule="auto"/>
              <w:ind w:firstLine="357"/>
              <w:jc w:val="both"/>
              <w:rPr>
                <w:rFonts w:ascii="GHEA Grapalat" w:hAnsi="GHEA Grapalat" w:cs="Sylfaen"/>
                <w:sz w:val="24"/>
                <w:szCs w:val="24"/>
                <w:lang w:val="hy-AM"/>
              </w:rPr>
            </w:pPr>
            <w:r w:rsidRPr="00AE4B4A">
              <w:rPr>
                <w:rFonts w:ascii="GHEA Grapalat" w:hAnsi="GHEA Grapalat" w:cs="Sylfaen"/>
                <w:sz w:val="24"/>
                <w:szCs w:val="24"/>
                <w:lang w:val="hy-AM"/>
              </w:rPr>
              <w:t>•</w:t>
            </w:r>
            <w:r w:rsidRPr="00AE4B4A">
              <w:rPr>
                <w:rFonts w:ascii="GHEA Grapalat" w:hAnsi="GHEA Grapalat" w:cs="Sylfaen"/>
                <w:sz w:val="24"/>
                <w:szCs w:val="24"/>
                <w:lang w:val="hy-AM"/>
              </w:rPr>
              <w:tab/>
              <w:t>Վարկի մարման ժամկետ՝ 25 տարի, որից արտոնյալը՝ 15 տարի,</w:t>
            </w:r>
          </w:p>
          <w:p w:rsidR="005C51E6" w:rsidRPr="00AE4B4A" w:rsidRDefault="005C51E6" w:rsidP="00941BA5">
            <w:pPr>
              <w:spacing w:after="0" w:line="240" w:lineRule="auto"/>
              <w:ind w:firstLine="357"/>
              <w:jc w:val="both"/>
              <w:rPr>
                <w:rFonts w:ascii="GHEA Grapalat" w:hAnsi="GHEA Grapalat" w:cs="Sylfaen"/>
                <w:sz w:val="24"/>
                <w:szCs w:val="24"/>
                <w:lang w:val="hy-AM"/>
              </w:rPr>
            </w:pPr>
            <w:r w:rsidRPr="00AE4B4A">
              <w:rPr>
                <w:rFonts w:ascii="GHEA Grapalat" w:hAnsi="GHEA Grapalat" w:cs="Sylfaen"/>
                <w:sz w:val="24"/>
                <w:szCs w:val="24"/>
                <w:lang w:val="hy-AM"/>
              </w:rPr>
              <w:t>•</w:t>
            </w:r>
            <w:r w:rsidRPr="00AE4B4A">
              <w:rPr>
                <w:rFonts w:ascii="GHEA Grapalat" w:hAnsi="GHEA Grapalat" w:cs="Sylfaen"/>
                <w:sz w:val="24"/>
                <w:szCs w:val="24"/>
                <w:lang w:val="hy-AM"/>
              </w:rPr>
              <w:tab/>
              <w:t>Վարկի սպասարկման գծով վճարումները կատարվում են կիսամյակային կտրվածքով` յուրաքանչյուր տարվա հունվարի 15-ին և հուլիսի 15-ին,</w:t>
            </w:r>
          </w:p>
          <w:p w:rsidR="005C51E6" w:rsidRPr="00AE4B4A" w:rsidRDefault="005C51E6" w:rsidP="00941BA5">
            <w:pPr>
              <w:spacing w:after="0" w:line="240" w:lineRule="auto"/>
              <w:ind w:firstLine="357"/>
              <w:jc w:val="both"/>
              <w:rPr>
                <w:rFonts w:ascii="GHEA Grapalat" w:hAnsi="GHEA Grapalat" w:cs="Sylfaen"/>
                <w:sz w:val="24"/>
                <w:szCs w:val="24"/>
                <w:lang w:val="hy-AM"/>
              </w:rPr>
            </w:pPr>
            <w:r w:rsidRPr="00AE4B4A">
              <w:rPr>
                <w:rFonts w:ascii="GHEA Grapalat" w:hAnsi="GHEA Grapalat" w:cs="Sylfaen"/>
                <w:sz w:val="24"/>
                <w:szCs w:val="24"/>
                <w:lang w:val="hy-AM"/>
              </w:rPr>
              <w:t>•</w:t>
            </w:r>
            <w:r w:rsidRPr="00AE4B4A">
              <w:rPr>
                <w:rFonts w:ascii="GHEA Grapalat" w:hAnsi="GHEA Grapalat" w:cs="Sylfaen"/>
                <w:sz w:val="24"/>
                <w:szCs w:val="24"/>
                <w:lang w:val="hy-AM"/>
              </w:rPr>
              <w:tab/>
              <w:t>Մայր գումարի մարումն իրականացվելու է սկսած 2039թ. հուլիսի 15-ից մինչև 2049թ. հունվարի 15-ին՝ վարկի գումարի 5% հավասարաչափ չափաբաժիններով։</w:t>
            </w:r>
          </w:p>
          <w:p w:rsidR="005C51E6" w:rsidRPr="00AE4B4A" w:rsidRDefault="005C51E6" w:rsidP="00941BA5">
            <w:pPr>
              <w:spacing w:after="0" w:line="240" w:lineRule="auto"/>
              <w:ind w:firstLine="357"/>
              <w:jc w:val="both"/>
              <w:rPr>
                <w:rFonts w:ascii="GHEA Grapalat" w:hAnsi="GHEA Grapalat" w:cs="Sylfaen"/>
                <w:sz w:val="24"/>
                <w:szCs w:val="24"/>
                <w:lang w:val="hy-AM"/>
              </w:rPr>
            </w:pPr>
            <w:r w:rsidRPr="00AE4B4A">
              <w:rPr>
                <w:rFonts w:ascii="GHEA Grapalat" w:hAnsi="GHEA Grapalat" w:cs="Sylfaen"/>
                <w:sz w:val="24"/>
                <w:szCs w:val="24"/>
                <w:lang w:val="hy-AM"/>
              </w:rPr>
              <w:t>•</w:t>
            </w:r>
            <w:r w:rsidRPr="00AE4B4A">
              <w:rPr>
                <w:rFonts w:ascii="GHEA Grapalat" w:hAnsi="GHEA Grapalat" w:cs="Sylfaen"/>
                <w:sz w:val="24"/>
                <w:szCs w:val="24"/>
                <w:lang w:val="hy-AM"/>
              </w:rPr>
              <w:tab/>
              <w:t>Վարկառուն իրավունք ունի վարկի մասհանված մնացորդի լողացող տոկոսադրույքը փոխարկել ֆիքսված տոկոսադրույքի, և հակառակը, ինչպես նաև կատարել արժույթի փոփոխություն:</w:t>
            </w:r>
          </w:p>
          <w:p w:rsidR="005C51E6" w:rsidRPr="00AE4B4A" w:rsidRDefault="005C51E6" w:rsidP="00941BA5">
            <w:pPr>
              <w:spacing w:after="0" w:line="240" w:lineRule="auto"/>
              <w:ind w:firstLine="357"/>
              <w:jc w:val="both"/>
              <w:rPr>
                <w:rFonts w:ascii="GHEA Grapalat" w:hAnsi="GHEA Grapalat" w:cs="Sylfaen"/>
                <w:sz w:val="24"/>
                <w:szCs w:val="24"/>
                <w:lang w:val="hy-AM"/>
              </w:rPr>
            </w:pPr>
            <w:r w:rsidRPr="00AE4B4A">
              <w:rPr>
                <w:rFonts w:ascii="GHEA Grapalat" w:hAnsi="GHEA Grapalat" w:cs="Sylfaen"/>
                <w:sz w:val="24"/>
                <w:szCs w:val="24"/>
                <w:lang w:val="hy-AM"/>
              </w:rPr>
              <w:tab/>
              <w:t>Այսպիսով՝ Վարկառուն պարտավորվում է վերոհիշյալ պայմաններով և դրույթներով սպասարկել և մարել վարկը:</w:t>
            </w:r>
          </w:p>
        </w:tc>
        <w:tc>
          <w:tcPr>
            <w:tcW w:w="1990" w:type="dxa"/>
            <w:shd w:val="clear" w:color="auto" w:fill="auto"/>
          </w:tcPr>
          <w:p w:rsidR="005C51E6" w:rsidRPr="00AE4B4A" w:rsidRDefault="005C51E6" w:rsidP="00941BA5">
            <w:pPr>
              <w:spacing w:line="240" w:lineRule="auto"/>
              <w:jc w:val="center"/>
              <w:rPr>
                <w:rFonts w:ascii="GHEA Grapalat" w:hAnsi="GHEA Grapalat" w:cs="Arial"/>
                <w:color w:val="222222"/>
                <w:sz w:val="24"/>
                <w:szCs w:val="24"/>
                <w:shd w:val="clear" w:color="auto" w:fill="FFFFFF"/>
                <w:lang w:val="en-US"/>
              </w:rPr>
            </w:pPr>
            <w:r w:rsidRPr="00AE4B4A">
              <w:rPr>
                <w:rFonts w:ascii="GHEA Grapalat" w:hAnsi="GHEA Grapalat"/>
                <w:color w:val="000000"/>
                <w:sz w:val="24"/>
                <w:szCs w:val="24"/>
                <w:lang w:val="hy-AM"/>
              </w:rPr>
              <w:t>Ընդունվել է ի գիտություն</w:t>
            </w:r>
            <w:r w:rsidRPr="00AE4B4A">
              <w:rPr>
                <w:rFonts w:ascii="GHEA Grapalat" w:hAnsi="GHEA Grapalat"/>
                <w:color w:val="000000"/>
                <w:sz w:val="24"/>
                <w:szCs w:val="24"/>
                <w:lang w:val="en-US"/>
              </w:rPr>
              <w:t>:</w:t>
            </w:r>
          </w:p>
        </w:tc>
      </w:tr>
      <w:tr w:rsidR="005C51E6" w:rsidRPr="00AE4B4A" w:rsidTr="005C51E6">
        <w:tc>
          <w:tcPr>
            <w:tcW w:w="8090" w:type="dxa"/>
            <w:vMerge w:val="restart"/>
            <w:shd w:val="clear" w:color="auto" w:fill="D9D9D9"/>
            <w:vAlign w:val="center"/>
          </w:tcPr>
          <w:p w:rsidR="005C51E6" w:rsidRPr="00AE4B4A" w:rsidRDefault="005C51E6" w:rsidP="00941BA5">
            <w:pPr>
              <w:spacing w:after="0" w:line="240" w:lineRule="auto"/>
              <w:jc w:val="center"/>
              <w:rPr>
                <w:rFonts w:ascii="GHEA Grapalat" w:hAnsi="GHEA Grapalat" w:cs="Arial"/>
                <w:color w:val="222222"/>
                <w:sz w:val="24"/>
                <w:szCs w:val="24"/>
                <w:shd w:val="clear" w:color="auto" w:fill="D9D9D9"/>
                <w:lang w:val="hy-AM"/>
              </w:rPr>
            </w:pPr>
            <w:r w:rsidRPr="00AE4B4A">
              <w:rPr>
                <w:rFonts w:ascii="GHEA Grapalat" w:hAnsi="GHEA Grapalat" w:cs="Arial"/>
                <w:color w:val="222222"/>
                <w:sz w:val="24"/>
                <w:szCs w:val="24"/>
                <w:shd w:val="clear" w:color="auto" w:fill="D9D9D9"/>
                <w:lang w:val="hy-AM"/>
              </w:rPr>
              <w:t>2. ՀՀ արդարադատության նախարարություն</w:t>
            </w:r>
          </w:p>
        </w:tc>
        <w:tc>
          <w:tcPr>
            <w:tcW w:w="1990" w:type="dxa"/>
            <w:shd w:val="clear" w:color="auto" w:fill="auto"/>
          </w:tcPr>
          <w:p w:rsidR="005C51E6" w:rsidRPr="00AE4B4A" w:rsidRDefault="005C51E6" w:rsidP="00941BA5">
            <w:pPr>
              <w:spacing w:after="0" w:line="240" w:lineRule="auto"/>
              <w:jc w:val="center"/>
              <w:rPr>
                <w:rFonts w:ascii="GHEA Grapalat" w:hAnsi="GHEA Grapalat" w:cs="GHEA Grapalat"/>
                <w:sz w:val="24"/>
                <w:szCs w:val="24"/>
                <w:lang w:val="en-US"/>
              </w:rPr>
            </w:pPr>
            <w:r w:rsidRPr="00AE4B4A">
              <w:rPr>
                <w:rFonts w:ascii="GHEA Grapalat" w:hAnsi="GHEA Grapalat" w:cs="GHEA Grapalat"/>
                <w:sz w:val="24"/>
                <w:szCs w:val="24"/>
                <w:lang w:val="en-US"/>
              </w:rPr>
              <w:t>15.02.2024</w:t>
            </w:r>
            <w:r w:rsidRPr="00AE4B4A">
              <w:rPr>
                <w:rFonts w:ascii="GHEA Grapalat" w:hAnsi="GHEA Grapalat" w:cs="GHEA Grapalat"/>
                <w:sz w:val="24"/>
                <w:szCs w:val="24"/>
                <w:lang w:val="hy-AM"/>
              </w:rPr>
              <w:t>թ.</w:t>
            </w:r>
          </w:p>
        </w:tc>
      </w:tr>
      <w:tr w:rsidR="005C51E6" w:rsidRPr="00AE4B4A" w:rsidTr="005C51E6">
        <w:tc>
          <w:tcPr>
            <w:tcW w:w="8090" w:type="dxa"/>
            <w:vMerge/>
            <w:shd w:val="clear" w:color="auto" w:fill="D9D9D9"/>
          </w:tcPr>
          <w:p w:rsidR="005C51E6" w:rsidRPr="00AE4B4A" w:rsidRDefault="005C51E6" w:rsidP="00941BA5">
            <w:pPr>
              <w:spacing w:after="0" w:line="240" w:lineRule="auto"/>
              <w:jc w:val="both"/>
              <w:rPr>
                <w:rFonts w:ascii="GHEA Grapalat" w:hAnsi="GHEA Grapalat" w:cs="Arial"/>
                <w:color w:val="222222"/>
                <w:sz w:val="24"/>
                <w:szCs w:val="24"/>
                <w:shd w:val="clear" w:color="auto" w:fill="FFFFFF"/>
                <w:lang w:val="hy-AM"/>
              </w:rPr>
            </w:pPr>
          </w:p>
        </w:tc>
        <w:tc>
          <w:tcPr>
            <w:tcW w:w="1990" w:type="dxa"/>
            <w:shd w:val="clear" w:color="auto" w:fill="auto"/>
          </w:tcPr>
          <w:p w:rsidR="005C51E6" w:rsidRPr="00AE4B4A" w:rsidRDefault="005C51E6" w:rsidP="00941BA5">
            <w:pPr>
              <w:spacing w:after="0" w:line="240" w:lineRule="auto"/>
              <w:jc w:val="center"/>
              <w:rPr>
                <w:rFonts w:ascii="GHEA Grapalat" w:hAnsi="GHEA Grapalat" w:cs="GHEA Grapalat"/>
                <w:sz w:val="24"/>
                <w:szCs w:val="24"/>
                <w:lang w:val="hy-AM"/>
              </w:rPr>
            </w:pPr>
            <w:r w:rsidRPr="00AE4B4A">
              <w:rPr>
                <w:rFonts w:ascii="GHEA Grapalat" w:hAnsi="GHEA Grapalat"/>
                <w:sz w:val="24"/>
                <w:szCs w:val="24"/>
                <w:lang w:val="hy-AM"/>
              </w:rPr>
              <w:t>№</w:t>
            </w:r>
            <w:r w:rsidRPr="00AE4B4A">
              <w:rPr>
                <w:rFonts w:ascii="GHEA Grapalat" w:hAnsi="GHEA Grapalat"/>
                <w:color w:val="000000"/>
                <w:sz w:val="24"/>
                <w:szCs w:val="24"/>
                <w:shd w:val="clear" w:color="auto" w:fill="FFFFFF"/>
              </w:rPr>
              <w:t xml:space="preserve"> //5989-2024</w:t>
            </w:r>
          </w:p>
        </w:tc>
      </w:tr>
      <w:tr w:rsidR="005C51E6" w:rsidRPr="00AE4B4A" w:rsidTr="005C51E6">
        <w:tc>
          <w:tcPr>
            <w:tcW w:w="8090" w:type="dxa"/>
            <w:shd w:val="clear" w:color="auto" w:fill="auto"/>
          </w:tcPr>
          <w:p w:rsidR="005C51E6" w:rsidRPr="00AE4B4A" w:rsidRDefault="005C51E6" w:rsidP="00941BA5">
            <w:pPr>
              <w:widowControl w:val="0"/>
              <w:spacing w:after="0" w:line="240" w:lineRule="auto"/>
              <w:ind w:hanging="108"/>
              <w:jc w:val="both"/>
              <w:textAlignment w:val="baseline"/>
              <w:rPr>
                <w:rFonts w:ascii="GHEA Grapalat" w:hAnsi="GHEA Grapalat" w:cs="Sylfaen"/>
                <w:sz w:val="24"/>
                <w:szCs w:val="24"/>
                <w:lang w:val="hy-AM"/>
              </w:rPr>
            </w:pPr>
            <w:r w:rsidRPr="00AE4B4A">
              <w:rPr>
                <w:rFonts w:ascii="GHEA Grapalat" w:hAnsi="GHEA Grapalat" w:cs="Sylfaen"/>
                <w:sz w:val="24"/>
                <w:szCs w:val="24"/>
                <w:lang w:val="hy-AM"/>
              </w:rPr>
              <w:t xml:space="preserve"> Նախագիծը չի պարունակում Հայաստանի Հանրապետության օրենքին հակասող, օրենքի փոփոխություն կամ նոր օրենքի ընդունում նախատեսող նորմեր: Միաժամանակ հայտնում եմ, որ Հայաստանի Հանրապետության համար ֆինանսական կամ գույքային </w:t>
            </w:r>
            <w:r w:rsidRPr="00AE4B4A">
              <w:rPr>
                <w:rFonts w:ascii="GHEA Grapalat" w:hAnsi="GHEA Grapalat" w:cs="Sylfaen"/>
                <w:sz w:val="24"/>
                <w:szCs w:val="24"/>
                <w:lang w:val="hy-AM"/>
              </w:rPr>
              <w:lastRenderedPageBreak/>
              <w:t>պարտավորություններ նախատեսելու դեպքում Նախագիծը ենթակա կլինի վավերացման ՀՀ Սահմանադրության 116-րդ հոդվածի  1-ին մասի 4-րդ և «Միջազգային պայմանագրերի մասին» օրենքի 10-րդ հոդվածի 2-րդ մասի 4-րդ կետերով:</w:t>
            </w:r>
          </w:p>
        </w:tc>
        <w:tc>
          <w:tcPr>
            <w:tcW w:w="1990" w:type="dxa"/>
            <w:shd w:val="clear" w:color="auto" w:fill="auto"/>
          </w:tcPr>
          <w:p w:rsidR="005C51E6" w:rsidRPr="00AE4B4A" w:rsidRDefault="005C51E6" w:rsidP="00941BA5">
            <w:pPr>
              <w:spacing w:line="240" w:lineRule="auto"/>
              <w:jc w:val="center"/>
              <w:rPr>
                <w:rFonts w:ascii="GHEA Grapalat" w:hAnsi="GHEA Grapalat"/>
                <w:color w:val="000000"/>
                <w:sz w:val="24"/>
                <w:szCs w:val="24"/>
                <w:lang w:val="hy-AM"/>
              </w:rPr>
            </w:pPr>
            <w:r w:rsidRPr="00AE4B4A">
              <w:rPr>
                <w:rFonts w:ascii="GHEA Grapalat" w:hAnsi="GHEA Grapalat"/>
                <w:color w:val="000000"/>
                <w:sz w:val="24"/>
                <w:szCs w:val="24"/>
                <w:lang w:val="hy-AM"/>
              </w:rPr>
              <w:lastRenderedPageBreak/>
              <w:t>Ընդունվել է ի գիտություն:</w:t>
            </w:r>
          </w:p>
          <w:p w:rsidR="005C51E6" w:rsidRPr="00AE4B4A" w:rsidRDefault="005C51E6" w:rsidP="00941BA5">
            <w:pPr>
              <w:spacing w:line="240" w:lineRule="auto"/>
              <w:jc w:val="center"/>
              <w:rPr>
                <w:rFonts w:ascii="GHEA Grapalat" w:hAnsi="GHEA Grapalat" w:cs="Arial"/>
                <w:color w:val="222222"/>
                <w:sz w:val="24"/>
                <w:szCs w:val="24"/>
                <w:shd w:val="clear" w:color="auto" w:fill="FFFFFF"/>
                <w:lang w:val="hy-AM"/>
              </w:rPr>
            </w:pPr>
          </w:p>
        </w:tc>
      </w:tr>
      <w:tr w:rsidR="005C51E6" w:rsidRPr="00AE4B4A" w:rsidTr="005C51E6">
        <w:tc>
          <w:tcPr>
            <w:tcW w:w="8090" w:type="dxa"/>
            <w:vMerge w:val="restart"/>
            <w:shd w:val="clear" w:color="auto" w:fill="D9D9D9"/>
            <w:vAlign w:val="center"/>
          </w:tcPr>
          <w:p w:rsidR="005C51E6" w:rsidRPr="00AE4B4A" w:rsidRDefault="005C51E6" w:rsidP="00941BA5">
            <w:pPr>
              <w:spacing w:after="0" w:line="240" w:lineRule="auto"/>
              <w:jc w:val="center"/>
              <w:rPr>
                <w:rFonts w:ascii="GHEA Grapalat" w:hAnsi="GHEA Grapalat"/>
                <w:sz w:val="24"/>
                <w:szCs w:val="24"/>
                <w:lang w:val="hy-AM"/>
              </w:rPr>
            </w:pPr>
            <w:r w:rsidRPr="00AE4B4A">
              <w:rPr>
                <w:rFonts w:ascii="GHEA Grapalat" w:hAnsi="GHEA Grapalat"/>
                <w:sz w:val="24"/>
                <w:szCs w:val="24"/>
                <w:lang w:val="hy-AM"/>
              </w:rPr>
              <w:lastRenderedPageBreak/>
              <w:t>3. ՀՀ արտաքին գործերի նախարարություն</w:t>
            </w:r>
          </w:p>
        </w:tc>
        <w:tc>
          <w:tcPr>
            <w:tcW w:w="1990" w:type="dxa"/>
            <w:shd w:val="clear" w:color="auto" w:fill="auto"/>
          </w:tcPr>
          <w:p w:rsidR="005C51E6" w:rsidRPr="00AE4B4A" w:rsidRDefault="005C51E6" w:rsidP="00941BA5">
            <w:pPr>
              <w:spacing w:after="0" w:line="240" w:lineRule="auto"/>
              <w:jc w:val="center"/>
              <w:rPr>
                <w:rFonts w:ascii="GHEA Grapalat" w:hAnsi="GHEA Grapalat" w:cs="GHEA Grapalat"/>
                <w:sz w:val="24"/>
                <w:szCs w:val="24"/>
                <w:lang w:val="hy-AM"/>
              </w:rPr>
            </w:pPr>
            <w:r w:rsidRPr="00AE4B4A">
              <w:rPr>
                <w:rFonts w:ascii="GHEA Grapalat" w:hAnsi="GHEA Grapalat" w:cs="GHEA Grapalat"/>
                <w:sz w:val="24"/>
                <w:szCs w:val="24"/>
                <w:lang w:val="hy-AM"/>
              </w:rPr>
              <w:t>11.03.2024թ.</w:t>
            </w:r>
          </w:p>
        </w:tc>
      </w:tr>
      <w:tr w:rsidR="005C51E6" w:rsidRPr="00AE4B4A" w:rsidTr="005C51E6">
        <w:trPr>
          <w:trHeight w:val="475"/>
        </w:trPr>
        <w:tc>
          <w:tcPr>
            <w:tcW w:w="8090" w:type="dxa"/>
            <w:vMerge/>
            <w:shd w:val="clear" w:color="auto" w:fill="D9D9D9"/>
          </w:tcPr>
          <w:p w:rsidR="005C51E6" w:rsidRPr="00AE4B4A" w:rsidRDefault="005C51E6" w:rsidP="00941BA5">
            <w:pPr>
              <w:spacing w:after="0" w:line="240" w:lineRule="auto"/>
              <w:jc w:val="both"/>
              <w:rPr>
                <w:rFonts w:ascii="GHEA Grapalat" w:hAnsi="GHEA Grapalat" w:cs="Arial"/>
                <w:color w:val="222222"/>
                <w:sz w:val="24"/>
                <w:szCs w:val="24"/>
                <w:shd w:val="clear" w:color="auto" w:fill="FFFFFF"/>
                <w:lang w:val="hy-AM"/>
              </w:rPr>
            </w:pPr>
          </w:p>
        </w:tc>
        <w:tc>
          <w:tcPr>
            <w:tcW w:w="1990" w:type="dxa"/>
            <w:shd w:val="clear" w:color="auto" w:fill="auto"/>
          </w:tcPr>
          <w:p w:rsidR="005C51E6" w:rsidRPr="00AE4B4A" w:rsidRDefault="005C51E6" w:rsidP="00941BA5">
            <w:pPr>
              <w:spacing w:after="0" w:line="240" w:lineRule="auto"/>
              <w:jc w:val="center"/>
              <w:rPr>
                <w:rFonts w:ascii="GHEA Grapalat" w:hAnsi="GHEA Grapalat"/>
                <w:sz w:val="24"/>
                <w:szCs w:val="24"/>
                <w:lang w:val="hy-AM"/>
              </w:rPr>
            </w:pPr>
            <w:r w:rsidRPr="00AE4B4A">
              <w:rPr>
                <w:rFonts w:ascii="GHEA Grapalat" w:hAnsi="GHEA Grapalat"/>
                <w:sz w:val="24"/>
                <w:szCs w:val="24"/>
                <w:lang w:val="hy-AM"/>
              </w:rPr>
              <w:t>№</w:t>
            </w:r>
            <w:r w:rsidRPr="00AE4B4A">
              <w:rPr>
                <w:rFonts w:ascii="GHEA Grapalat" w:hAnsi="GHEA Grapalat"/>
                <w:color w:val="000000"/>
                <w:sz w:val="24"/>
                <w:szCs w:val="24"/>
                <w:shd w:val="clear" w:color="auto" w:fill="FFFFFF"/>
              </w:rPr>
              <w:t xml:space="preserve"> 1111/10387-24</w:t>
            </w:r>
          </w:p>
        </w:tc>
      </w:tr>
      <w:tr w:rsidR="005C51E6" w:rsidRPr="00AE4B4A" w:rsidTr="005C51E6">
        <w:trPr>
          <w:trHeight w:val="557"/>
        </w:trPr>
        <w:tc>
          <w:tcPr>
            <w:tcW w:w="8090" w:type="dxa"/>
            <w:shd w:val="clear" w:color="auto" w:fill="auto"/>
          </w:tcPr>
          <w:p w:rsidR="005C51E6" w:rsidRPr="00AE4B4A" w:rsidRDefault="005C51E6" w:rsidP="00941BA5">
            <w:pPr>
              <w:spacing w:after="0" w:line="240" w:lineRule="auto"/>
              <w:ind w:firstLine="720"/>
              <w:jc w:val="both"/>
              <w:rPr>
                <w:rFonts w:ascii="GHEA Grapalat" w:hAnsi="GHEA Grapalat"/>
                <w:sz w:val="24"/>
                <w:lang w:val="hy-AM"/>
              </w:rPr>
            </w:pPr>
            <w:r w:rsidRPr="00AE4B4A">
              <w:rPr>
                <w:rFonts w:ascii="GHEA Grapalat" w:hAnsi="GHEA Grapalat"/>
                <w:sz w:val="24"/>
                <w:lang w:val="hy-AM"/>
              </w:rPr>
              <w:t>Հայաստանի Հանրապետության և Վերակառուցման և զարգացման միջազգային բանկի միջև «Առողջության համապարփակ ծածկույթի ներդրման ծրագիր» վարկային համաձայնագրի ստորագրման առնչությամբ հայտնում ենք հետևյալը.</w:t>
            </w:r>
          </w:p>
          <w:p w:rsidR="005C51E6" w:rsidRPr="00AE4B4A" w:rsidRDefault="005C51E6" w:rsidP="00941BA5">
            <w:pPr>
              <w:pStyle w:val="ListParagraph"/>
              <w:numPr>
                <w:ilvl w:val="0"/>
                <w:numId w:val="1"/>
              </w:numPr>
              <w:tabs>
                <w:tab w:val="left" w:pos="720"/>
                <w:tab w:val="left" w:pos="1080"/>
              </w:tabs>
              <w:autoSpaceDE w:val="0"/>
              <w:autoSpaceDN w:val="0"/>
              <w:adjustRightInd w:val="0"/>
              <w:spacing w:after="0" w:line="240" w:lineRule="auto"/>
              <w:jc w:val="both"/>
              <w:rPr>
                <w:rFonts w:ascii="GHEA Grapalat" w:hAnsi="GHEA Grapalat"/>
                <w:sz w:val="24"/>
                <w:lang w:val="hy-AM"/>
              </w:rPr>
            </w:pPr>
            <w:r w:rsidRPr="00AE4B4A">
              <w:rPr>
                <w:rFonts w:ascii="GHEA Grapalat" w:hAnsi="GHEA Grapalat"/>
                <w:sz w:val="24"/>
                <w:lang w:val="hy-AM"/>
              </w:rPr>
              <w:t>ծրագրի նպատակն է` բարելավել առաջնային առողջապահության որակը, բարձրացնել առողջապահության պետական ծախսերի արդյունավետությունը և նվազեցնել առողջապահական ծառայություններից օգտվելու ֆինանսական խոչընդոտները;</w:t>
            </w:r>
          </w:p>
          <w:p w:rsidR="005C51E6" w:rsidRPr="00AE4B4A" w:rsidRDefault="005C51E6" w:rsidP="00941BA5">
            <w:pPr>
              <w:pStyle w:val="ListParagraph"/>
              <w:numPr>
                <w:ilvl w:val="0"/>
                <w:numId w:val="2"/>
              </w:numPr>
              <w:spacing w:after="0" w:line="240" w:lineRule="auto"/>
              <w:jc w:val="both"/>
              <w:rPr>
                <w:rFonts w:ascii="GHEA Grapalat" w:eastAsia="Times New Roman" w:hAnsi="GHEA Grapalat" w:cs="Sylfaen"/>
                <w:sz w:val="24"/>
                <w:szCs w:val="24"/>
                <w:lang w:val="hy-AM"/>
              </w:rPr>
            </w:pPr>
            <w:r w:rsidRPr="00AE4B4A">
              <w:rPr>
                <w:rFonts w:ascii="GHEA Grapalat" w:eastAsia="Times New Roman" w:hAnsi="GHEA Grapalat" w:cs="Sylfaen"/>
                <w:sz w:val="24"/>
                <w:szCs w:val="24"/>
                <w:lang w:val="hy-AM"/>
              </w:rPr>
              <w:t>վարկային համաձայնագրի միջոցով իրականացվելիք ծրագրերը կարող են նպաստել Առողջապահության համաշխարհային կազմակերպության (WHO) շրջանակներում և համապատասխան միջկառավարական մարմինների շրջանակներում ընդունված բանաձևերի և հռչակագրերի միջոցով ՀՀ կողմից ստանձնած հանձնառությունների իրագործմանը, որոնք միտված են Առողջության համապարփակ ծածկույթի (UHC) ներդրմանը;</w:t>
            </w:r>
          </w:p>
          <w:p w:rsidR="005C51E6" w:rsidRPr="00AE4B4A" w:rsidRDefault="005C51E6" w:rsidP="00941BA5">
            <w:pPr>
              <w:pStyle w:val="ListParagraph"/>
              <w:numPr>
                <w:ilvl w:val="0"/>
                <w:numId w:val="2"/>
              </w:numPr>
              <w:spacing w:after="0" w:line="240" w:lineRule="auto"/>
              <w:jc w:val="both"/>
              <w:rPr>
                <w:rFonts w:ascii="GHEA Grapalat" w:eastAsia="Times New Roman" w:hAnsi="GHEA Grapalat" w:cs="Sylfaen"/>
                <w:sz w:val="24"/>
                <w:szCs w:val="24"/>
                <w:lang w:val="hy-AM"/>
              </w:rPr>
            </w:pPr>
            <w:r w:rsidRPr="00AE4B4A">
              <w:rPr>
                <w:rFonts w:ascii="GHEA Grapalat" w:eastAsia="Times New Roman" w:hAnsi="GHEA Grapalat" w:cs="Sylfaen"/>
                <w:sz w:val="24"/>
                <w:szCs w:val="24"/>
                <w:lang w:val="hy-AM"/>
              </w:rPr>
              <w:t>համաձայնագիրը համապատասխանում է ՄԱԿ Կայուն զարգացման 3-րդ նպատակին, որով ՄԱԿ անդամ երկրները հանձնառու են իրենց բնակչությանը մինչև 2030թ</w:t>
            </w:r>
            <w:r w:rsidRPr="00AE4B4A">
              <w:rPr>
                <w:rFonts w:ascii="MS Mincho" w:eastAsia="MS Mincho" w:hAnsi="MS Mincho" w:cs="MS Mincho" w:hint="eastAsia"/>
                <w:sz w:val="24"/>
                <w:szCs w:val="24"/>
                <w:lang w:val="hy-AM"/>
              </w:rPr>
              <w:t>․</w:t>
            </w:r>
            <w:r w:rsidRPr="00AE4B4A">
              <w:rPr>
                <w:rFonts w:ascii="GHEA Grapalat" w:eastAsia="Times New Roman" w:hAnsi="GHEA Grapalat" w:cs="Sylfaen"/>
                <w:sz w:val="24"/>
                <w:szCs w:val="24"/>
                <w:lang w:val="hy-AM"/>
              </w:rPr>
              <w:t xml:space="preserve"> </w:t>
            </w:r>
            <w:r w:rsidRPr="00AE4B4A">
              <w:rPr>
                <w:rFonts w:ascii="GHEA Grapalat" w:eastAsia="Times New Roman" w:hAnsi="GHEA Grapalat" w:cs="GHEA Grapalat"/>
                <w:sz w:val="24"/>
                <w:szCs w:val="24"/>
                <w:lang w:val="hy-AM"/>
              </w:rPr>
              <w:t>ապահովել</w:t>
            </w:r>
            <w:r w:rsidRPr="00AE4B4A">
              <w:rPr>
                <w:rFonts w:ascii="GHEA Grapalat" w:eastAsia="Times New Roman" w:hAnsi="GHEA Grapalat" w:cs="Sylfaen"/>
                <w:sz w:val="24"/>
                <w:szCs w:val="24"/>
                <w:lang w:val="hy-AM"/>
              </w:rPr>
              <w:t xml:space="preserve"> Առողջության համապարփակ ծածկույթով, այդ թվում՝ որակյալ, արդյունավետ առողջապահական ծառայությունների, ինչպես նաև ապահով, արդյունավետ, որակյալ և մատչելի դեղամիջոցների և պատվաստանյութերի հասանելիությամբ։</w:t>
            </w:r>
          </w:p>
          <w:p w:rsidR="005C51E6" w:rsidRPr="00AE4B4A" w:rsidRDefault="005C51E6" w:rsidP="00941BA5">
            <w:pPr>
              <w:spacing w:after="0" w:line="240" w:lineRule="auto"/>
              <w:ind w:firstLine="360"/>
              <w:jc w:val="both"/>
              <w:rPr>
                <w:rFonts w:ascii="GHEA Grapalat" w:hAnsi="GHEA Grapalat"/>
                <w:sz w:val="24"/>
                <w:szCs w:val="24"/>
                <w:lang w:val="hy-AM"/>
              </w:rPr>
            </w:pPr>
            <w:r w:rsidRPr="00AE4B4A">
              <w:rPr>
                <w:rFonts w:ascii="GHEA Grapalat" w:eastAsia="Times New Roman" w:hAnsi="GHEA Grapalat" w:cs="Sylfaen"/>
                <w:sz w:val="24"/>
                <w:szCs w:val="24"/>
                <w:lang w:val="hy-AM"/>
              </w:rPr>
              <w:t>Հաշվի առնելով վերոգրյալը՝ ՀՀ ԱԳ նախարարությունը նպատակահարմար է համարում Վերակառուցման և զարգացման միջազգային բանկի (IBRD) միջև «Առողջության համապարփակ ծածկույթի ներդրման ծրագիր» վարկային համաձայնագրի</w:t>
            </w:r>
            <w:r w:rsidRPr="00AE4B4A">
              <w:rPr>
                <w:rFonts w:ascii="GHEA Grapalat" w:hAnsi="GHEA Grapalat"/>
                <w:sz w:val="24"/>
                <w:szCs w:val="24"/>
                <w:lang w:val="hy-AM"/>
              </w:rPr>
              <w:t xml:space="preserve"> ստորագրումը: </w:t>
            </w:r>
          </w:p>
          <w:p w:rsidR="005C51E6" w:rsidRPr="00AE4B4A" w:rsidRDefault="005C51E6" w:rsidP="00941BA5">
            <w:pPr>
              <w:widowControl w:val="0"/>
              <w:overflowPunct w:val="0"/>
              <w:autoSpaceDE w:val="0"/>
              <w:autoSpaceDN w:val="0"/>
              <w:adjustRightInd w:val="0"/>
              <w:spacing w:after="0" w:line="240" w:lineRule="auto"/>
              <w:ind w:firstLine="708"/>
              <w:jc w:val="both"/>
              <w:textAlignment w:val="baseline"/>
              <w:rPr>
                <w:rFonts w:ascii="GHEA Grapalat" w:eastAsia="Times New Roman" w:hAnsi="GHEA Grapalat" w:cs="Sylfaen"/>
                <w:sz w:val="24"/>
                <w:szCs w:val="24"/>
                <w:lang w:val="hy-AM"/>
              </w:rPr>
            </w:pPr>
            <w:r w:rsidRPr="00AE4B4A">
              <w:rPr>
                <w:rFonts w:ascii="GHEA Grapalat" w:eastAsia="Times New Roman" w:hAnsi="GHEA Grapalat" w:cs="Sylfaen"/>
                <w:sz w:val="24"/>
                <w:szCs w:val="24"/>
                <w:lang w:val="hy-AM"/>
              </w:rPr>
              <w:t>2. Միաժամանակ, խնդրում ենք «Program Appraisal Document оn а Proposed Loan» փաստաթղթում կատարել հետևյալ փոփոխությունները՝</w:t>
            </w:r>
          </w:p>
          <w:p w:rsidR="005C51E6" w:rsidRPr="00B000BF" w:rsidRDefault="005C51E6" w:rsidP="00941BA5">
            <w:pPr>
              <w:pStyle w:val="ListParagraph"/>
              <w:widowControl w:val="0"/>
              <w:numPr>
                <w:ilvl w:val="0"/>
                <w:numId w:val="3"/>
              </w:numPr>
              <w:overflowPunct w:val="0"/>
              <w:autoSpaceDE w:val="0"/>
              <w:autoSpaceDN w:val="0"/>
              <w:adjustRightInd w:val="0"/>
              <w:spacing w:after="0" w:line="240" w:lineRule="auto"/>
              <w:ind w:left="709" w:hanging="283"/>
              <w:jc w:val="both"/>
              <w:textAlignment w:val="baseline"/>
              <w:rPr>
                <w:rFonts w:ascii="GHEA Grapalat" w:eastAsia="Times New Roman" w:hAnsi="GHEA Grapalat" w:cs="Sylfaen"/>
                <w:sz w:val="24"/>
                <w:szCs w:val="24"/>
                <w:lang w:val="hy-AM"/>
              </w:rPr>
            </w:pPr>
            <w:r w:rsidRPr="00B000BF">
              <w:rPr>
                <w:rFonts w:ascii="GHEA Grapalat" w:eastAsia="Times New Roman" w:hAnsi="GHEA Grapalat" w:cs="Sylfaen"/>
                <w:sz w:val="24"/>
                <w:szCs w:val="24"/>
                <w:lang w:val="hy-AM"/>
              </w:rPr>
              <w:t>7-րդ էջում  “Russia's invasion of Ukraine” եզրույթը վերաշարադրել որպես “war in Ukraine”;</w:t>
            </w:r>
          </w:p>
          <w:p w:rsidR="005C51E6" w:rsidRPr="00B000BF" w:rsidRDefault="005C51E6" w:rsidP="00941BA5">
            <w:pPr>
              <w:pStyle w:val="ListParagraph"/>
              <w:widowControl w:val="0"/>
              <w:numPr>
                <w:ilvl w:val="0"/>
                <w:numId w:val="3"/>
              </w:numPr>
              <w:overflowPunct w:val="0"/>
              <w:autoSpaceDE w:val="0"/>
              <w:autoSpaceDN w:val="0"/>
              <w:adjustRightInd w:val="0"/>
              <w:spacing w:after="0" w:line="240" w:lineRule="auto"/>
              <w:ind w:left="709" w:hanging="283"/>
              <w:jc w:val="both"/>
              <w:textAlignment w:val="baseline"/>
              <w:rPr>
                <w:rFonts w:ascii="GHEA Grapalat" w:eastAsia="Times New Roman" w:hAnsi="GHEA Grapalat" w:cs="Sylfaen"/>
                <w:sz w:val="24"/>
                <w:szCs w:val="24"/>
                <w:lang w:val="hy-AM"/>
              </w:rPr>
            </w:pPr>
            <w:r w:rsidRPr="00B000BF">
              <w:rPr>
                <w:rFonts w:ascii="GHEA Grapalat" w:eastAsia="Times New Roman" w:hAnsi="GHEA Grapalat" w:cs="Sylfaen"/>
                <w:sz w:val="24"/>
                <w:szCs w:val="24"/>
                <w:lang w:val="hy-AM"/>
              </w:rPr>
              <w:t>7-րդ  և 31-րդ էջերում “conflict with Azerbaijan” եզրույթը դարձնել “Azerbaijan’s military offensive against Nagorno-Karabakh”;</w:t>
            </w:r>
          </w:p>
          <w:p w:rsidR="005C51E6" w:rsidRPr="00B000BF" w:rsidRDefault="005C51E6" w:rsidP="00941BA5">
            <w:pPr>
              <w:pStyle w:val="ListParagraph"/>
              <w:widowControl w:val="0"/>
              <w:numPr>
                <w:ilvl w:val="0"/>
                <w:numId w:val="3"/>
              </w:numPr>
              <w:overflowPunct w:val="0"/>
              <w:autoSpaceDE w:val="0"/>
              <w:autoSpaceDN w:val="0"/>
              <w:adjustRightInd w:val="0"/>
              <w:spacing w:after="0" w:line="240" w:lineRule="auto"/>
              <w:ind w:left="709" w:hanging="283"/>
              <w:jc w:val="both"/>
              <w:textAlignment w:val="baseline"/>
              <w:rPr>
                <w:rFonts w:ascii="GHEA Grapalat" w:eastAsia="Times New Roman" w:hAnsi="GHEA Grapalat" w:cs="Sylfaen"/>
                <w:sz w:val="24"/>
                <w:szCs w:val="24"/>
                <w:lang w:val="hy-AM"/>
              </w:rPr>
            </w:pPr>
            <w:r w:rsidRPr="00B000BF">
              <w:rPr>
                <w:rFonts w:ascii="GHEA Grapalat" w:eastAsia="Times New Roman" w:hAnsi="GHEA Grapalat" w:cs="Sylfaen"/>
                <w:sz w:val="24"/>
                <w:szCs w:val="24"/>
                <w:lang w:val="hy-AM"/>
              </w:rPr>
              <w:t>18-րդ և 31-րդ էջերում “refugees, who have Armenian nationality”, ինչպես նաև 22-րդ և 31-րդ էջերում “refugees from NK” ձևակերպումները փոխարինել “refugees from Nagorno-Karabakh” եզրույթով:</w:t>
            </w:r>
          </w:p>
          <w:p w:rsidR="005C51E6" w:rsidRPr="00B000BF" w:rsidRDefault="005C51E6" w:rsidP="00941BA5">
            <w:pPr>
              <w:tabs>
                <w:tab w:val="left" w:pos="90"/>
              </w:tabs>
              <w:spacing w:after="0" w:line="240" w:lineRule="auto"/>
              <w:rPr>
                <w:rFonts w:ascii="GHEA Grapalat" w:hAnsi="GHEA Grapalat"/>
                <w:bCs/>
                <w:sz w:val="24"/>
                <w:szCs w:val="32"/>
                <w:lang w:val="hy-AM"/>
              </w:rPr>
            </w:pPr>
            <w:r w:rsidRPr="00B000BF">
              <w:rPr>
                <w:rFonts w:ascii="GHEA Grapalat" w:hAnsi="GHEA Grapalat"/>
                <w:bCs/>
                <w:sz w:val="24"/>
                <w:szCs w:val="32"/>
                <w:lang w:val="hy-AM"/>
              </w:rPr>
              <w:tab/>
            </w:r>
            <w:r w:rsidRPr="00B000BF">
              <w:rPr>
                <w:rFonts w:ascii="GHEA Grapalat" w:hAnsi="GHEA Grapalat"/>
                <w:bCs/>
                <w:sz w:val="24"/>
                <w:szCs w:val="32"/>
                <w:lang w:val="hy-AM"/>
              </w:rPr>
              <w:tab/>
              <w:t>3.</w:t>
            </w:r>
            <w:r w:rsidRPr="00B000BF">
              <w:rPr>
                <w:rFonts w:ascii="GHEA Grapalat" w:hAnsi="GHEA Grapalat"/>
                <w:bCs/>
                <w:sz w:val="24"/>
                <w:szCs w:val="32"/>
                <w:lang w:val="en-US"/>
              </w:rPr>
              <w:t xml:space="preserve"> </w:t>
            </w:r>
            <w:r w:rsidRPr="00B000BF">
              <w:rPr>
                <w:rFonts w:ascii="GHEA Grapalat" w:hAnsi="GHEA Grapalat"/>
                <w:bCs/>
                <w:sz w:val="24"/>
                <w:szCs w:val="32"/>
                <w:lang w:val="hy-AM"/>
              </w:rPr>
              <w:t xml:space="preserve">“Technical Assessment” փաստաթղթում՝ </w:t>
            </w:r>
          </w:p>
          <w:p w:rsidR="005C51E6" w:rsidRPr="00B000BF" w:rsidRDefault="005C51E6" w:rsidP="00941BA5">
            <w:pPr>
              <w:pStyle w:val="ListParagraph"/>
              <w:numPr>
                <w:ilvl w:val="0"/>
                <w:numId w:val="4"/>
              </w:numPr>
              <w:spacing w:after="0" w:line="240" w:lineRule="auto"/>
              <w:jc w:val="both"/>
              <w:rPr>
                <w:rFonts w:ascii="GHEA Grapalat" w:eastAsia="Times New Roman" w:hAnsi="GHEA Grapalat" w:cs="Sylfaen"/>
                <w:sz w:val="24"/>
                <w:szCs w:val="24"/>
                <w:lang w:val="hy-AM"/>
              </w:rPr>
            </w:pPr>
            <w:r w:rsidRPr="00B000BF">
              <w:rPr>
                <w:rFonts w:ascii="GHEA Grapalat" w:eastAsia="Times New Roman" w:hAnsi="GHEA Grapalat" w:cs="Sylfaen"/>
                <w:sz w:val="24"/>
                <w:szCs w:val="24"/>
                <w:lang w:val="hy-AM"/>
              </w:rPr>
              <w:lastRenderedPageBreak/>
              <w:t>5-րդ էջում “conflict with Azerbaijan” եզրույթները վերաշարադրել որպես “Azerbaijan’s military offensive against Nagorno-Karabakh”;</w:t>
            </w:r>
          </w:p>
          <w:p w:rsidR="005C51E6" w:rsidRPr="00B000BF" w:rsidRDefault="005C51E6" w:rsidP="00941BA5">
            <w:pPr>
              <w:pStyle w:val="ListParagraph"/>
              <w:numPr>
                <w:ilvl w:val="0"/>
                <w:numId w:val="4"/>
              </w:numPr>
              <w:spacing w:after="0" w:line="240" w:lineRule="auto"/>
              <w:jc w:val="both"/>
              <w:rPr>
                <w:rFonts w:ascii="GHEA Grapalat" w:eastAsia="Times New Roman" w:hAnsi="GHEA Grapalat" w:cs="Sylfaen"/>
                <w:sz w:val="24"/>
                <w:szCs w:val="24"/>
                <w:lang w:val="hy-AM"/>
              </w:rPr>
            </w:pPr>
            <w:r w:rsidRPr="00B000BF">
              <w:rPr>
                <w:rFonts w:ascii="GHEA Grapalat" w:eastAsia="Times New Roman" w:hAnsi="GHEA Grapalat" w:cs="Sylfaen"/>
                <w:sz w:val="24"/>
                <w:szCs w:val="24"/>
              </w:rPr>
              <w:t>5</w:t>
            </w:r>
            <w:r w:rsidRPr="00B000BF">
              <w:rPr>
                <w:rFonts w:ascii="GHEA Grapalat" w:eastAsia="Times New Roman" w:hAnsi="GHEA Grapalat" w:cs="Sylfaen"/>
                <w:sz w:val="24"/>
                <w:szCs w:val="24"/>
                <w:lang w:val="hy-AM"/>
              </w:rPr>
              <w:t>-րդ էջում “Russia's invasion of Ukraine” ձևակերպումը դարձնել “war in Ukraine”;</w:t>
            </w:r>
          </w:p>
          <w:p w:rsidR="005C51E6" w:rsidRPr="00AE4B4A" w:rsidRDefault="005C51E6" w:rsidP="00941BA5">
            <w:pPr>
              <w:pStyle w:val="ListParagraph"/>
              <w:widowControl w:val="0"/>
              <w:numPr>
                <w:ilvl w:val="0"/>
                <w:numId w:val="4"/>
              </w:numPr>
              <w:overflowPunct w:val="0"/>
              <w:autoSpaceDE w:val="0"/>
              <w:autoSpaceDN w:val="0"/>
              <w:adjustRightInd w:val="0"/>
              <w:spacing w:after="0" w:line="240" w:lineRule="auto"/>
              <w:jc w:val="both"/>
              <w:textAlignment w:val="baseline"/>
              <w:rPr>
                <w:rFonts w:ascii="GHEA Grapalat" w:eastAsia="Times New Roman" w:hAnsi="GHEA Grapalat" w:cs="Sylfaen"/>
                <w:sz w:val="24"/>
                <w:szCs w:val="24"/>
                <w:lang w:val="hy-AM"/>
              </w:rPr>
            </w:pPr>
            <w:r w:rsidRPr="00B000BF">
              <w:rPr>
                <w:rFonts w:ascii="GHEA Grapalat" w:eastAsia="Times New Roman" w:hAnsi="GHEA Grapalat" w:cs="Sylfaen"/>
                <w:sz w:val="24"/>
                <w:szCs w:val="24"/>
              </w:rPr>
              <w:t>12</w:t>
            </w:r>
            <w:r w:rsidRPr="00B000BF">
              <w:rPr>
                <w:rFonts w:ascii="GHEA Grapalat" w:eastAsia="Times New Roman" w:hAnsi="GHEA Grapalat" w:cs="Sylfaen"/>
                <w:sz w:val="24"/>
                <w:szCs w:val="24"/>
                <w:lang w:val="hy-AM"/>
              </w:rPr>
              <w:t>-րդ էջի “refugees</w:t>
            </w:r>
            <w:r w:rsidRPr="00B000BF">
              <w:rPr>
                <w:rFonts w:ascii="GHEA Grapalat" w:eastAsia="Times New Roman" w:hAnsi="GHEA Grapalat" w:cs="Sylfaen"/>
                <w:sz w:val="24"/>
                <w:szCs w:val="24"/>
              </w:rPr>
              <w:t>,</w:t>
            </w:r>
            <w:r w:rsidRPr="00B000BF">
              <w:rPr>
                <w:rFonts w:ascii="GHEA Grapalat" w:eastAsia="Times New Roman" w:hAnsi="GHEA Grapalat" w:cs="Sylfaen"/>
                <w:sz w:val="24"/>
                <w:szCs w:val="24"/>
                <w:lang w:val="hy-AM"/>
              </w:rPr>
              <w:t xml:space="preserve"> who have Armenian nationality” փոխարինել “refugees from Nagorno-Karabakh” եզրույթով</w:t>
            </w:r>
            <w:r w:rsidRPr="00B000BF">
              <w:rPr>
                <w:rFonts w:ascii="GHEA Grapalat" w:eastAsia="Times New Roman" w:hAnsi="GHEA Grapalat" w:cs="Sylfaen"/>
                <w:sz w:val="24"/>
                <w:szCs w:val="24"/>
              </w:rPr>
              <w:t>:</w:t>
            </w:r>
          </w:p>
        </w:tc>
        <w:tc>
          <w:tcPr>
            <w:tcW w:w="1990" w:type="dxa"/>
            <w:shd w:val="clear" w:color="auto" w:fill="auto"/>
          </w:tcPr>
          <w:p w:rsidR="005C51E6" w:rsidRPr="00AE4B4A" w:rsidRDefault="005C51E6" w:rsidP="00941BA5">
            <w:pPr>
              <w:spacing w:line="240" w:lineRule="auto"/>
              <w:jc w:val="center"/>
              <w:rPr>
                <w:rFonts w:ascii="GHEA Grapalat" w:hAnsi="GHEA Grapalat"/>
                <w:color w:val="000000"/>
                <w:sz w:val="24"/>
                <w:szCs w:val="24"/>
                <w:lang w:val="hy-AM"/>
              </w:rPr>
            </w:pPr>
            <w:r w:rsidRPr="00AE4B4A">
              <w:rPr>
                <w:rFonts w:ascii="GHEA Grapalat" w:hAnsi="GHEA Grapalat"/>
                <w:color w:val="000000"/>
                <w:sz w:val="24"/>
                <w:szCs w:val="24"/>
                <w:lang w:val="hy-AM"/>
              </w:rPr>
              <w:lastRenderedPageBreak/>
              <w:t>Ընդունվել է ի գիտություն:</w:t>
            </w:r>
          </w:p>
          <w:p w:rsidR="005C51E6" w:rsidRPr="00AE4B4A" w:rsidRDefault="005C51E6" w:rsidP="00941BA5">
            <w:pPr>
              <w:spacing w:line="240" w:lineRule="auto"/>
              <w:jc w:val="center"/>
              <w:rPr>
                <w:rFonts w:ascii="GHEA Grapalat" w:hAnsi="GHEA Grapalat"/>
                <w:color w:val="000000"/>
                <w:sz w:val="24"/>
                <w:szCs w:val="24"/>
                <w:lang w:val="hy-AM"/>
              </w:rPr>
            </w:pPr>
          </w:p>
          <w:p w:rsidR="005C51E6" w:rsidRPr="00AE4B4A" w:rsidRDefault="005C51E6" w:rsidP="00941BA5">
            <w:pPr>
              <w:spacing w:line="240" w:lineRule="auto"/>
              <w:jc w:val="center"/>
              <w:rPr>
                <w:rFonts w:ascii="GHEA Grapalat" w:hAnsi="GHEA Grapalat"/>
                <w:color w:val="000000"/>
                <w:sz w:val="24"/>
                <w:szCs w:val="24"/>
                <w:lang w:val="hy-AM"/>
              </w:rPr>
            </w:pPr>
          </w:p>
          <w:p w:rsidR="005C51E6" w:rsidRPr="00AE4B4A" w:rsidRDefault="005C51E6" w:rsidP="00941BA5">
            <w:pPr>
              <w:spacing w:line="240" w:lineRule="auto"/>
              <w:jc w:val="center"/>
              <w:rPr>
                <w:rFonts w:ascii="GHEA Grapalat" w:hAnsi="GHEA Grapalat"/>
                <w:color w:val="000000"/>
                <w:sz w:val="24"/>
                <w:szCs w:val="24"/>
                <w:lang w:val="hy-AM"/>
              </w:rPr>
            </w:pPr>
          </w:p>
          <w:p w:rsidR="005C51E6" w:rsidRPr="00AE4B4A" w:rsidRDefault="005C51E6" w:rsidP="00941BA5">
            <w:pPr>
              <w:spacing w:line="240" w:lineRule="auto"/>
              <w:jc w:val="center"/>
              <w:rPr>
                <w:rFonts w:ascii="GHEA Grapalat" w:hAnsi="GHEA Grapalat"/>
                <w:color w:val="000000"/>
                <w:sz w:val="24"/>
                <w:szCs w:val="24"/>
                <w:lang w:val="hy-AM"/>
              </w:rPr>
            </w:pPr>
          </w:p>
          <w:p w:rsidR="005C51E6" w:rsidRPr="00AE4B4A" w:rsidRDefault="005C51E6" w:rsidP="00941BA5">
            <w:pPr>
              <w:spacing w:line="240" w:lineRule="auto"/>
              <w:jc w:val="center"/>
              <w:rPr>
                <w:rFonts w:ascii="GHEA Grapalat" w:hAnsi="GHEA Grapalat"/>
                <w:color w:val="000000"/>
                <w:sz w:val="24"/>
                <w:szCs w:val="24"/>
                <w:lang w:val="hy-AM"/>
              </w:rPr>
            </w:pPr>
          </w:p>
          <w:p w:rsidR="005C51E6" w:rsidRPr="00AE4B4A" w:rsidRDefault="005C51E6" w:rsidP="00941BA5">
            <w:pPr>
              <w:spacing w:line="240" w:lineRule="auto"/>
              <w:jc w:val="center"/>
              <w:rPr>
                <w:rFonts w:ascii="GHEA Grapalat" w:hAnsi="GHEA Grapalat"/>
                <w:color w:val="000000"/>
                <w:sz w:val="24"/>
                <w:szCs w:val="24"/>
                <w:lang w:val="hy-AM"/>
              </w:rPr>
            </w:pPr>
          </w:p>
          <w:p w:rsidR="005C51E6" w:rsidRPr="00AE4B4A" w:rsidRDefault="005C51E6" w:rsidP="00941BA5">
            <w:pPr>
              <w:spacing w:line="240" w:lineRule="auto"/>
              <w:jc w:val="center"/>
              <w:rPr>
                <w:rFonts w:ascii="GHEA Grapalat" w:hAnsi="GHEA Grapalat"/>
                <w:color w:val="000000"/>
                <w:sz w:val="24"/>
                <w:szCs w:val="24"/>
                <w:lang w:val="hy-AM"/>
              </w:rPr>
            </w:pPr>
          </w:p>
          <w:p w:rsidR="005C51E6" w:rsidRPr="00AE4B4A" w:rsidRDefault="005C51E6" w:rsidP="00941BA5">
            <w:pPr>
              <w:spacing w:line="240" w:lineRule="auto"/>
              <w:jc w:val="center"/>
              <w:rPr>
                <w:rFonts w:ascii="GHEA Grapalat" w:hAnsi="GHEA Grapalat"/>
                <w:color w:val="000000"/>
                <w:sz w:val="24"/>
                <w:szCs w:val="24"/>
                <w:lang w:val="hy-AM"/>
              </w:rPr>
            </w:pPr>
          </w:p>
          <w:p w:rsidR="005C51E6" w:rsidRPr="00AE4B4A" w:rsidRDefault="005C51E6" w:rsidP="00941BA5">
            <w:pPr>
              <w:spacing w:line="240" w:lineRule="auto"/>
              <w:jc w:val="center"/>
              <w:rPr>
                <w:rFonts w:ascii="GHEA Grapalat" w:hAnsi="GHEA Grapalat"/>
                <w:color w:val="000000"/>
                <w:sz w:val="24"/>
                <w:szCs w:val="24"/>
                <w:lang w:val="hy-AM"/>
              </w:rPr>
            </w:pPr>
          </w:p>
          <w:p w:rsidR="005C51E6" w:rsidRPr="00AE4B4A" w:rsidRDefault="005C51E6" w:rsidP="00941BA5">
            <w:pPr>
              <w:spacing w:line="240" w:lineRule="auto"/>
              <w:jc w:val="center"/>
              <w:rPr>
                <w:rFonts w:ascii="GHEA Grapalat" w:hAnsi="GHEA Grapalat"/>
                <w:color w:val="000000"/>
                <w:sz w:val="24"/>
                <w:szCs w:val="24"/>
                <w:lang w:val="hy-AM"/>
              </w:rPr>
            </w:pPr>
          </w:p>
          <w:p w:rsidR="005C51E6" w:rsidRPr="00AE4B4A" w:rsidRDefault="005C51E6" w:rsidP="00941BA5">
            <w:pPr>
              <w:spacing w:line="240" w:lineRule="auto"/>
              <w:jc w:val="center"/>
              <w:rPr>
                <w:rFonts w:ascii="GHEA Grapalat" w:hAnsi="GHEA Grapalat"/>
                <w:color w:val="000000"/>
                <w:sz w:val="24"/>
                <w:szCs w:val="24"/>
                <w:lang w:val="hy-AM"/>
              </w:rPr>
            </w:pPr>
          </w:p>
          <w:p w:rsidR="005C51E6" w:rsidRDefault="005C51E6" w:rsidP="00941BA5">
            <w:pPr>
              <w:spacing w:line="240" w:lineRule="auto"/>
              <w:jc w:val="center"/>
              <w:rPr>
                <w:rFonts w:ascii="GHEA Grapalat" w:hAnsi="GHEA Grapalat"/>
                <w:color w:val="000000"/>
                <w:sz w:val="24"/>
                <w:szCs w:val="24"/>
                <w:lang w:val="hy-AM"/>
              </w:rPr>
            </w:pPr>
          </w:p>
          <w:p w:rsidR="005C51E6" w:rsidRDefault="005C51E6" w:rsidP="00941BA5">
            <w:pPr>
              <w:spacing w:line="240" w:lineRule="auto"/>
              <w:jc w:val="center"/>
              <w:rPr>
                <w:rFonts w:ascii="GHEA Grapalat" w:hAnsi="GHEA Grapalat"/>
                <w:color w:val="000000"/>
                <w:sz w:val="24"/>
                <w:szCs w:val="24"/>
                <w:lang w:val="hy-AM"/>
              </w:rPr>
            </w:pPr>
          </w:p>
          <w:p w:rsidR="005C51E6" w:rsidRDefault="005C51E6" w:rsidP="00941BA5">
            <w:pPr>
              <w:spacing w:line="240" w:lineRule="auto"/>
              <w:jc w:val="center"/>
              <w:rPr>
                <w:rFonts w:ascii="GHEA Grapalat" w:hAnsi="GHEA Grapalat"/>
                <w:color w:val="000000"/>
                <w:sz w:val="24"/>
                <w:szCs w:val="24"/>
                <w:lang w:val="hy-AM"/>
              </w:rPr>
            </w:pPr>
          </w:p>
          <w:p w:rsidR="005C51E6" w:rsidRDefault="005C51E6" w:rsidP="00941BA5">
            <w:pPr>
              <w:spacing w:line="240" w:lineRule="auto"/>
              <w:jc w:val="center"/>
              <w:rPr>
                <w:rFonts w:ascii="GHEA Grapalat" w:hAnsi="GHEA Grapalat"/>
                <w:color w:val="000000"/>
                <w:sz w:val="24"/>
                <w:szCs w:val="24"/>
                <w:lang w:val="hy-AM"/>
              </w:rPr>
            </w:pPr>
          </w:p>
          <w:p w:rsidR="005C51E6" w:rsidRDefault="005C51E6" w:rsidP="00941BA5">
            <w:pPr>
              <w:spacing w:line="240" w:lineRule="auto"/>
              <w:jc w:val="center"/>
              <w:rPr>
                <w:rFonts w:ascii="GHEA Grapalat" w:hAnsi="GHEA Grapalat"/>
                <w:color w:val="000000"/>
                <w:sz w:val="24"/>
                <w:szCs w:val="24"/>
                <w:lang w:val="hy-AM"/>
              </w:rPr>
            </w:pPr>
          </w:p>
          <w:p w:rsidR="005C51E6" w:rsidRPr="00AE4B4A" w:rsidRDefault="005C51E6" w:rsidP="00941BA5">
            <w:pPr>
              <w:spacing w:line="240" w:lineRule="auto"/>
              <w:jc w:val="center"/>
              <w:rPr>
                <w:rFonts w:ascii="GHEA Grapalat" w:hAnsi="GHEA Grapalat"/>
                <w:color w:val="000000"/>
                <w:sz w:val="24"/>
                <w:szCs w:val="24"/>
                <w:lang w:val="hy-AM"/>
              </w:rPr>
            </w:pPr>
            <w:r w:rsidRPr="00AE4B4A">
              <w:rPr>
                <w:rFonts w:ascii="GHEA Grapalat" w:hAnsi="GHEA Grapalat"/>
                <w:color w:val="000000"/>
                <w:sz w:val="24"/>
                <w:szCs w:val="24"/>
                <w:lang w:val="hy-AM"/>
              </w:rPr>
              <w:t>Ընդունվել է</w:t>
            </w:r>
            <w:r w:rsidRPr="000D4A01">
              <w:rPr>
                <w:rFonts w:ascii="GHEA Grapalat" w:hAnsi="GHEA Grapalat"/>
                <w:color w:val="000000"/>
                <w:sz w:val="24"/>
                <w:szCs w:val="24"/>
                <w:lang w:val="hy-AM"/>
              </w:rPr>
              <w:t xml:space="preserve"> </w:t>
            </w:r>
            <w:r w:rsidRPr="00AE4B4A">
              <w:rPr>
                <w:rFonts w:ascii="GHEA Grapalat" w:hAnsi="GHEA Grapalat"/>
                <w:color w:val="000000"/>
                <w:sz w:val="24"/>
                <w:szCs w:val="24"/>
                <w:lang w:val="hy-AM"/>
              </w:rPr>
              <w:t>մասամբ։</w:t>
            </w:r>
          </w:p>
          <w:p w:rsidR="005C51E6" w:rsidRPr="00AE4B4A" w:rsidRDefault="005C51E6" w:rsidP="00941BA5">
            <w:pPr>
              <w:spacing w:line="240" w:lineRule="auto"/>
              <w:jc w:val="center"/>
              <w:rPr>
                <w:rFonts w:ascii="GHEA Grapalat" w:hAnsi="GHEA Grapalat"/>
                <w:color w:val="000000"/>
                <w:sz w:val="24"/>
                <w:szCs w:val="24"/>
                <w:lang w:val="hy-AM"/>
              </w:rPr>
            </w:pPr>
            <w:r w:rsidRPr="00AE4B4A">
              <w:rPr>
                <w:rFonts w:ascii="GHEA Grapalat" w:hAnsi="GHEA Grapalat"/>
                <w:color w:val="000000"/>
                <w:sz w:val="24"/>
                <w:szCs w:val="24"/>
                <w:lang w:val="hy-AM"/>
              </w:rPr>
              <w:t>Քննարկվել է բանակցությունների ընթացքում, ներկայացվել է փոխզիջումային տարբերակ։</w:t>
            </w:r>
            <w:r>
              <w:rPr>
                <w:rFonts w:ascii="GHEA Grapalat" w:hAnsi="GHEA Grapalat"/>
                <w:color w:val="000000"/>
                <w:sz w:val="24"/>
                <w:szCs w:val="24"/>
                <w:lang w:val="hy-AM"/>
              </w:rPr>
              <w:t xml:space="preserve"> Խ</w:t>
            </w:r>
            <w:r w:rsidRPr="00AE4B4A">
              <w:rPr>
                <w:rFonts w:ascii="GHEA Grapalat" w:hAnsi="GHEA Grapalat"/>
                <w:color w:val="000000"/>
                <w:sz w:val="24"/>
                <w:szCs w:val="24"/>
                <w:lang w:val="hy-AM"/>
              </w:rPr>
              <w:t xml:space="preserve">ոսքը վերաբերում է ՀԲ </w:t>
            </w:r>
            <w:r w:rsidRPr="00AE4B4A">
              <w:rPr>
                <w:rFonts w:ascii="GHEA Grapalat" w:hAnsi="GHEA Grapalat"/>
                <w:color w:val="000000"/>
                <w:sz w:val="24"/>
                <w:szCs w:val="24"/>
                <w:lang w:val="hy-AM"/>
              </w:rPr>
              <w:lastRenderedPageBreak/>
              <w:t>աշխատանքային փաստաթղթերին և ոչ վարկային համաձայնագրին</w:t>
            </w:r>
            <w:r>
              <w:rPr>
                <w:rFonts w:ascii="GHEA Grapalat" w:hAnsi="GHEA Grapalat"/>
                <w:color w:val="000000"/>
                <w:sz w:val="24"/>
                <w:szCs w:val="24"/>
                <w:lang w:val="hy-AM"/>
              </w:rPr>
              <w:t>։</w:t>
            </w:r>
          </w:p>
          <w:p w:rsidR="005C51E6" w:rsidRPr="00AE4B4A" w:rsidRDefault="005C51E6" w:rsidP="00941BA5">
            <w:pPr>
              <w:spacing w:line="240" w:lineRule="auto"/>
              <w:jc w:val="center"/>
              <w:rPr>
                <w:rFonts w:ascii="GHEA Grapalat" w:hAnsi="GHEA Grapalat"/>
                <w:color w:val="000000"/>
                <w:sz w:val="24"/>
                <w:szCs w:val="24"/>
                <w:lang w:val="hy-AM"/>
              </w:rPr>
            </w:pPr>
          </w:p>
        </w:tc>
      </w:tr>
      <w:tr w:rsidR="005C51E6" w:rsidRPr="00AE4B4A" w:rsidTr="005C51E6">
        <w:tc>
          <w:tcPr>
            <w:tcW w:w="8090" w:type="dxa"/>
            <w:vMerge w:val="restart"/>
            <w:shd w:val="clear" w:color="auto" w:fill="D9D9D9"/>
            <w:vAlign w:val="center"/>
          </w:tcPr>
          <w:p w:rsidR="005C51E6" w:rsidRPr="00AE4B4A" w:rsidRDefault="005C51E6" w:rsidP="00941BA5">
            <w:pPr>
              <w:spacing w:after="0" w:line="240" w:lineRule="auto"/>
              <w:jc w:val="center"/>
              <w:rPr>
                <w:rFonts w:ascii="GHEA Grapalat" w:hAnsi="GHEA Grapalat" w:cs="Sylfaen"/>
                <w:sz w:val="24"/>
                <w:szCs w:val="24"/>
                <w:lang w:val="hy-AM"/>
              </w:rPr>
            </w:pPr>
            <w:r w:rsidRPr="00AE4B4A">
              <w:rPr>
                <w:rFonts w:ascii="GHEA Grapalat" w:hAnsi="GHEA Grapalat"/>
                <w:sz w:val="24"/>
                <w:szCs w:val="24"/>
                <w:lang w:val="hy-AM"/>
              </w:rPr>
              <w:lastRenderedPageBreak/>
              <w:t>4. ՀՀ ՏԿԵՆ Պետական գույքի կառավարման կոմիտե</w:t>
            </w:r>
          </w:p>
        </w:tc>
        <w:tc>
          <w:tcPr>
            <w:tcW w:w="1990" w:type="dxa"/>
            <w:shd w:val="clear" w:color="auto" w:fill="auto"/>
          </w:tcPr>
          <w:p w:rsidR="005C51E6" w:rsidRPr="00AE4B4A" w:rsidRDefault="005C51E6" w:rsidP="00941BA5">
            <w:pPr>
              <w:spacing w:line="240" w:lineRule="auto"/>
              <w:jc w:val="center"/>
              <w:rPr>
                <w:rFonts w:ascii="GHEA Grapalat" w:eastAsia="MS Mincho" w:hAnsi="GHEA Grapalat" w:cs="MS Mincho"/>
                <w:sz w:val="24"/>
                <w:szCs w:val="24"/>
                <w:lang w:val="hy-AM"/>
              </w:rPr>
            </w:pPr>
            <w:r w:rsidRPr="00AE4B4A">
              <w:rPr>
                <w:rFonts w:ascii="GHEA Grapalat" w:eastAsia="MS Mincho" w:hAnsi="GHEA Grapalat" w:cs="MS Mincho"/>
                <w:sz w:val="24"/>
                <w:szCs w:val="24"/>
                <w:lang w:val="en-US"/>
              </w:rPr>
              <w:t>14</w:t>
            </w:r>
            <w:r w:rsidRPr="00AE4B4A">
              <w:rPr>
                <w:rFonts w:ascii="GHEA Grapalat" w:eastAsia="MS Mincho" w:hAnsi="GHEA Grapalat" w:cs="MS Mincho"/>
                <w:sz w:val="24"/>
                <w:szCs w:val="24"/>
                <w:lang w:val="hy-AM"/>
              </w:rPr>
              <w:t>.0</w:t>
            </w:r>
            <w:r w:rsidRPr="00AE4B4A">
              <w:rPr>
                <w:rFonts w:ascii="GHEA Grapalat" w:eastAsia="MS Mincho" w:hAnsi="GHEA Grapalat" w:cs="MS Mincho"/>
                <w:sz w:val="24"/>
                <w:szCs w:val="24"/>
                <w:lang w:val="en-US"/>
              </w:rPr>
              <w:t>2</w:t>
            </w:r>
            <w:r w:rsidRPr="00AE4B4A">
              <w:rPr>
                <w:rFonts w:ascii="GHEA Grapalat" w:eastAsia="MS Mincho" w:hAnsi="GHEA Grapalat" w:cs="MS Mincho"/>
                <w:sz w:val="24"/>
                <w:szCs w:val="24"/>
                <w:lang w:val="hy-AM"/>
              </w:rPr>
              <w:t>.202</w:t>
            </w:r>
            <w:r w:rsidRPr="00AE4B4A">
              <w:rPr>
                <w:rFonts w:ascii="GHEA Grapalat" w:eastAsia="MS Mincho" w:hAnsi="GHEA Grapalat" w:cs="MS Mincho"/>
                <w:sz w:val="24"/>
                <w:szCs w:val="24"/>
                <w:lang w:val="en-US"/>
              </w:rPr>
              <w:t>4</w:t>
            </w:r>
            <w:r w:rsidRPr="00AE4B4A">
              <w:rPr>
                <w:rFonts w:ascii="GHEA Grapalat" w:eastAsia="MS Mincho" w:hAnsi="GHEA Grapalat" w:cs="MS Mincho"/>
                <w:sz w:val="24"/>
                <w:szCs w:val="24"/>
                <w:lang w:val="hy-AM"/>
              </w:rPr>
              <w:t>թ.</w:t>
            </w:r>
          </w:p>
        </w:tc>
      </w:tr>
      <w:tr w:rsidR="005C51E6" w:rsidRPr="00AE4B4A" w:rsidTr="005C51E6">
        <w:tc>
          <w:tcPr>
            <w:tcW w:w="8090" w:type="dxa"/>
            <w:vMerge/>
            <w:shd w:val="clear" w:color="auto" w:fill="D9D9D9"/>
          </w:tcPr>
          <w:p w:rsidR="005C51E6" w:rsidRPr="00AE4B4A" w:rsidRDefault="005C51E6" w:rsidP="00941BA5">
            <w:pPr>
              <w:spacing w:after="0" w:line="240" w:lineRule="auto"/>
              <w:rPr>
                <w:rFonts w:ascii="GHEA Grapalat" w:hAnsi="GHEA Grapalat" w:cs="Sylfaen"/>
                <w:sz w:val="24"/>
                <w:szCs w:val="24"/>
                <w:lang w:val="hy-AM"/>
              </w:rPr>
            </w:pPr>
          </w:p>
        </w:tc>
        <w:tc>
          <w:tcPr>
            <w:tcW w:w="1990" w:type="dxa"/>
            <w:shd w:val="clear" w:color="auto" w:fill="auto"/>
          </w:tcPr>
          <w:p w:rsidR="005C51E6" w:rsidRPr="00AE4B4A" w:rsidRDefault="005C51E6" w:rsidP="00941BA5">
            <w:pPr>
              <w:shd w:val="clear" w:color="auto" w:fill="FFFFFF"/>
              <w:spacing w:after="0" w:line="240" w:lineRule="auto"/>
              <w:jc w:val="center"/>
              <w:rPr>
                <w:rFonts w:ascii="GHEA Grapalat" w:eastAsia="Times New Roman" w:hAnsi="GHEA Grapalat"/>
                <w:color w:val="000000"/>
                <w:sz w:val="24"/>
                <w:szCs w:val="24"/>
                <w:lang w:val="hy-AM"/>
              </w:rPr>
            </w:pPr>
            <w:r w:rsidRPr="00AE4B4A">
              <w:rPr>
                <w:rFonts w:ascii="GHEA Grapalat" w:hAnsi="GHEA Grapalat"/>
                <w:color w:val="000000"/>
                <w:sz w:val="24"/>
                <w:szCs w:val="24"/>
                <w:lang w:val="hy-AM"/>
              </w:rPr>
              <w:t>№</w:t>
            </w:r>
            <w:r w:rsidRPr="00AE4B4A">
              <w:rPr>
                <w:rFonts w:ascii="GHEA Grapalat" w:hAnsi="GHEA Grapalat" w:cs="Sylfaen"/>
                <w:sz w:val="24"/>
                <w:szCs w:val="24"/>
                <w:lang w:val="hy-AM"/>
              </w:rPr>
              <w:t xml:space="preserve"> </w:t>
            </w:r>
            <w:r w:rsidRPr="00AE4B4A">
              <w:rPr>
                <w:rFonts w:ascii="GHEA Grapalat" w:hAnsi="GHEA Grapalat"/>
                <w:color w:val="000000"/>
                <w:sz w:val="24"/>
                <w:szCs w:val="24"/>
                <w:shd w:val="clear" w:color="auto" w:fill="FFFFFF"/>
                <w:lang w:val="en-US"/>
              </w:rPr>
              <w:t>01/12.6/9</w:t>
            </w:r>
            <w:r w:rsidRPr="00AE4B4A">
              <w:rPr>
                <w:rFonts w:ascii="GHEA Grapalat" w:hAnsi="GHEA Grapalat"/>
                <w:color w:val="000000"/>
                <w:sz w:val="24"/>
                <w:szCs w:val="24"/>
                <w:shd w:val="clear" w:color="auto" w:fill="FFFFFF"/>
              </w:rPr>
              <w:t>20-2024</w:t>
            </w:r>
          </w:p>
        </w:tc>
      </w:tr>
      <w:tr w:rsidR="005C51E6" w:rsidRPr="00AE4B4A" w:rsidTr="005C51E6">
        <w:trPr>
          <w:trHeight w:val="558"/>
        </w:trPr>
        <w:tc>
          <w:tcPr>
            <w:tcW w:w="8090" w:type="dxa"/>
            <w:shd w:val="clear" w:color="auto" w:fill="auto"/>
          </w:tcPr>
          <w:p w:rsidR="005C51E6" w:rsidRPr="00AE4B4A" w:rsidRDefault="005C51E6" w:rsidP="00941BA5">
            <w:pPr>
              <w:pStyle w:val="BodyText"/>
              <w:spacing w:after="0"/>
              <w:jc w:val="both"/>
              <w:rPr>
                <w:rFonts w:ascii="GHEA Grapalat" w:hAnsi="GHEA Grapalat"/>
                <w:lang w:val="hy-AM"/>
              </w:rPr>
            </w:pPr>
            <w:r w:rsidRPr="00AE4B4A">
              <w:rPr>
                <w:rFonts w:ascii="GHEA Grapalat" w:hAnsi="GHEA Grapalat"/>
                <w:lang w:val="hy-AM"/>
              </w:rPr>
              <w:t>Հայտնում ենք, որ «Հանրապետության և Վերակառուցման և զարգացման միջազգային բանկի միջև նախատեսվող «Առողջության համապարփակ ծածկույթի ներդրման ծրագիր» վարկային համաձայնագրի նախագծով «Պետական գույքի կառավարման մասին» ՀՀ օրենքի կարգավորման շրջանակում Հայաստանի Հանրապետության համար գույքային պարտավորություններ նախատեսող դրույթներ առկա չեն։</w:t>
            </w:r>
          </w:p>
        </w:tc>
        <w:tc>
          <w:tcPr>
            <w:tcW w:w="1990" w:type="dxa"/>
            <w:shd w:val="clear" w:color="auto" w:fill="auto"/>
          </w:tcPr>
          <w:p w:rsidR="005C51E6" w:rsidRPr="00AE4B4A" w:rsidRDefault="005C51E6" w:rsidP="00941BA5">
            <w:pPr>
              <w:spacing w:line="240" w:lineRule="auto"/>
              <w:jc w:val="center"/>
              <w:rPr>
                <w:rFonts w:ascii="GHEA Grapalat" w:hAnsi="GHEA Grapalat"/>
                <w:color w:val="000000"/>
                <w:sz w:val="24"/>
                <w:szCs w:val="24"/>
                <w:shd w:val="clear" w:color="auto" w:fill="FFFFFF"/>
                <w:lang w:val="en-US"/>
              </w:rPr>
            </w:pPr>
            <w:r w:rsidRPr="00AE4B4A">
              <w:rPr>
                <w:rFonts w:ascii="GHEA Grapalat" w:hAnsi="GHEA Grapalat"/>
                <w:color w:val="000000"/>
                <w:sz w:val="24"/>
                <w:szCs w:val="24"/>
                <w:lang w:val="hy-AM"/>
              </w:rPr>
              <w:t>Ընդունվել է ի գիտություն</w:t>
            </w:r>
            <w:r w:rsidRPr="00AE4B4A">
              <w:rPr>
                <w:rFonts w:ascii="GHEA Grapalat" w:hAnsi="GHEA Grapalat"/>
                <w:color w:val="000000"/>
                <w:sz w:val="24"/>
                <w:szCs w:val="24"/>
                <w:lang w:val="en-US"/>
              </w:rPr>
              <w:t>:</w:t>
            </w:r>
          </w:p>
        </w:tc>
      </w:tr>
      <w:tr w:rsidR="005C51E6" w:rsidRPr="00AE4B4A" w:rsidTr="005C51E6">
        <w:tc>
          <w:tcPr>
            <w:tcW w:w="8090" w:type="dxa"/>
            <w:vMerge w:val="restart"/>
            <w:shd w:val="clear" w:color="auto" w:fill="D9D9D9"/>
            <w:vAlign w:val="center"/>
          </w:tcPr>
          <w:p w:rsidR="005C51E6" w:rsidRPr="00AE4B4A" w:rsidRDefault="005C51E6" w:rsidP="00941BA5">
            <w:pPr>
              <w:spacing w:after="0" w:line="240" w:lineRule="auto"/>
              <w:jc w:val="center"/>
              <w:rPr>
                <w:rFonts w:ascii="GHEA Grapalat" w:hAnsi="GHEA Grapalat" w:cs="Sylfaen"/>
                <w:sz w:val="24"/>
                <w:szCs w:val="24"/>
                <w:lang w:val="hy-AM"/>
              </w:rPr>
            </w:pPr>
            <w:r w:rsidRPr="00AE4B4A">
              <w:rPr>
                <w:rFonts w:ascii="GHEA Grapalat" w:hAnsi="GHEA Grapalat"/>
                <w:sz w:val="24"/>
                <w:szCs w:val="24"/>
                <w:lang w:val="en-US"/>
              </w:rPr>
              <w:t>5</w:t>
            </w:r>
            <w:r w:rsidRPr="00AE4B4A">
              <w:rPr>
                <w:rFonts w:ascii="GHEA Grapalat" w:hAnsi="GHEA Grapalat"/>
                <w:sz w:val="24"/>
                <w:szCs w:val="24"/>
                <w:lang w:val="hy-AM"/>
              </w:rPr>
              <w:t>. ՀՀ առողջապահության նախարարություն</w:t>
            </w:r>
          </w:p>
        </w:tc>
        <w:tc>
          <w:tcPr>
            <w:tcW w:w="1990" w:type="dxa"/>
            <w:shd w:val="clear" w:color="auto" w:fill="auto"/>
          </w:tcPr>
          <w:p w:rsidR="005C51E6" w:rsidRPr="00AE4B4A" w:rsidRDefault="005C51E6" w:rsidP="00941BA5">
            <w:pPr>
              <w:spacing w:line="240" w:lineRule="auto"/>
              <w:jc w:val="center"/>
              <w:rPr>
                <w:rFonts w:ascii="GHEA Grapalat" w:eastAsia="MS Mincho" w:hAnsi="GHEA Grapalat" w:cs="MS Mincho"/>
                <w:sz w:val="24"/>
                <w:szCs w:val="24"/>
                <w:lang w:val="hy-AM"/>
              </w:rPr>
            </w:pPr>
            <w:r w:rsidRPr="00AE4B4A">
              <w:rPr>
                <w:rFonts w:ascii="GHEA Grapalat" w:hAnsi="GHEA Grapalat" w:cs="GHEA Grapalat"/>
                <w:sz w:val="24"/>
                <w:szCs w:val="24"/>
                <w:lang w:val="en-US"/>
              </w:rPr>
              <w:t>15.02.2024</w:t>
            </w:r>
            <w:r w:rsidRPr="00AE4B4A">
              <w:rPr>
                <w:rFonts w:ascii="GHEA Grapalat" w:hAnsi="GHEA Grapalat" w:cs="GHEA Grapalat"/>
                <w:sz w:val="24"/>
                <w:szCs w:val="24"/>
                <w:lang w:val="hy-AM"/>
              </w:rPr>
              <w:t>թ.</w:t>
            </w:r>
          </w:p>
        </w:tc>
      </w:tr>
      <w:tr w:rsidR="005C51E6" w:rsidRPr="00AE4B4A" w:rsidTr="005C51E6">
        <w:tc>
          <w:tcPr>
            <w:tcW w:w="8090" w:type="dxa"/>
            <w:vMerge/>
            <w:shd w:val="clear" w:color="auto" w:fill="D9D9D9"/>
          </w:tcPr>
          <w:p w:rsidR="005C51E6" w:rsidRPr="00AE4B4A" w:rsidRDefault="005C51E6" w:rsidP="00941BA5">
            <w:pPr>
              <w:spacing w:after="0" w:line="240" w:lineRule="auto"/>
              <w:rPr>
                <w:rFonts w:ascii="GHEA Grapalat" w:hAnsi="GHEA Grapalat" w:cs="Sylfaen"/>
                <w:sz w:val="24"/>
                <w:szCs w:val="24"/>
                <w:lang w:val="hy-AM"/>
              </w:rPr>
            </w:pPr>
          </w:p>
        </w:tc>
        <w:tc>
          <w:tcPr>
            <w:tcW w:w="1990" w:type="dxa"/>
            <w:shd w:val="clear" w:color="auto" w:fill="auto"/>
          </w:tcPr>
          <w:p w:rsidR="005C51E6" w:rsidRPr="00AE4B4A" w:rsidRDefault="005C51E6" w:rsidP="00941BA5">
            <w:pPr>
              <w:shd w:val="clear" w:color="auto" w:fill="FFFFFF"/>
              <w:spacing w:after="0" w:line="240" w:lineRule="auto"/>
              <w:jc w:val="center"/>
              <w:rPr>
                <w:rFonts w:ascii="GHEA Grapalat" w:eastAsia="Times New Roman" w:hAnsi="GHEA Grapalat"/>
                <w:color w:val="000000"/>
                <w:sz w:val="24"/>
                <w:szCs w:val="24"/>
                <w:lang w:val="hy-AM"/>
              </w:rPr>
            </w:pPr>
            <w:r w:rsidRPr="00AE4B4A">
              <w:rPr>
                <w:rFonts w:ascii="GHEA Grapalat" w:hAnsi="GHEA Grapalat"/>
                <w:color w:val="000000"/>
                <w:sz w:val="24"/>
                <w:szCs w:val="24"/>
                <w:lang w:val="hy-AM"/>
              </w:rPr>
              <w:t>№</w:t>
            </w:r>
            <w:r w:rsidRPr="00AE4B4A">
              <w:rPr>
                <w:rFonts w:ascii="GHEA Grapalat" w:hAnsi="GHEA Grapalat" w:cs="Sylfaen"/>
                <w:sz w:val="24"/>
                <w:szCs w:val="24"/>
                <w:lang w:val="hy-AM"/>
              </w:rPr>
              <w:t xml:space="preserve"> </w:t>
            </w:r>
            <w:r w:rsidRPr="00AE4B4A">
              <w:rPr>
                <w:rFonts w:ascii="GHEA Grapalat" w:hAnsi="GHEA Grapalat"/>
                <w:color w:val="000000"/>
                <w:sz w:val="24"/>
                <w:szCs w:val="24"/>
                <w:shd w:val="clear" w:color="auto" w:fill="FFFFFF"/>
              </w:rPr>
              <w:t>ԱԱ/10.1/4361-2024</w:t>
            </w:r>
          </w:p>
        </w:tc>
      </w:tr>
      <w:tr w:rsidR="005C51E6" w:rsidRPr="00AE4B4A" w:rsidTr="005C51E6">
        <w:trPr>
          <w:trHeight w:val="1875"/>
        </w:trPr>
        <w:tc>
          <w:tcPr>
            <w:tcW w:w="8090" w:type="dxa"/>
            <w:shd w:val="clear" w:color="auto" w:fill="auto"/>
          </w:tcPr>
          <w:p w:rsidR="005C51E6" w:rsidRPr="00AE4B4A" w:rsidRDefault="005C51E6" w:rsidP="00941BA5">
            <w:pPr>
              <w:pStyle w:val="BodyText"/>
              <w:spacing w:after="0"/>
              <w:jc w:val="both"/>
              <w:rPr>
                <w:rFonts w:ascii="GHEA Grapalat" w:hAnsi="GHEA Grapalat"/>
                <w:lang w:val="hy-AM"/>
              </w:rPr>
            </w:pPr>
            <w:r w:rsidRPr="00AE4B4A">
              <w:rPr>
                <w:rFonts w:ascii="GHEA Grapalat" w:hAnsi="GHEA Grapalat"/>
                <w:lang w:val="hy-AM"/>
              </w:rPr>
              <w:t>ՀՀ առողջապահության նախարարությունը արդեն շուրջ մեկ տարի է, ինչ համագործակցում է Համաշխարհային բանկի /ՀԲ/ և Ֆինանսների նախարարության գործընկերների հետ՝ վարկային ծրագրի հայեցակարգը և ծրագրային ցուցանիշները մշակելու նպատակով։ Նախագիծը հիմնված է և համահունչ է ՀՀ կառավարության 2021-2026թթ</w:t>
            </w:r>
            <w:r w:rsidRPr="00AE4B4A">
              <w:rPr>
                <w:rFonts w:ascii="MS Mincho" w:eastAsia="MS Mincho" w:hAnsi="MS Mincho" w:cs="MS Mincho" w:hint="eastAsia"/>
                <w:lang w:val="hy-AM"/>
              </w:rPr>
              <w:t>․</w:t>
            </w:r>
            <w:r w:rsidRPr="00AE4B4A">
              <w:rPr>
                <w:rFonts w:ascii="GHEA Grapalat" w:hAnsi="GHEA Grapalat"/>
                <w:lang w:val="hy-AM"/>
              </w:rPr>
              <w:t xml:space="preserve"> </w:t>
            </w:r>
            <w:r w:rsidRPr="00AE4B4A">
              <w:rPr>
                <w:rFonts w:ascii="GHEA Grapalat" w:hAnsi="GHEA Grapalat" w:cs="GHEA Grapalat"/>
                <w:lang w:val="hy-AM"/>
              </w:rPr>
              <w:t>ծրագրին</w:t>
            </w:r>
            <w:r w:rsidRPr="00AE4B4A">
              <w:rPr>
                <w:rFonts w:ascii="GHEA Grapalat" w:hAnsi="GHEA Grapalat"/>
                <w:lang w:val="hy-AM"/>
              </w:rPr>
              <w:t xml:space="preserve"> </w:t>
            </w:r>
            <w:r w:rsidRPr="00AE4B4A">
              <w:rPr>
                <w:rFonts w:ascii="GHEA Grapalat" w:hAnsi="GHEA Grapalat" w:cs="GHEA Grapalat"/>
                <w:lang w:val="hy-AM"/>
              </w:rPr>
              <w:t>և</w:t>
            </w:r>
            <w:r w:rsidRPr="00AE4B4A">
              <w:rPr>
                <w:rFonts w:ascii="GHEA Grapalat" w:hAnsi="GHEA Grapalat"/>
                <w:lang w:val="hy-AM"/>
              </w:rPr>
              <w:t xml:space="preserve"> </w:t>
            </w:r>
            <w:r w:rsidRPr="00AE4B4A">
              <w:rPr>
                <w:rFonts w:ascii="GHEA Grapalat" w:hAnsi="GHEA Grapalat" w:cs="GHEA Grapalat"/>
                <w:lang w:val="hy-AM"/>
              </w:rPr>
              <w:t>ՀՀ</w:t>
            </w:r>
            <w:r w:rsidRPr="00AE4B4A">
              <w:rPr>
                <w:rFonts w:ascii="GHEA Grapalat" w:hAnsi="GHEA Grapalat"/>
                <w:lang w:val="hy-AM"/>
              </w:rPr>
              <w:t xml:space="preserve"> </w:t>
            </w:r>
            <w:r w:rsidRPr="00AE4B4A">
              <w:rPr>
                <w:rFonts w:ascii="GHEA Grapalat" w:hAnsi="GHEA Grapalat" w:cs="GHEA Grapalat"/>
                <w:lang w:val="hy-AM"/>
              </w:rPr>
              <w:t>կառավարության</w:t>
            </w:r>
            <w:r w:rsidRPr="00AE4B4A">
              <w:rPr>
                <w:rFonts w:ascii="GHEA Grapalat" w:hAnsi="GHEA Grapalat"/>
                <w:lang w:val="hy-AM"/>
              </w:rPr>
              <w:t xml:space="preserve"> 2023 </w:t>
            </w:r>
            <w:r w:rsidRPr="00AE4B4A">
              <w:rPr>
                <w:rFonts w:ascii="GHEA Grapalat" w:hAnsi="GHEA Grapalat" w:cs="GHEA Grapalat"/>
                <w:lang w:val="hy-AM"/>
              </w:rPr>
              <w:t>թվականի</w:t>
            </w:r>
            <w:r w:rsidRPr="00AE4B4A">
              <w:rPr>
                <w:rFonts w:ascii="GHEA Grapalat" w:hAnsi="GHEA Grapalat"/>
                <w:lang w:val="hy-AM"/>
              </w:rPr>
              <w:t xml:space="preserve"> </w:t>
            </w:r>
            <w:r w:rsidRPr="00AE4B4A">
              <w:rPr>
                <w:rFonts w:ascii="GHEA Grapalat" w:hAnsi="GHEA Grapalat" w:cs="GHEA Grapalat"/>
                <w:lang w:val="hy-AM"/>
              </w:rPr>
              <w:t>փետրվարի</w:t>
            </w:r>
            <w:r w:rsidRPr="00AE4B4A">
              <w:rPr>
                <w:rFonts w:ascii="GHEA Grapalat" w:hAnsi="GHEA Grapalat"/>
                <w:lang w:val="hy-AM"/>
              </w:rPr>
              <w:t xml:space="preserve"> 9-</w:t>
            </w:r>
            <w:r w:rsidRPr="00AE4B4A">
              <w:rPr>
                <w:rFonts w:ascii="GHEA Grapalat" w:hAnsi="GHEA Grapalat" w:cs="GHEA Grapalat"/>
                <w:lang w:val="hy-AM"/>
              </w:rPr>
              <w:t>ի</w:t>
            </w:r>
            <w:r w:rsidRPr="00AE4B4A">
              <w:rPr>
                <w:rFonts w:ascii="GHEA Grapalat" w:hAnsi="GHEA Grapalat"/>
                <w:lang w:val="hy-AM"/>
              </w:rPr>
              <w:t xml:space="preserve"> N 174-</w:t>
            </w:r>
            <w:r w:rsidRPr="00AE4B4A">
              <w:rPr>
                <w:rFonts w:ascii="GHEA Grapalat" w:hAnsi="GHEA Grapalat" w:cs="GHEA Grapalat"/>
                <w:lang w:val="hy-AM"/>
              </w:rPr>
              <w:t>Լ</w:t>
            </w:r>
            <w:r w:rsidRPr="00AE4B4A">
              <w:rPr>
                <w:rFonts w:ascii="GHEA Grapalat" w:hAnsi="GHEA Grapalat"/>
                <w:lang w:val="hy-AM"/>
              </w:rPr>
              <w:t xml:space="preserve"> </w:t>
            </w:r>
            <w:r w:rsidRPr="00AE4B4A">
              <w:rPr>
                <w:rFonts w:ascii="GHEA Grapalat" w:hAnsi="GHEA Grapalat" w:cs="GHEA Grapalat"/>
                <w:lang w:val="hy-AM"/>
              </w:rPr>
              <w:t>որոշմամբ</w:t>
            </w:r>
            <w:r w:rsidRPr="00AE4B4A">
              <w:rPr>
                <w:rFonts w:ascii="GHEA Grapalat" w:hAnsi="GHEA Grapalat"/>
                <w:lang w:val="hy-AM"/>
              </w:rPr>
              <w:t xml:space="preserve"> </w:t>
            </w:r>
            <w:r w:rsidRPr="00AE4B4A">
              <w:rPr>
                <w:rFonts w:ascii="GHEA Grapalat" w:hAnsi="GHEA Grapalat" w:cs="GHEA Grapalat"/>
                <w:lang w:val="hy-AM"/>
              </w:rPr>
              <w:t>հաստատված</w:t>
            </w:r>
            <w:r w:rsidRPr="00AE4B4A">
              <w:rPr>
                <w:rFonts w:ascii="GHEA Grapalat" w:hAnsi="GHEA Grapalat"/>
                <w:lang w:val="hy-AM"/>
              </w:rPr>
              <w:t xml:space="preserve">` </w:t>
            </w:r>
            <w:r w:rsidRPr="00AE4B4A">
              <w:rPr>
                <w:rFonts w:ascii="GHEA Grapalat" w:hAnsi="GHEA Grapalat" w:cs="GHEA Grapalat"/>
                <w:lang w:val="hy-AM"/>
              </w:rPr>
              <w:t>Հայաստանի</w:t>
            </w:r>
            <w:r w:rsidRPr="00AE4B4A">
              <w:rPr>
                <w:rFonts w:ascii="GHEA Grapalat" w:hAnsi="GHEA Grapalat"/>
                <w:lang w:val="hy-AM"/>
              </w:rPr>
              <w:t xml:space="preserve"> </w:t>
            </w:r>
            <w:r w:rsidRPr="00AE4B4A">
              <w:rPr>
                <w:rFonts w:ascii="GHEA Grapalat" w:hAnsi="GHEA Grapalat" w:cs="GHEA Grapalat"/>
                <w:lang w:val="hy-AM"/>
              </w:rPr>
              <w:t>Հանրապետության</w:t>
            </w:r>
            <w:r w:rsidRPr="00AE4B4A">
              <w:rPr>
                <w:rFonts w:ascii="GHEA Grapalat" w:hAnsi="GHEA Grapalat"/>
                <w:lang w:val="hy-AM"/>
              </w:rPr>
              <w:t xml:space="preserve"> </w:t>
            </w:r>
            <w:r w:rsidRPr="00AE4B4A">
              <w:rPr>
                <w:rFonts w:ascii="GHEA Grapalat" w:hAnsi="GHEA Grapalat" w:cs="GHEA Grapalat"/>
                <w:lang w:val="hy-AM"/>
              </w:rPr>
              <w:t>առողջապահության</w:t>
            </w:r>
            <w:r w:rsidRPr="00AE4B4A">
              <w:rPr>
                <w:rFonts w:ascii="GHEA Grapalat" w:hAnsi="GHEA Grapalat"/>
                <w:lang w:val="hy-AM"/>
              </w:rPr>
              <w:t xml:space="preserve"> </w:t>
            </w:r>
            <w:r w:rsidRPr="00AE4B4A">
              <w:rPr>
                <w:rFonts w:ascii="GHEA Grapalat" w:hAnsi="GHEA Grapalat" w:cs="GHEA Grapalat"/>
                <w:lang w:val="hy-AM"/>
              </w:rPr>
              <w:t>համակարգի</w:t>
            </w:r>
            <w:r w:rsidRPr="00AE4B4A">
              <w:rPr>
                <w:rFonts w:ascii="GHEA Grapalat" w:hAnsi="GHEA Grapalat"/>
                <w:lang w:val="hy-AM"/>
              </w:rPr>
              <w:t xml:space="preserve"> 2023-2026 </w:t>
            </w:r>
            <w:r w:rsidRPr="00AE4B4A">
              <w:rPr>
                <w:rFonts w:ascii="GHEA Grapalat" w:hAnsi="GHEA Grapalat" w:cs="GHEA Grapalat"/>
                <w:lang w:val="hy-AM"/>
              </w:rPr>
              <w:t>թվականների</w:t>
            </w:r>
            <w:r w:rsidRPr="00AE4B4A">
              <w:rPr>
                <w:rFonts w:ascii="GHEA Grapalat" w:hAnsi="GHEA Grapalat"/>
                <w:lang w:val="hy-AM"/>
              </w:rPr>
              <w:t xml:space="preserve"> </w:t>
            </w:r>
            <w:r w:rsidRPr="00AE4B4A">
              <w:rPr>
                <w:rFonts w:ascii="GHEA Grapalat" w:hAnsi="GHEA Grapalat" w:cs="GHEA Grapalat"/>
                <w:lang w:val="hy-AM"/>
              </w:rPr>
              <w:t>զարգացման</w:t>
            </w:r>
            <w:r w:rsidRPr="00AE4B4A">
              <w:rPr>
                <w:rFonts w:ascii="GHEA Grapalat" w:hAnsi="GHEA Grapalat"/>
                <w:lang w:val="hy-AM"/>
              </w:rPr>
              <w:t xml:space="preserve"> </w:t>
            </w:r>
            <w:r w:rsidRPr="00AE4B4A">
              <w:rPr>
                <w:rFonts w:ascii="GHEA Grapalat" w:hAnsi="GHEA Grapalat" w:cs="GHEA Grapalat"/>
                <w:lang w:val="hy-AM"/>
              </w:rPr>
              <w:t>ռազմավա</w:t>
            </w:r>
            <w:r w:rsidRPr="00AE4B4A">
              <w:rPr>
                <w:rFonts w:ascii="GHEA Grapalat" w:hAnsi="GHEA Grapalat"/>
                <w:lang w:val="hy-AM"/>
              </w:rPr>
              <w:t>րությանը։ Հետևաբար, Նախագծով սահմանված մասհանմանը կապակցված ցուցանիշների /ՄԿՑ/ և ծրագրով սահմանված միջոցառումների վերաբերյալ Առողջապահության նախարարությունը դիտողություններ չունի։</w:t>
            </w:r>
          </w:p>
        </w:tc>
        <w:tc>
          <w:tcPr>
            <w:tcW w:w="1990" w:type="dxa"/>
            <w:shd w:val="clear" w:color="auto" w:fill="auto"/>
          </w:tcPr>
          <w:p w:rsidR="005C51E6" w:rsidRPr="00AE4B4A" w:rsidRDefault="005C51E6" w:rsidP="00941BA5">
            <w:pPr>
              <w:spacing w:line="240" w:lineRule="auto"/>
              <w:jc w:val="center"/>
              <w:rPr>
                <w:rFonts w:ascii="GHEA Grapalat" w:hAnsi="GHEA Grapalat"/>
                <w:color w:val="000000"/>
                <w:sz w:val="24"/>
                <w:szCs w:val="24"/>
                <w:lang w:val="hy-AM"/>
              </w:rPr>
            </w:pPr>
            <w:r w:rsidRPr="00AE4B4A">
              <w:rPr>
                <w:rFonts w:ascii="GHEA Grapalat" w:hAnsi="GHEA Grapalat"/>
                <w:color w:val="000000"/>
                <w:sz w:val="24"/>
                <w:szCs w:val="24"/>
                <w:lang w:val="hy-AM"/>
              </w:rPr>
              <w:t>Ընդունվել է ի գիտություն:</w:t>
            </w:r>
          </w:p>
          <w:p w:rsidR="005C51E6" w:rsidRPr="00AE4B4A" w:rsidRDefault="005C51E6" w:rsidP="00941BA5">
            <w:pPr>
              <w:spacing w:line="240" w:lineRule="auto"/>
              <w:jc w:val="center"/>
              <w:rPr>
                <w:rFonts w:ascii="GHEA Grapalat" w:hAnsi="GHEA Grapalat"/>
                <w:color w:val="000000"/>
                <w:sz w:val="24"/>
                <w:szCs w:val="24"/>
                <w:shd w:val="clear" w:color="auto" w:fill="FFFFFF"/>
                <w:lang w:val="hy-AM"/>
              </w:rPr>
            </w:pPr>
          </w:p>
        </w:tc>
      </w:tr>
      <w:tr w:rsidR="005C51E6" w:rsidRPr="00AE4B4A" w:rsidTr="005C51E6">
        <w:tc>
          <w:tcPr>
            <w:tcW w:w="8090" w:type="dxa"/>
            <w:vMerge w:val="restart"/>
            <w:shd w:val="clear" w:color="auto" w:fill="D9D9D9"/>
            <w:vAlign w:val="center"/>
          </w:tcPr>
          <w:p w:rsidR="005C51E6" w:rsidRPr="00AE4B4A" w:rsidRDefault="005C51E6" w:rsidP="00941BA5">
            <w:pPr>
              <w:spacing w:after="0" w:line="240" w:lineRule="auto"/>
              <w:jc w:val="center"/>
              <w:rPr>
                <w:rFonts w:ascii="GHEA Grapalat" w:hAnsi="GHEA Grapalat" w:cs="Sylfaen"/>
                <w:sz w:val="24"/>
                <w:szCs w:val="24"/>
                <w:lang w:val="hy-AM"/>
              </w:rPr>
            </w:pPr>
            <w:r w:rsidRPr="00AE4B4A">
              <w:rPr>
                <w:rFonts w:ascii="GHEA Grapalat" w:hAnsi="GHEA Grapalat"/>
                <w:sz w:val="24"/>
                <w:szCs w:val="24"/>
                <w:lang w:val="en-US"/>
              </w:rPr>
              <w:t>5</w:t>
            </w:r>
            <w:r w:rsidRPr="00AE4B4A">
              <w:rPr>
                <w:rFonts w:ascii="GHEA Grapalat" w:hAnsi="GHEA Grapalat"/>
                <w:sz w:val="24"/>
                <w:szCs w:val="24"/>
                <w:lang w:val="hy-AM"/>
              </w:rPr>
              <w:t>. ՀՀ առողջապահության նախարարություն</w:t>
            </w:r>
          </w:p>
        </w:tc>
        <w:tc>
          <w:tcPr>
            <w:tcW w:w="1990" w:type="dxa"/>
            <w:shd w:val="clear" w:color="auto" w:fill="auto"/>
          </w:tcPr>
          <w:p w:rsidR="005C51E6" w:rsidRPr="00AE4B4A" w:rsidRDefault="005C51E6" w:rsidP="00941BA5">
            <w:pPr>
              <w:spacing w:line="240" w:lineRule="auto"/>
              <w:jc w:val="center"/>
              <w:rPr>
                <w:rFonts w:ascii="GHEA Grapalat" w:eastAsia="MS Mincho" w:hAnsi="GHEA Grapalat" w:cs="MS Mincho"/>
                <w:sz w:val="24"/>
                <w:szCs w:val="24"/>
                <w:lang w:val="hy-AM"/>
              </w:rPr>
            </w:pPr>
            <w:r w:rsidRPr="00AE4B4A">
              <w:rPr>
                <w:rFonts w:ascii="GHEA Grapalat" w:hAnsi="GHEA Grapalat" w:cs="GHEA Grapalat"/>
                <w:sz w:val="24"/>
                <w:szCs w:val="24"/>
                <w:lang w:val="en-US"/>
              </w:rPr>
              <w:t>15.0</w:t>
            </w:r>
            <w:r w:rsidRPr="00AE4B4A">
              <w:rPr>
                <w:rFonts w:ascii="GHEA Grapalat" w:hAnsi="GHEA Grapalat" w:cs="GHEA Grapalat"/>
                <w:sz w:val="24"/>
                <w:szCs w:val="24"/>
                <w:lang w:val="hy-AM"/>
              </w:rPr>
              <w:t>5</w:t>
            </w:r>
            <w:r w:rsidRPr="00AE4B4A">
              <w:rPr>
                <w:rFonts w:ascii="GHEA Grapalat" w:hAnsi="GHEA Grapalat" w:cs="GHEA Grapalat"/>
                <w:sz w:val="24"/>
                <w:szCs w:val="24"/>
                <w:lang w:val="en-US"/>
              </w:rPr>
              <w:t>.2024</w:t>
            </w:r>
            <w:r w:rsidRPr="00AE4B4A">
              <w:rPr>
                <w:rFonts w:ascii="GHEA Grapalat" w:hAnsi="GHEA Grapalat" w:cs="GHEA Grapalat"/>
                <w:sz w:val="24"/>
                <w:szCs w:val="24"/>
                <w:lang w:val="hy-AM"/>
              </w:rPr>
              <w:t>թ.</w:t>
            </w:r>
          </w:p>
        </w:tc>
      </w:tr>
      <w:tr w:rsidR="005C51E6" w:rsidRPr="00AE4B4A" w:rsidTr="005C51E6">
        <w:tc>
          <w:tcPr>
            <w:tcW w:w="8090" w:type="dxa"/>
            <w:vMerge/>
            <w:shd w:val="clear" w:color="auto" w:fill="D9D9D9"/>
          </w:tcPr>
          <w:p w:rsidR="005C51E6" w:rsidRPr="00AE4B4A" w:rsidRDefault="005C51E6" w:rsidP="00941BA5">
            <w:pPr>
              <w:spacing w:after="0" w:line="240" w:lineRule="auto"/>
              <w:rPr>
                <w:rFonts w:ascii="GHEA Grapalat" w:hAnsi="GHEA Grapalat" w:cs="Sylfaen"/>
                <w:sz w:val="24"/>
                <w:szCs w:val="24"/>
                <w:lang w:val="hy-AM"/>
              </w:rPr>
            </w:pPr>
          </w:p>
        </w:tc>
        <w:tc>
          <w:tcPr>
            <w:tcW w:w="1990" w:type="dxa"/>
            <w:shd w:val="clear" w:color="auto" w:fill="auto"/>
          </w:tcPr>
          <w:p w:rsidR="005C51E6" w:rsidRPr="00AE4B4A" w:rsidRDefault="005C51E6" w:rsidP="00941BA5">
            <w:pPr>
              <w:shd w:val="clear" w:color="auto" w:fill="FFFFFF"/>
              <w:spacing w:after="0" w:line="240" w:lineRule="auto"/>
              <w:jc w:val="center"/>
              <w:rPr>
                <w:rFonts w:ascii="GHEA Grapalat" w:eastAsia="Times New Roman" w:hAnsi="GHEA Grapalat"/>
                <w:color w:val="000000"/>
                <w:sz w:val="24"/>
                <w:szCs w:val="24"/>
                <w:lang w:val="hy-AM"/>
              </w:rPr>
            </w:pPr>
            <w:r w:rsidRPr="00AE4B4A">
              <w:rPr>
                <w:rFonts w:ascii="GHEA Grapalat" w:hAnsi="GHEA Grapalat"/>
                <w:color w:val="000000"/>
                <w:sz w:val="24"/>
                <w:szCs w:val="24"/>
                <w:lang w:val="hy-AM"/>
              </w:rPr>
              <w:t>№</w:t>
            </w:r>
            <w:r w:rsidRPr="00AE4B4A">
              <w:rPr>
                <w:rFonts w:ascii="GHEA Grapalat" w:hAnsi="GHEA Grapalat" w:cs="Sylfaen"/>
                <w:sz w:val="24"/>
                <w:szCs w:val="24"/>
                <w:lang w:val="hy-AM"/>
              </w:rPr>
              <w:t xml:space="preserve"> </w:t>
            </w:r>
            <w:r w:rsidRPr="00AE4B4A">
              <w:rPr>
                <w:rFonts w:ascii="GHEA Grapalat" w:hAnsi="GHEA Grapalat"/>
                <w:color w:val="000000"/>
                <w:sz w:val="24"/>
                <w:szCs w:val="24"/>
                <w:shd w:val="clear" w:color="auto" w:fill="FFFFFF"/>
              </w:rPr>
              <w:t>ԱԱ//14396-2024</w:t>
            </w:r>
          </w:p>
        </w:tc>
      </w:tr>
      <w:tr w:rsidR="005C51E6" w:rsidRPr="00AE4B4A" w:rsidTr="005C51E6">
        <w:trPr>
          <w:trHeight w:val="1875"/>
        </w:trPr>
        <w:tc>
          <w:tcPr>
            <w:tcW w:w="8090" w:type="dxa"/>
            <w:shd w:val="clear" w:color="auto" w:fill="auto"/>
          </w:tcPr>
          <w:p w:rsidR="005C51E6" w:rsidRPr="00AE4B4A" w:rsidRDefault="005C51E6" w:rsidP="00941BA5">
            <w:pPr>
              <w:pStyle w:val="BodyText"/>
              <w:spacing w:after="0"/>
              <w:jc w:val="both"/>
              <w:rPr>
                <w:rFonts w:ascii="GHEA Grapalat" w:hAnsi="GHEA Grapalat"/>
                <w:lang w:val="hy-AM"/>
              </w:rPr>
            </w:pPr>
            <w:r w:rsidRPr="00AE4B4A">
              <w:rPr>
                <w:rFonts w:ascii="GHEA Grapalat" w:hAnsi="GHEA Grapalat"/>
                <w:lang w:val="hy-AM"/>
              </w:rPr>
              <w:t>Հիմնվելով ս</w:t>
            </w:r>
            <w:r w:rsidRPr="00AE4B4A">
              <w:rPr>
                <w:rFonts w:ascii="MS Mincho" w:eastAsia="MS Mincho" w:hAnsi="MS Mincho" w:cs="MS Mincho" w:hint="eastAsia"/>
                <w:lang w:val="hy-AM"/>
              </w:rPr>
              <w:t>․</w:t>
            </w:r>
            <w:r w:rsidRPr="00AE4B4A">
              <w:rPr>
                <w:rFonts w:ascii="GHEA Grapalat" w:hAnsi="GHEA Grapalat" w:cs="GHEA Grapalat"/>
                <w:lang w:val="hy-AM"/>
              </w:rPr>
              <w:t>թ</w:t>
            </w:r>
            <w:r w:rsidRPr="00AE4B4A">
              <w:rPr>
                <w:rFonts w:ascii="MS Mincho" w:eastAsia="MS Mincho" w:hAnsi="MS Mincho" w:cs="MS Mincho" w:hint="eastAsia"/>
                <w:lang w:val="hy-AM"/>
              </w:rPr>
              <w:t>․</w:t>
            </w:r>
            <w:r w:rsidRPr="00AE4B4A">
              <w:rPr>
                <w:rFonts w:ascii="GHEA Grapalat" w:hAnsi="GHEA Grapalat"/>
                <w:lang w:val="hy-AM"/>
              </w:rPr>
              <w:t xml:space="preserve"> մայիսի 6-ին Առողջապահության նախարարության, Ֆինանսների նախարարության և Համաշխարհային բանկի հայաստանյան գրասենյակի միջև կայացած եռակողմ հանդիպման արդյունքների վրա՝ Համաշխարհային բանկի կողմից ստացվել է առաջարկ «Առողջության համապարփակ ապահովագրության մասին» օրենքի ընդունումը ներառել որպես մասհանման հետ կապակցված </w:t>
            </w:r>
            <w:r w:rsidRPr="00AE4B4A">
              <w:rPr>
                <w:rFonts w:ascii="GHEA Grapalat" w:hAnsi="GHEA Grapalat"/>
                <w:lang w:val="hy-AM"/>
              </w:rPr>
              <w:lastRenderedPageBreak/>
              <w:t>ցուցանիշ /ՄԿՑ/ 6-ի արդյունք, որն ընդունելի է Առողջապահության նախարարության կողմից։</w:t>
            </w:r>
          </w:p>
        </w:tc>
        <w:tc>
          <w:tcPr>
            <w:tcW w:w="1990" w:type="dxa"/>
            <w:shd w:val="clear" w:color="auto" w:fill="auto"/>
          </w:tcPr>
          <w:p w:rsidR="005C51E6" w:rsidRPr="00AE4B4A" w:rsidRDefault="005C51E6" w:rsidP="00941BA5">
            <w:pPr>
              <w:spacing w:line="240" w:lineRule="auto"/>
              <w:jc w:val="center"/>
              <w:rPr>
                <w:rFonts w:ascii="GHEA Grapalat" w:hAnsi="GHEA Grapalat"/>
                <w:color w:val="000000"/>
                <w:sz w:val="24"/>
                <w:szCs w:val="24"/>
                <w:lang w:val="hy-AM"/>
              </w:rPr>
            </w:pPr>
            <w:r w:rsidRPr="00AE4B4A">
              <w:rPr>
                <w:rFonts w:ascii="GHEA Grapalat" w:hAnsi="GHEA Grapalat"/>
                <w:color w:val="000000"/>
                <w:sz w:val="24"/>
                <w:szCs w:val="24"/>
                <w:lang w:val="hy-AM"/>
              </w:rPr>
              <w:lastRenderedPageBreak/>
              <w:t>Ընդունվել է։</w:t>
            </w:r>
          </w:p>
          <w:p w:rsidR="005C51E6" w:rsidRPr="00AE4B4A" w:rsidRDefault="005C51E6" w:rsidP="00941BA5">
            <w:pPr>
              <w:spacing w:line="24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lang w:val="hy-AM"/>
              </w:rPr>
              <w:t>Կ</w:t>
            </w:r>
            <w:r w:rsidRPr="00AE4B4A">
              <w:rPr>
                <w:rFonts w:ascii="GHEA Grapalat" w:hAnsi="GHEA Grapalat"/>
                <w:color w:val="000000"/>
                <w:sz w:val="24"/>
                <w:szCs w:val="24"/>
                <w:lang w:val="hy-AM"/>
              </w:rPr>
              <w:t>ատարվել է համապատասխան փոփոխություն։</w:t>
            </w:r>
          </w:p>
        </w:tc>
      </w:tr>
      <w:tr w:rsidR="005C51E6" w:rsidRPr="00AE4B4A" w:rsidTr="005C51E6">
        <w:tc>
          <w:tcPr>
            <w:tcW w:w="8090" w:type="dxa"/>
            <w:vMerge w:val="restart"/>
            <w:shd w:val="clear" w:color="auto" w:fill="D9D9D9"/>
            <w:vAlign w:val="center"/>
          </w:tcPr>
          <w:p w:rsidR="005C51E6" w:rsidRPr="00AE4B4A" w:rsidRDefault="005C51E6" w:rsidP="00941BA5">
            <w:pPr>
              <w:spacing w:after="0" w:line="240" w:lineRule="auto"/>
              <w:jc w:val="center"/>
              <w:rPr>
                <w:rFonts w:ascii="GHEA Grapalat" w:hAnsi="GHEA Grapalat"/>
                <w:sz w:val="24"/>
                <w:szCs w:val="24"/>
                <w:lang w:val="hy-AM"/>
              </w:rPr>
            </w:pPr>
            <w:r w:rsidRPr="00AE4B4A">
              <w:rPr>
                <w:rFonts w:ascii="GHEA Grapalat" w:hAnsi="GHEA Grapalat"/>
                <w:sz w:val="24"/>
                <w:szCs w:val="24"/>
                <w:lang w:val="hy-AM"/>
              </w:rPr>
              <w:lastRenderedPageBreak/>
              <w:t>6. ՀՀ աշխատանքի և սոցիալական հարցերի նախարարություն</w:t>
            </w:r>
          </w:p>
        </w:tc>
        <w:tc>
          <w:tcPr>
            <w:tcW w:w="1990" w:type="dxa"/>
            <w:shd w:val="clear" w:color="auto" w:fill="auto"/>
          </w:tcPr>
          <w:p w:rsidR="005C51E6" w:rsidRPr="00AE4B4A" w:rsidRDefault="005C51E6" w:rsidP="00941BA5">
            <w:pPr>
              <w:spacing w:line="240" w:lineRule="auto"/>
              <w:jc w:val="center"/>
              <w:rPr>
                <w:rFonts w:ascii="GHEA Grapalat" w:eastAsia="MS Mincho" w:hAnsi="GHEA Grapalat" w:cs="MS Mincho"/>
                <w:sz w:val="24"/>
                <w:szCs w:val="24"/>
                <w:lang w:val="hy-AM"/>
              </w:rPr>
            </w:pPr>
            <w:r w:rsidRPr="00AE4B4A">
              <w:rPr>
                <w:rFonts w:ascii="GHEA Grapalat" w:hAnsi="GHEA Grapalat" w:cs="GHEA Grapalat"/>
                <w:sz w:val="24"/>
                <w:szCs w:val="24"/>
                <w:lang w:val="en-US"/>
              </w:rPr>
              <w:t>15.02.2024</w:t>
            </w:r>
            <w:r w:rsidRPr="00AE4B4A">
              <w:rPr>
                <w:rFonts w:ascii="GHEA Grapalat" w:hAnsi="GHEA Grapalat" w:cs="GHEA Grapalat"/>
                <w:sz w:val="24"/>
                <w:szCs w:val="24"/>
                <w:lang w:val="hy-AM"/>
              </w:rPr>
              <w:t>թ.</w:t>
            </w:r>
          </w:p>
        </w:tc>
      </w:tr>
      <w:tr w:rsidR="005C51E6" w:rsidRPr="00AE4B4A" w:rsidTr="005C51E6">
        <w:tc>
          <w:tcPr>
            <w:tcW w:w="8090" w:type="dxa"/>
            <w:vMerge/>
            <w:shd w:val="clear" w:color="auto" w:fill="D9D9D9"/>
          </w:tcPr>
          <w:p w:rsidR="005C51E6" w:rsidRPr="00AE4B4A" w:rsidRDefault="005C51E6" w:rsidP="00941BA5">
            <w:pPr>
              <w:spacing w:after="0" w:line="240" w:lineRule="auto"/>
              <w:rPr>
                <w:rFonts w:ascii="GHEA Grapalat" w:hAnsi="GHEA Grapalat" w:cs="Sylfaen"/>
                <w:sz w:val="24"/>
                <w:szCs w:val="24"/>
                <w:lang w:val="hy-AM"/>
              </w:rPr>
            </w:pPr>
          </w:p>
        </w:tc>
        <w:tc>
          <w:tcPr>
            <w:tcW w:w="1990" w:type="dxa"/>
            <w:shd w:val="clear" w:color="auto" w:fill="auto"/>
          </w:tcPr>
          <w:p w:rsidR="005C51E6" w:rsidRPr="00AE4B4A" w:rsidRDefault="005C51E6" w:rsidP="00941BA5">
            <w:pPr>
              <w:shd w:val="clear" w:color="auto" w:fill="FFFFFF"/>
              <w:spacing w:after="0" w:line="240" w:lineRule="auto"/>
              <w:jc w:val="center"/>
              <w:rPr>
                <w:rFonts w:ascii="GHEA Grapalat" w:eastAsia="Times New Roman" w:hAnsi="GHEA Grapalat"/>
                <w:color w:val="000000"/>
                <w:sz w:val="24"/>
                <w:szCs w:val="24"/>
                <w:lang w:val="hy-AM"/>
              </w:rPr>
            </w:pPr>
            <w:r w:rsidRPr="00AE4B4A">
              <w:rPr>
                <w:rFonts w:ascii="GHEA Grapalat" w:hAnsi="GHEA Grapalat"/>
                <w:color w:val="000000"/>
                <w:sz w:val="24"/>
                <w:szCs w:val="24"/>
                <w:lang w:val="hy-AM"/>
              </w:rPr>
              <w:t>№</w:t>
            </w:r>
            <w:r w:rsidRPr="00AE4B4A">
              <w:rPr>
                <w:rFonts w:ascii="GHEA Grapalat" w:hAnsi="GHEA Grapalat" w:cs="Sylfaen"/>
                <w:sz w:val="24"/>
                <w:szCs w:val="24"/>
                <w:lang w:val="hy-AM"/>
              </w:rPr>
              <w:t xml:space="preserve"> </w:t>
            </w:r>
            <w:r w:rsidRPr="00AE4B4A">
              <w:rPr>
                <w:rFonts w:ascii="GHEA Grapalat" w:hAnsi="GHEA Grapalat"/>
                <w:color w:val="000000"/>
                <w:sz w:val="24"/>
                <w:szCs w:val="24"/>
                <w:shd w:val="clear" w:color="auto" w:fill="FFFFFF"/>
              </w:rPr>
              <w:t>ՆՄ/ԱՆՄ-2-1/5142-2024</w:t>
            </w:r>
          </w:p>
        </w:tc>
      </w:tr>
      <w:tr w:rsidR="005C51E6" w:rsidRPr="00AE4B4A" w:rsidTr="005C51E6">
        <w:trPr>
          <w:trHeight w:val="648"/>
        </w:trPr>
        <w:tc>
          <w:tcPr>
            <w:tcW w:w="8090" w:type="dxa"/>
            <w:shd w:val="clear" w:color="auto" w:fill="auto"/>
          </w:tcPr>
          <w:p w:rsidR="005C51E6" w:rsidRPr="00AE4B4A" w:rsidRDefault="005C51E6" w:rsidP="00941BA5">
            <w:pPr>
              <w:pStyle w:val="BodyText"/>
              <w:spacing w:after="0"/>
              <w:jc w:val="both"/>
              <w:rPr>
                <w:rFonts w:ascii="GHEA Grapalat" w:hAnsi="GHEA Grapalat"/>
                <w:lang w:val="hy-AM"/>
              </w:rPr>
            </w:pPr>
            <w:r w:rsidRPr="00AE4B4A">
              <w:rPr>
                <w:rFonts w:ascii="GHEA Grapalat" w:hAnsi="GHEA Grapalat"/>
                <w:lang w:val="hy-AM"/>
              </w:rPr>
              <w:t>«Միջազգային պայմանագրերի մասին» օրենքի 5-րդ հոդվածի ապահովման համատեքստում տեղեկացնում ենք.</w:t>
            </w:r>
          </w:p>
          <w:p w:rsidR="005C51E6" w:rsidRPr="00AE4B4A" w:rsidRDefault="005C51E6" w:rsidP="00941BA5">
            <w:pPr>
              <w:pStyle w:val="BodyText"/>
              <w:spacing w:after="0"/>
              <w:jc w:val="both"/>
              <w:rPr>
                <w:rFonts w:ascii="GHEA Grapalat" w:hAnsi="GHEA Grapalat"/>
                <w:lang w:val="hy-AM"/>
              </w:rPr>
            </w:pPr>
            <w:r w:rsidRPr="00AE4B4A">
              <w:rPr>
                <w:rFonts w:ascii="GHEA Grapalat" w:hAnsi="GHEA Grapalat"/>
                <w:lang w:val="hy-AM"/>
              </w:rPr>
              <w:t>ՀՀ և Վերակառուցման և զարգացման միջազգային բանկի միջև «Առողջության համապարփակ ապահովագրության ծածկույթի ներդրման ծրագիր» վարկային համաձայնագրի նախագծի բուն տեքստային հատվածն ուղիղ առնչություն չունի ՀՀ աշխատանքի և սոցիալական հարցերի նախարարության իրավասություններին։ Մինչդեռ, համաձայնագրի փաթեթում ներառված են Համաշխարհային բանկի կողմից կազմված վերլուծական զեկույցներ, որտեղ մասնավորապես, սոցիալական համակարգերի գնահատման մասով ներկայացված տեղեկատվության կապակցությամբ առկա են որոշակի դիտարկումներ (կցվում են trackchanges և մեկնաբանությունների ձևաչափով)։</w:t>
            </w:r>
          </w:p>
          <w:p w:rsidR="005C51E6" w:rsidRPr="00AE4B4A" w:rsidRDefault="005C51E6" w:rsidP="00941BA5">
            <w:pPr>
              <w:pStyle w:val="BodyText"/>
              <w:spacing w:after="0"/>
              <w:jc w:val="both"/>
              <w:rPr>
                <w:rFonts w:ascii="GHEA Grapalat" w:hAnsi="GHEA Grapalat"/>
                <w:lang w:val="hy-AM"/>
              </w:rPr>
            </w:pPr>
            <w:r w:rsidRPr="00AE4B4A">
              <w:rPr>
                <w:rFonts w:ascii="GHEA Grapalat" w:hAnsi="GHEA Grapalat"/>
                <w:lang w:val="hy-AM"/>
              </w:rPr>
              <w:t>Ընդհանուր առմամբ, բացի վերը նշված դիտարկումներից, հարկ է նկատել, որ առաջիկա հինգ տարիների համար պետական ֆինանսավորմամբ Առողջության համապարփակ ապահովագրության ներդրման ծրագրի բյուջեն (կից փաթեթով ներկայացված տեղեկատվության համաձայն) գնահատվում է, որ կազմելու է 2.8 մլրդ ԱՄՆ դոլար, որից սույն վարկային համաձայնագրի շրջանակներում ֆինանսավորումը կազմելու է 110 մլն ԱՄՆ դոլար (կազմում է ծրագրի բյուջեի 3.9 տոկոսը)։ Այսինքն, բուն համաձայնագրի իրացման ռիսկերը հարկ է դիտարկել նաև ընդհանուր համատեքստում։ Մասնավորապես,  Համաշխարհային բանկի կողմից կազմված «INTERNATIONAL BANK FOR RECONSTRUCTION AND DEVELOPMENT PROGRAM APPRAISAL DOCUMENT ON A PROPOSED LOAN IN THE AMOUNT OF US$110 MILLION TO THE REPUBLIC OF ARMENIA FOR A ARMENIA - ENABLING UNIVERSAL HEALTH COVERAGE PROGRAM» զեկույցում, օրինակ, նշվել է, որ «20... Under the current costing information and UHI draft law, more than one third of the UHI funding is proposed to be sourced from insurance premiums, once fully rolled out. During the currently planned UHI roll-out, this share would steadily increase from year to year (Figure A2.2). The MoH’s rationale is that the population’s high OOPs are indicative of their ability to pay. However, this justification ignores that a share of the population is pushed under the national poverty line by the high OOP. There may also be sizable transaction costs associated with the raising of these contributions. The WB is collaborating with the MoH to further analyze the socio-economic impact of the proposed contributions.» (10-րդ էջ)։</w:t>
            </w:r>
          </w:p>
          <w:p w:rsidR="005C51E6" w:rsidRPr="00AE4B4A" w:rsidRDefault="005C51E6" w:rsidP="00941BA5">
            <w:pPr>
              <w:pStyle w:val="BodyText"/>
              <w:spacing w:after="0"/>
              <w:jc w:val="both"/>
              <w:rPr>
                <w:rFonts w:ascii="GHEA Grapalat" w:hAnsi="GHEA Grapalat"/>
                <w:lang w:val="hy-AM"/>
              </w:rPr>
            </w:pPr>
            <w:r w:rsidRPr="00AE4B4A">
              <w:rPr>
                <w:rFonts w:ascii="GHEA Grapalat" w:hAnsi="GHEA Grapalat"/>
                <w:lang w:val="hy-AM"/>
              </w:rPr>
              <w:lastRenderedPageBreak/>
              <w:t>Նշված մոտեցման մասով հարկ է նկատի ունենալ այն, որ «բնակչության կողմից գրպանից կատարվող բարձր վճարումները» ոչ բոլոր դեպքերում է, որ կարող են վկայել նրանց վճարելու ունակության մասին, քանի որ որոշակի դեպքերում առանձին տեսակի առողջապահական ծառայություններից օգտվելու համար մարդիկ պարտադրված են լինում մնալու նույնիսկ առանց տանիքի իրենց հարազատի կյանքը փրկելու համար։ Այս առումով, թեև ապահովագրության համակարգի ներդրումը ենթադրում է զգալի աջակցություն, և Համաշխարհային բանկի զեկույցում նշվել է, որ ենթադրվում է հետագայում ուսումնասիրել համակարգի ներդրման սոցիալ-տնտեսական ազդեցությունը (տե՛ս վերը ներկայացված մեջբերումը), սակայն, կարծում ենք, որ առկա են որոշակի էական հանգամանքներ, որոնք ոչ, թե պետք է հետագայում վերլուծության ենթարկվեն, այլ հաշվի առնվեն Առողջության ապահովագրության համակարգի ներդրման հիմնական ֆինանսական բաղադրիչը նախատեսելիս։ Մասնավորապես հարկ է նկատի ունենալ այն, որ.</w:t>
            </w:r>
          </w:p>
          <w:p w:rsidR="005C51E6" w:rsidRPr="00AE4B4A" w:rsidRDefault="005C51E6" w:rsidP="00941BA5">
            <w:pPr>
              <w:pStyle w:val="BodyText"/>
              <w:spacing w:after="0"/>
              <w:jc w:val="both"/>
              <w:rPr>
                <w:rFonts w:ascii="GHEA Grapalat" w:hAnsi="GHEA Grapalat"/>
                <w:lang w:val="hy-AM"/>
              </w:rPr>
            </w:pPr>
            <w:r w:rsidRPr="00AE4B4A">
              <w:rPr>
                <w:rFonts w:ascii="GHEA Grapalat" w:hAnsi="GHEA Grapalat"/>
                <w:lang w:val="hy-AM"/>
              </w:rPr>
              <w:t>Առողջության համապարփակ ապահովագրության ապահովագրավճարը ՀՀ պետական բյուջե վճարվող պարտադիր վճար է համարվելու, որը լրացուցիչ և զգալի ֆինանսական ծանրաբեռնվածություն է առաջացնելու, օրինակ՝ վարձու աշխատողների (յուրաքանչյուր անձի մասով՝ տարեկան 164,400 դրամի, որը ամսական կկազմի 13,700 դրամ) ամսական եկամտի վրա, իսկ 2027 թվականի հունվարի 1-ից, երբ որ վերջինս պարտավորված լինի նաև իրեն փոխկապակցված՝ յուրաքանչյուր անձի համար ամսական 13,700 դրամի 80 %-ով ավելի պարտադիր վճար վճարելու, ապա առավել ևս շատ աշխատողներ կանգնելու են լուրջ ֆինանսական և օրհասական խնդրի առաջ։ Դիցուք, դիտարկենք մեկ ընտանիքի օրինակ, երբ ընտանիքում աշխատում է միայն մեկ անձ, ում փոխկապակցված անձինք՝ հայրը, մայրը, ամուսինը և 19 տարեկան զավակը (18 տարեկան երեխաներինը պետական միջոցներից է հատուցվելու) չեն աշխատում, այսինքն, բացի իր համար վճարման ենթական ամսական 13,700 դրամից, վերջինիս ամսական աշխատավարձից պահվելու է ևս 43,840 դրամ (4*13,700*80%), որը ընդհանուր կազմելու է ամսական 57,540 դրամ, տարեկան էլ՝ 690,480 դրամ։ Փոխկապակցված անձանց թիվն ավելի լինելու դեպքում խնդիրն առավել խորանալու է։ Այստեղից հարց է առաջանում. ի՞սկ ինչպես է վերջինիս ընտանիքը գոյատևելու։ Այն դեպքերում էլ, երբ չկարողանա վճարել սահմանվելու են տույժեր։</w:t>
            </w:r>
          </w:p>
          <w:p w:rsidR="005C51E6" w:rsidRPr="00AE4B4A" w:rsidRDefault="005C51E6" w:rsidP="00941BA5">
            <w:pPr>
              <w:pStyle w:val="BodyText"/>
              <w:spacing w:after="0"/>
              <w:jc w:val="both"/>
              <w:rPr>
                <w:rFonts w:ascii="GHEA Grapalat" w:hAnsi="GHEA Grapalat"/>
                <w:lang w:val="hy-AM"/>
              </w:rPr>
            </w:pPr>
            <w:r w:rsidRPr="00AE4B4A">
              <w:rPr>
                <w:rFonts w:ascii="GHEA Grapalat" w:hAnsi="GHEA Grapalat"/>
                <w:lang w:val="hy-AM"/>
              </w:rPr>
              <w:t>Միաժամանակ, նույնիսկ որոշակի տոկոսով վերը նշված ծախսերը սուբսիդավորելու կամ տարեվերջին որոշակի ծախսերի փոխհատուցման մեխանիզմների նախատեսման Առողջապահության նախարարության կողմից առաջարկվող տարբերակը չի մեղմելու յուրաքանչյուր ընտանիքի (որն ունի աշխատող ընտանիքի անդամ) մասով ամսական կտրվածքով լրացուցիչ ֆինանսկան ծանրաբեռնվածության աստիճանը։</w:t>
            </w:r>
          </w:p>
          <w:p w:rsidR="005C51E6" w:rsidRPr="00AE4B4A" w:rsidRDefault="005C51E6" w:rsidP="00941BA5">
            <w:pPr>
              <w:pStyle w:val="BodyText"/>
              <w:spacing w:after="0"/>
              <w:jc w:val="both"/>
              <w:rPr>
                <w:rFonts w:ascii="GHEA Grapalat" w:hAnsi="GHEA Grapalat"/>
                <w:lang w:val="hy-AM"/>
              </w:rPr>
            </w:pPr>
            <w:r w:rsidRPr="00AE4B4A">
              <w:rPr>
                <w:rFonts w:ascii="GHEA Grapalat" w:hAnsi="GHEA Grapalat"/>
                <w:lang w:val="hy-AM"/>
              </w:rPr>
              <w:t xml:space="preserve">Հարկ է այս համատեքստում դիտարկել այն հանգամանքը, որ այն ընտանիքները, որոնք այնպիսի ընտանիքի անդամ չեն ունեցել, որը զգալի առողջական խնդիրներ ունենա և որի մասով վերջիններս </w:t>
            </w:r>
            <w:r w:rsidRPr="00AE4B4A">
              <w:rPr>
                <w:rFonts w:ascii="GHEA Grapalat" w:hAnsi="GHEA Grapalat"/>
                <w:lang w:val="hy-AM"/>
              </w:rPr>
              <w:lastRenderedPageBreak/>
              <w:t>հարկադրված լինեն կատարելու «գրպանից կատարվող զգալի վճարումներ» Առողջության ապահովագրության համակարգի ներդրումը, առաջարկվող տարբերակով, ոչ թե նվազեցնելու է այլ ընդհակառակը բացասական է ազդելու վերջիններիս ամսական եկամտի մակարդակի վրա։</w:t>
            </w:r>
          </w:p>
          <w:p w:rsidR="005C51E6" w:rsidRPr="00AE4B4A" w:rsidRDefault="005C51E6" w:rsidP="00941BA5">
            <w:pPr>
              <w:pStyle w:val="BodyText"/>
              <w:spacing w:after="0"/>
              <w:jc w:val="both"/>
              <w:rPr>
                <w:rFonts w:ascii="GHEA Grapalat" w:hAnsi="GHEA Grapalat"/>
                <w:lang w:val="hy-AM"/>
              </w:rPr>
            </w:pPr>
            <w:r w:rsidRPr="00AE4B4A">
              <w:rPr>
                <w:rFonts w:ascii="GHEA Grapalat" w:hAnsi="GHEA Grapalat"/>
                <w:lang w:val="hy-AM"/>
              </w:rPr>
              <w:t>Խնդիրն առավել խորանում է այն աշխատողների համար, որոնց վարձատրությունը նվազագույն ամսական աշխատավարձի շեմին մոտ է։ Նրանք ունենալու են ապրուստի հայթայթման խնդիր, կամ, ստացվում է, որ այն վարձու աշխատողների (այդ թվում՝ սոցփաթեթի շահառուների) գործատուները, ովքեր հանդիսանում են նվազագույն աշխատավարձի մակարդակին մոտ վարձատրվող աշխատողների (այդ թվում՝ սոցփաթեթի շահառու հանդիսացող աշխատողների) գործատուներ, հարկադրված են լինելու որոշակիորեն բարձրացնելու աշխատողների աշխատավարձերի մակարդակները, որպեսզի նշված աշխատողները նվազագույն ապրուստի միջոցներով ապահովված լինեն։</w:t>
            </w:r>
          </w:p>
          <w:p w:rsidR="005C51E6" w:rsidRPr="00AE4B4A" w:rsidRDefault="005C51E6" w:rsidP="00941BA5">
            <w:pPr>
              <w:pStyle w:val="BodyText"/>
              <w:spacing w:after="0"/>
              <w:jc w:val="both"/>
              <w:rPr>
                <w:rFonts w:ascii="GHEA Grapalat" w:hAnsi="GHEA Grapalat"/>
                <w:lang w:val="hy-AM"/>
              </w:rPr>
            </w:pPr>
            <w:r w:rsidRPr="00AE4B4A">
              <w:rPr>
                <w:rFonts w:ascii="GHEA Grapalat" w:hAnsi="GHEA Grapalat"/>
                <w:lang w:val="hy-AM"/>
              </w:rPr>
              <w:t>Այսինքն, ապահովագրության համապարփակ կարգավորումները, առաջարկվող տարբերակով ընդունվելու դեպքում, էական ազդեցություն են ունենալու աշխատաշուկայում աշխատավարձերի մակարդակների վրա՝ միևնույն ժամանակ ռիսկեր առաջացնելով ստվերային զբաղվածության ու սոցիալական կարգավիճակի վատթարացման հարցում։</w:t>
            </w:r>
          </w:p>
          <w:p w:rsidR="005C51E6" w:rsidRPr="00AE4B4A" w:rsidRDefault="005C51E6" w:rsidP="00941BA5">
            <w:pPr>
              <w:pStyle w:val="BodyText"/>
              <w:spacing w:after="0"/>
              <w:jc w:val="both"/>
              <w:rPr>
                <w:rFonts w:ascii="GHEA Grapalat" w:hAnsi="GHEA Grapalat"/>
                <w:lang w:val="hy-AM"/>
              </w:rPr>
            </w:pPr>
            <w:r w:rsidRPr="00AE4B4A">
              <w:rPr>
                <w:rFonts w:ascii="GHEA Grapalat" w:hAnsi="GHEA Grapalat"/>
                <w:lang w:val="hy-AM"/>
              </w:rPr>
              <w:t>Վերոգրյալի համատեքստին անդրադարձ կատարված չէ Համաշխարհային բանկի կողմից պատրաստված զեկույցներում, այդ թվում՝ զեկույցների սոցիալական գնահատման համակարգերի վերլուծական հատվածում։</w:t>
            </w:r>
          </w:p>
          <w:p w:rsidR="005C51E6" w:rsidRPr="00AE4B4A" w:rsidRDefault="005C51E6" w:rsidP="00941BA5">
            <w:pPr>
              <w:pStyle w:val="BodyText"/>
              <w:spacing w:after="0"/>
              <w:jc w:val="both"/>
              <w:rPr>
                <w:rFonts w:ascii="GHEA Grapalat" w:hAnsi="GHEA Grapalat"/>
                <w:lang w:val="hy-AM"/>
              </w:rPr>
            </w:pPr>
            <w:r w:rsidRPr="00AE4B4A">
              <w:rPr>
                <w:rFonts w:ascii="GHEA Grapalat" w:hAnsi="GHEA Grapalat"/>
                <w:lang w:val="hy-AM"/>
              </w:rPr>
              <w:t>Հետևաբար, քանի որ «Առողջության համապարփակ ապահովագրության ծածկույթի ներդրման ծրագիր» վարկային համաձայնագրի փաթեթի իրացման շրջանակներում ենթադրվող սոցիալական գնահատումն անուղղակիորեն ներառում է նաև թիրախներ «գրպանից կատարվող զգալի վճարումները» նվազեցնելու մասով, ապա հարկ է ընդհանուր առմամբ նկատի ունենալ վերը նշված ռիսկերի առկայությունը։</w:t>
            </w:r>
          </w:p>
        </w:tc>
        <w:tc>
          <w:tcPr>
            <w:tcW w:w="1990" w:type="dxa"/>
            <w:shd w:val="clear" w:color="auto" w:fill="auto"/>
          </w:tcPr>
          <w:p w:rsidR="005C51E6" w:rsidRPr="00AE4B4A" w:rsidRDefault="005C51E6" w:rsidP="00941BA5">
            <w:pPr>
              <w:spacing w:line="240" w:lineRule="auto"/>
              <w:jc w:val="center"/>
              <w:rPr>
                <w:rFonts w:ascii="GHEA Grapalat" w:hAnsi="GHEA Grapalat"/>
                <w:color w:val="000000"/>
                <w:sz w:val="24"/>
                <w:szCs w:val="24"/>
                <w:lang w:val="hy-AM"/>
              </w:rPr>
            </w:pPr>
            <w:r w:rsidRPr="00AE4B4A">
              <w:rPr>
                <w:rFonts w:ascii="GHEA Grapalat" w:hAnsi="GHEA Grapalat"/>
                <w:color w:val="000000"/>
                <w:sz w:val="24"/>
                <w:szCs w:val="24"/>
                <w:lang w:val="hy-AM"/>
              </w:rPr>
              <w:lastRenderedPageBreak/>
              <w:t>Քննարկվել է բանակցությունների ընթացքում ՀՀ ԱՍՀՆ ներկայացուցիչների հետ։</w:t>
            </w:r>
          </w:p>
          <w:p w:rsidR="005C51E6" w:rsidRPr="00AE4B4A" w:rsidRDefault="005C51E6" w:rsidP="00941BA5">
            <w:pPr>
              <w:spacing w:line="240" w:lineRule="auto"/>
              <w:jc w:val="center"/>
              <w:rPr>
                <w:rFonts w:ascii="GHEA Grapalat" w:hAnsi="GHEA Grapalat"/>
                <w:color w:val="000000"/>
                <w:sz w:val="24"/>
                <w:szCs w:val="24"/>
                <w:shd w:val="clear" w:color="auto" w:fill="FFFFFF"/>
                <w:lang w:val="hy-AM"/>
              </w:rPr>
            </w:pPr>
            <w:r w:rsidRPr="00AE4B4A">
              <w:rPr>
                <w:rFonts w:ascii="GHEA Grapalat" w:hAnsi="GHEA Grapalat"/>
                <w:color w:val="000000"/>
                <w:sz w:val="24"/>
                <w:szCs w:val="24"/>
                <w:lang w:val="hy-AM"/>
              </w:rPr>
              <w:t xml:space="preserve">Հաշվի առնելով, որ խոսքը վերաբերում է ՀԲ աշխատանքային փաստաթղթերին և ոչ վարկային համաձայնագրին, ՀԲ կողմից </w:t>
            </w:r>
            <w:r>
              <w:rPr>
                <w:rFonts w:ascii="GHEA Grapalat" w:hAnsi="GHEA Grapalat"/>
                <w:color w:val="000000"/>
                <w:sz w:val="24"/>
                <w:szCs w:val="24"/>
                <w:lang w:val="hy-AM"/>
              </w:rPr>
              <w:t>ՀՀ ԱՍՀՆ</w:t>
            </w:r>
            <w:r w:rsidRPr="00AE4B4A">
              <w:rPr>
                <w:rFonts w:ascii="GHEA Grapalat" w:hAnsi="GHEA Grapalat"/>
                <w:color w:val="000000"/>
                <w:sz w:val="24"/>
                <w:szCs w:val="24"/>
                <w:lang w:val="hy-AM"/>
              </w:rPr>
              <w:t xml:space="preserve"> դիտարկումները կքննարկվեն և, հնարավորության </w:t>
            </w:r>
            <w:r>
              <w:rPr>
                <w:rFonts w:ascii="GHEA Grapalat" w:hAnsi="GHEA Grapalat"/>
                <w:color w:val="000000"/>
                <w:sz w:val="24"/>
                <w:szCs w:val="24"/>
                <w:lang w:val="hy-AM"/>
              </w:rPr>
              <w:t>դեպքում</w:t>
            </w:r>
            <w:r w:rsidRPr="00AE4B4A">
              <w:rPr>
                <w:rFonts w:ascii="GHEA Grapalat" w:hAnsi="GHEA Grapalat"/>
                <w:color w:val="000000"/>
                <w:sz w:val="24"/>
                <w:szCs w:val="24"/>
                <w:lang w:val="hy-AM"/>
              </w:rPr>
              <w:t xml:space="preserve">, կինկորպորացվեն։ </w:t>
            </w:r>
          </w:p>
        </w:tc>
      </w:tr>
      <w:tr w:rsidR="005C51E6" w:rsidRPr="00AE4B4A" w:rsidTr="005C51E6">
        <w:tc>
          <w:tcPr>
            <w:tcW w:w="8090" w:type="dxa"/>
            <w:vMerge w:val="restart"/>
            <w:shd w:val="clear" w:color="auto" w:fill="D9D9D9"/>
            <w:vAlign w:val="center"/>
          </w:tcPr>
          <w:p w:rsidR="005C51E6" w:rsidRPr="00AE4B4A" w:rsidRDefault="005C51E6" w:rsidP="00941BA5">
            <w:pPr>
              <w:spacing w:after="0" w:line="240" w:lineRule="auto"/>
              <w:jc w:val="center"/>
              <w:rPr>
                <w:rFonts w:ascii="GHEA Grapalat" w:hAnsi="GHEA Grapalat"/>
                <w:sz w:val="24"/>
                <w:szCs w:val="24"/>
                <w:lang w:val="hy-AM"/>
              </w:rPr>
            </w:pPr>
            <w:r w:rsidRPr="00AE4B4A">
              <w:rPr>
                <w:rFonts w:ascii="GHEA Grapalat" w:hAnsi="GHEA Grapalat"/>
                <w:sz w:val="24"/>
                <w:szCs w:val="24"/>
                <w:lang w:val="hy-AM"/>
              </w:rPr>
              <w:lastRenderedPageBreak/>
              <w:t>7. ՀՀ</w:t>
            </w:r>
            <w:r w:rsidRPr="00AE4B4A">
              <w:t xml:space="preserve"> </w:t>
            </w:r>
            <w:r w:rsidRPr="00AE4B4A">
              <w:rPr>
                <w:rFonts w:ascii="GHEA Grapalat" w:hAnsi="GHEA Grapalat"/>
                <w:sz w:val="24"/>
                <w:szCs w:val="24"/>
                <w:lang w:val="hy-AM"/>
              </w:rPr>
              <w:t>շրջակա միջավայրի նախարարություն</w:t>
            </w:r>
          </w:p>
        </w:tc>
        <w:tc>
          <w:tcPr>
            <w:tcW w:w="1990" w:type="dxa"/>
            <w:shd w:val="clear" w:color="auto" w:fill="auto"/>
          </w:tcPr>
          <w:p w:rsidR="005C51E6" w:rsidRPr="00AE4B4A" w:rsidRDefault="005C51E6" w:rsidP="00941BA5">
            <w:pPr>
              <w:spacing w:line="240" w:lineRule="auto"/>
              <w:jc w:val="center"/>
              <w:rPr>
                <w:rFonts w:ascii="GHEA Grapalat" w:eastAsia="MS Mincho" w:hAnsi="GHEA Grapalat" w:cs="MS Mincho"/>
                <w:sz w:val="24"/>
                <w:szCs w:val="24"/>
                <w:lang w:val="hy-AM"/>
              </w:rPr>
            </w:pPr>
            <w:r w:rsidRPr="00AE4B4A">
              <w:rPr>
                <w:rFonts w:ascii="GHEA Grapalat" w:hAnsi="GHEA Grapalat" w:cs="GHEA Grapalat"/>
                <w:sz w:val="24"/>
                <w:szCs w:val="24"/>
                <w:lang w:val="en-US"/>
              </w:rPr>
              <w:t>15.02.2024</w:t>
            </w:r>
            <w:r w:rsidRPr="00AE4B4A">
              <w:rPr>
                <w:rFonts w:ascii="GHEA Grapalat" w:hAnsi="GHEA Grapalat" w:cs="GHEA Grapalat"/>
                <w:sz w:val="24"/>
                <w:szCs w:val="24"/>
                <w:lang w:val="hy-AM"/>
              </w:rPr>
              <w:t>թ.</w:t>
            </w:r>
          </w:p>
        </w:tc>
      </w:tr>
      <w:tr w:rsidR="005C51E6" w:rsidRPr="00AE4B4A" w:rsidTr="005C51E6">
        <w:tc>
          <w:tcPr>
            <w:tcW w:w="8090" w:type="dxa"/>
            <w:vMerge/>
            <w:shd w:val="clear" w:color="auto" w:fill="D9D9D9"/>
          </w:tcPr>
          <w:p w:rsidR="005C51E6" w:rsidRPr="00AE4B4A" w:rsidRDefault="005C51E6" w:rsidP="00941BA5">
            <w:pPr>
              <w:spacing w:after="0" w:line="240" w:lineRule="auto"/>
              <w:rPr>
                <w:rFonts w:ascii="GHEA Grapalat" w:hAnsi="GHEA Grapalat" w:cs="Sylfaen"/>
                <w:sz w:val="24"/>
                <w:szCs w:val="24"/>
                <w:lang w:val="hy-AM"/>
              </w:rPr>
            </w:pPr>
          </w:p>
        </w:tc>
        <w:tc>
          <w:tcPr>
            <w:tcW w:w="1990" w:type="dxa"/>
            <w:shd w:val="clear" w:color="auto" w:fill="auto"/>
          </w:tcPr>
          <w:p w:rsidR="005C51E6" w:rsidRPr="00AE4B4A" w:rsidRDefault="005C51E6" w:rsidP="00941BA5">
            <w:pPr>
              <w:shd w:val="clear" w:color="auto" w:fill="FFFFFF"/>
              <w:spacing w:after="0" w:line="240" w:lineRule="auto"/>
              <w:jc w:val="center"/>
              <w:rPr>
                <w:rFonts w:ascii="GHEA Grapalat" w:eastAsia="Times New Roman" w:hAnsi="GHEA Grapalat"/>
                <w:color w:val="000000"/>
                <w:sz w:val="24"/>
                <w:szCs w:val="24"/>
                <w:lang w:val="hy-AM"/>
              </w:rPr>
            </w:pPr>
            <w:r w:rsidRPr="00AE4B4A">
              <w:rPr>
                <w:rFonts w:ascii="GHEA Grapalat" w:hAnsi="GHEA Grapalat"/>
                <w:color w:val="000000"/>
                <w:sz w:val="24"/>
                <w:szCs w:val="24"/>
                <w:lang w:val="hy-AM"/>
              </w:rPr>
              <w:t>№</w:t>
            </w:r>
            <w:r w:rsidRPr="00AE4B4A">
              <w:rPr>
                <w:rFonts w:ascii="GHEA Grapalat" w:hAnsi="GHEA Grapalat" w:cs="Sylfaen"/>
                <w:sz w:val="24"/>
                <w:szCs w:val="24"/>
                <w:lang w:val="hy-AM"/>
              </w:rPr>
              <w:t xml:space="preserve"> </w:t>
            </w:r>
            <w:r w:rsidRPr="00AE4B4A">
              <w:rPr>
                <w:rFonts w:ascii="GHEA Grapalat" w:hAnsi="GHEA Grapalat"/>
                <w:color w:val="000000"/>
                <w:sz w:val="24"/>
                <w:szCs w:val="24"/>
                <w:shd w:val="clear" w:color="auto" w:fill="FFFFFF"/>
              </w:rPr>
              <w:t>1/08.2/1821-2024</w:t>
            </w:r>
          </w:p>
        </w:tc>
      </w:tr>
      <w:tr w:rsidR="005C51E6" w:rsidRPr="00AE4B4A" w:rsidTr="005C51E6">
        <w:trPr>
          <w:trHeight w:val="1126"/>
        </w:trPr>
        <w:tc>
          <w:tcPr>
            <w:tcW w:w="8090" w:type="dxa"/>
            <w:shd w:val="clear" w:color="auto" w:fill="auto"/>
          </w:tcPr>
          <w:p w:rsidR="005C51E6" w:rsidRDefault="005C51E6" w:rsidP="00941BA5">
            <w:pPr>
              <w:pStyle w:val="BodyText"/>
              <w:spacing w:after="0"/>
              <w:jc w:val="both"/>
              <w:rPr>
                <w:rFonts w:ascii="GHEA Grapalat" w:hAnsi="GHEA Grapalat"/>
                <w:lang w:val="hy-AM"/>
              </w:rPr>
            </w:pPr>
            <w:r w:rsidRPr="00AE4B4A">
              <w:rPr>
                <w:rFonts w:ascii="GHEA Grapalat" w:hAnsi="GHEA Grapalat"/>
                <w:lang w:val="hy-AM"/>
              </w:rPr>
              <w:t>Ի պատասխան վարչապետի աշխատակազմի ղեկավարի 2024թ. մարտի 19-ի № 02/06.5/10215 գրության՝ հայտնում եմ, որ շրջակա միջավայրի նախարարությունը Հայաստանի Հանրապետության և Վերակառուցման և զարգացման միջազգային բանկի միջև նախատեսվող «Առողջության համապարփակ ծածկույթի ներդրման ծրագիր» վարկային համաձայնագրի նախագծի վերաբերյալ, ինչպես նաև բանակցությունների մասնակցության համար առաջարկություններ չունի։</w:t>
            </w:r>
          </w:p>
          <w:p w:rsidR="005C51E6" w:rsidRDefault="005C51E6" w:rsidP="00941BA5">
            <w:pPr>
              <w:pStyle w:val="BodyText"/>
              <w:spacing w:after="0"/>
              <w:jc w:val="both"/>
              <w:rPr>
                <w:rFonts w:ascii="GHEA Grapalat" w:hAnsi="GHEA Grapalat"/>
                <w:lang w:val="hy-AM"/>
              </w:rPr>
            </w:pPr>
          </w:p>
          <w:p w:rsidR="005C51E6" w:rsidRPr="00AE4B4A" w:rsidRDefault="005C51E6" w:rsidP="00941BA5">
            <w:pPr>
              <w:pStyle w:val="BodyText"/>
              <w:spacing w:after="0"/>
              <w:jc w:val="both"/>
              <w:rPr>
                <w:rFonts w:ascii="GHEA Grapalat" w:hAnsi="GHEA Grapalat"/>
                <w:lang w:val="hy-AM"/>
              </w:rPr>
            </w:pPr>
          </w:p>
        </w:tc>
        <w:tc>
          <w:tcPr>
            <w:tcW w:w="1990" w:type="dxa"/>
            <w:shd w:val="clear" w:color="auto" w:fill="auto"/>
          </w:tcPr>
          <w:p w:rsidR="005C51E6" w:rsidRPr="00AE4B4A" w:rsidRDefault="005C51E6" w:rsidP="00941BA5">
            <w:pPr>
              <w:spacing w:line="240" w:lineRule="auto"/>
              <w:jc w:val="center"/>
              <w:rPr>
                <w:rFonts w:ascii="GHEA Grapalat" w:hAnsi="GHEA Grapalat"/>
                <w:color w:val="000000"/>
                <w:sz w:val="24"/>
                <w:szCs w:val="24"/>
                <w:shd w:val="clear" w:color="auto" w:fill="FFFFFF"/>
                <w:lang w:val="en-US"/>
              </w:rPr>
            </w:pPr>
            <w:r w:rsidRPr="00AE4B4A">
              <w:rPr>
                <w:rFonts w:ascii="GHEA Grapalat" w:hAnsi="GHEA Grapalat"/>
                <w:color w:val="000000"/>
                <w:sz w:val="24"/>
                <w:szCs w:val="24"/>
                <w:lang w:val="hy-AM"/>
              </w:rPr>
              <w:t>Ընդունվել է ի գիտություն։</w:t>
            </w:r>
          </w:p>
        </w:tc>
      </w:tr>
      <w:tr w:rsidR="005C51E6" w:rsidRPr="00AE4B4A" w:rsidTr="005C51E6">
        <w:tc>
          <w:tcPr>
            <w:tcW w:w="8090" w:type="dxa"/>
            <w:vMerge w:val="restart"/>
            <w:shd w:val="clear" w:color="auto" w:fill="D9D9D9"/>
            <w:vAlign w:val="center"/>
          </w:tcPr>
          <w:p w:rsidR="005C51E6" w:rsidRPr="00AE4B4A" w:rsidRDefault="005C51E6" w:rsidP="00941BA5">
            <w:pPr>
              <w:spacing w:after="0" w:line="240" w:lineRule="auto"/>
              <w:jc w:val="center"/>
              <w:rPr>
                <w:rFonts w:ascii="GHEA Grapalat" w:hAnsi="GHEA Grapalat" w:cs="Sylfaen"/>
                <w:sz w:val="24"/>
                <w:szCs w:val="24"/>
                <w:lang w:val="hy-AM"/>
              </w:rPr>
            </w:pPr>
            <w:r w:rsidRPr="00AE4B4A">
              <w:rPr>
                <w:rFonts w:ascii="GHEA Grapalat" w:hAnsi="GHEA Grapalat"/>
                <w:sz w:val="24"/>
                <w:szCs w:val="24"/>
                <w:lang w:val="hy-AM"/>
              </w:rPr>
              <w:lastRenderedPageBreak/>
              <w:t>8. ՀՀ կենտրոնական բանկ</w:t>
            </w:r>
          </w:p>
        </w:tc>
        <w:tc>
          <w:tcPr>
            <w:tcW w:w="1990" w:type="dxa"/>
            <w:shd w:val="clear" w:color="auto" w:fill="auto"/>
          </w:tcPr>
          <w:p w:rsidR="005C51E6" w:rsidRPr="00AE4B4A" w:rsidRDefault="005C51E6" w:rsidP="00941BA5">
            <w:pPr>
              <w:spacing w:line="240" w:lineRule="auto"/>
              <w:jc w:val="center"/>
              <w:rPr>
                <w:rFonts w:ascii="GHEA Grapalat" w:eastAsia="MS Mincho" w:hAnsi="GHEA Grapalat" w:cs="MS Mincho"/>
                <w:sz w:val="24"/>
                <w:szCs w:val="24"/>
                <w:lang w:val="hy-AM"/>
              </w:rPr>
            </w:pPr>
            <w:r w:rsidRPr="00AE4B4A">
              <w:rPr>
                <w:rFonts w:ascii="GHEA Grapalat" w:eastAsia="MS Mincho" w:hAnsi="GHEA Grapalat" w:cs="MS Mincho"/>
                <w:sz w:val="24"/>
                <w:szCs w:val="24"/>
                <w:lang w:val="en-US"/>
              </w:rPr>
              <w:t>14.02.2024թ.</w:t>
            </w:r>
          </w:p>
        </w:tc>
      </w:tr>
      <w:tr w:rsidR="005C51E6" w:rsidRPr="00AE4B4A" w:rsidTr="005C51E6">
        <w:tc>
          <w:tcPr>
            <w:tcW w:w="8090" w:type="dxa"/>
            <w:vMerge/>
            <w:shd w:val="clear" w:color="auto" w:fill="D9D9D9"/>
          </w:tcPr>
          <w:p w:rsidR="005C51E6" w:rsidRPr="00AE4B4A" w:rsidRDefault="005C51E6" w:rsidP="00941BA5">
            <w:pPr>
              <w:spacing w:after="0" w:line="240" w:lineRule="auto"/>
              <w:rPr>
                <w:rFonts w:ascii="GHEA Grapalat" w:hAnsi="GHEA Grapalat" w:cs="Sylfaen"/>
                <w:sz w:val="24"/>
                <w:szCs w:val="24"/>
                <w:lang w:val="hy-AM"/>
              </w:rPr>
            </w:pPr>
          </w:p>
        </w:tc>
        <w:tc>
          <w:tcPr>
            <w:tcW w:w="1990" w:type="dxa"/>
            <w:shd w:val="clear" w:color="auto" w:fill="auto"/>
          </w:tcPr>
          <w:p w:rsidR="005C51E6" w:rsidRPr="00AE4B4A" w:rsidRDefault="005C51E6" w:rsidP="00941BA5">
            <w:pPr>
              <w:shd w:val="clear" w:color="auto" w:fill="FFFFFF"/>
              <w:spacing w:after="0" w:line="240" w:lineRule="auto"/>
              <w:jc w:val="center"/>
              <w:rPr>
                <w:rFonts w:ascii="GHEA Grapalat" w:eastAsia="Times New Roman" w:hAnsi="GHEA Grapalat"/>
                <w:color w:val="000000"/>
                <w:sz w:val="24"/>
                <w:szCs w:val="24"/>
                <w:lang w:val="hy-AM"/>
              </w:rPr>
            </w:pPr>
            <w:r w:rsidRPr="00AE4B4A">
              <w:rPr>
                <w:rFonts w:ascii="GHEA Grapalat" w:hAnsi="GHEA Grapalat"/>
                <w:color w:val="000000"/>
                <w:sz w:val="24"/>
                <w:szCs w:val="24"/>
                <w:lang w:val="hy-AM"/>
              </w:rPr>
              <w:t>№</w:t>
            </w:r>
            <w:r w:rsidRPr="00AE4B4A">
              <w:rPr>
                <w:rFonts w:ascii="GHEA Grapalat" w:hAnsi="GHEA Grapalat" w:cs="Sylfaen"/>
                <w:sz w:val="24"/>
                <w:szCs w:val="24"/>
                <w:lang w:val="hy-AM"/>
              </w:rPr>
              <w:t xml:space="preserve"> </w:t>
            </w:r>
            <w:r w:rsidRPr="00AE4B4A">
              <w:rPr>
                <w:rFonts w:ascii="GHEA Grapalat" w:hAnsi="GHEA Grapalat"/>
                <w:color w:val="000000"/>
                <w:sz w:val="24"/>
                <w:szCs w:val="24"/>
                <w:shd w:val="clear" w:color="auto" w:fill="FFFFFF"/>
              </w:rPr>
              <w:t>01/21/2154-2024</w:t>
            </w:r>
          </w:p>
        </w:tc>
      </w:tr>
      <w:tr w:rsidR="005C51E6" w:rsidRPr="00CB65CD" w:rsidTr="005C51E6">
        <w:trPr>
          <w:trHeight w:val="1875"/>
        </w:trPr>
        <w:tc>
          <w:tcPr>
            <w:tcW w:w="8090" w:type="dxa"/>
            <w:shd w:val="clear" w:color="auto" w:fill="auto"/>
          </w:tcPr>
          <w:p w:rsidR="005C51E6" w:rsidRPr="00AE4B4A" w:rsidRDefault="005C51E6" w:rsidP="00941BA5">
            <w:pPr>
              <w:pStyle w:val="BodyText"/>
              <w:spacing w:after="0"/>
              <w:jc w:val="both"/>
              <w:rPr>
                <w:rFonts w:ascii="GHEA Grapalat" w:hAnsi="GHEA Grapalat"/>
                <w:lang w:val="af-ZA"/>
              </w:rPr>
            </w:pPr>
            <w:r w:rsidRPr="00AE4B4A">
              <w:rPr>
                <w:rFonts w:ascii="GHEA Grapalat" w:hAnsi="GHEA Grapalat"/>
                <w:lang w:val="af-ZA"/>
              </w:rPr>
              <w:t xml:space="preserve">Համաշխարհային բանկի կողմից ներկայացված զեկույցի համաձայն՝ Առողջության համապարփակ ապահովագրության բարեփոխման (այսուհետ՝ բարեփոխում) իրականացման նպատակով առաջադրվել են նախապայմաններ, որոնց իրականացման պարագայում միայն նպատակահարմար և արդյունավետ կլինի դրա ներդրումը: </w:t>
            </w:r>
          </w:p>
          <w:p w:rsidR="005C51E6" w:rsidRPr="00AE4B4A" w:rsidRDefault="005C51E6" w:rsidP="00941BA5">
            <w:pPr>
              <w:pStyle w:val="BodyText"/>
              <w:spacing w:after="0"/>
              <w:jc w:val="both"/>
              <w:rPr>
                <w:rFonts w:ascii="GHEA Grapalat" w:hAnsi="GHEA Grapalat"/>
                <w:lang w:val="af-ZA"/>
              </w:rPr>
            </w:pPr>
            <w:r w:rsidRPr="00AE4B4A">
              <w:rPr>
                <w:rFonts w:ascii="GHEA Grapalat" w:hAnsi="GHEA Grapalat"/>
                <w:lang w:val="af-ZA"/>
              </w:rPr>
              <w:t xml:space="preserve">Ցանկանում ենք ընդգծել, որ, հաշվի առնելով այն փաստը, որ Կենտրոնական բանկի կողմից բազմիցս ներկայացվել են նույն առաջարկությունները՝ որպես անհրաժեշտ նախապայման, հայտնում ենք դրական կարծիք ներկայացված միջոցառումների իրականացման վերաբերյալ: </w:t>
            </w:r>
          </w:p>
          <w:p w:rsidR="005C51E6" w:rsidRPr="00AE4B4A" w:rsidRDefault="005C51E6" w:rsidP="00941BA5">
            <w:pPr>
              <w:pStyle w:val="BodyText"/>
              <w:spacing w:after="0"/>
              <w:jc w:val="both"/>
              <w:rPr>
                <w:rFonts w:ascii="GHEA Grapalat" w:hAnsi="GHEA Grapalat"/>
                <w:lang w:val="af-ZA"/>
              </w:rPr>
            </w:pPr>
            <w:r w:rsidRPr="00AE4B4A">
              <w:rPr>
                <w:rFonts w:ascii="GHEA Grapalat" w:hAnsi="GHEA Grapalat"/>
                <w:lang w:val="af-ZA"/>
              </w:rPr>
              <w:t xml:space="preserve">Միևնույն ժամանակ, վերահաստատում ենք մեր դիրքորոշումն առ այն, որ Հայաստանի Հանրապետությունում արդեն գոյություն ունեցող կառուցակարգերի և ձևավորված շուկայական մեխանիզմների պարագայում բարեփոխման իրականացումը հնարավոր ենք համարում միայն պետական-մասնավոր համագործակցության համատեքստում: </w:t>
            </w:r>
          </w:p>
          <w:p w:rsidR="005C51E6" w:rsidRPr="00AE4B4A" w:rsidRDefault="005C51E6" w:rsidP="00941BA5">
            <w:pPr>
              <w:pStyle w:val="BodyText"/>
              <w:spacing w:after="0"/>
              <w:jc w:val="both"/>
              <w:rPr>
                <w:rFonts w:ascii="GHEA Grapalat" w:hAnsi="GHEA Grapalat"/>
                <w:lang w:val="af-ZA"/>
              </w:rPr>
            </w:pPr>
            <w:r w:rsidRPr="00AE4B4A">
              <w:rPr>
                <w:rFonts w:ascii="GHEA Grapalat" w:hAnsi="GHEA Grapalat"/>
                <w:lang w:val="af-ZA"/>
              </w:rPr>
              <w:t xml:space="preserve">Մեր կողմից առաջարկվող մոդելի դեպքում՝ ստեղծվող պետական Հիմնադրամը հանդիսանում է բժշկական և ապահովագրական ծառայությունների միասնական գնորդ՝ որպես ֆինանսավորման աղբյուր ունենալով պետական բյուջեից հատկացվող գումարները և ՀՀ քաղաքացիների կողմից  օրենքով սահմանված կարգով և չափով վճարվելիք ապահովագրավճարները: </w:t>
            </w:r>
          </w:p>
          <w:p w:rsidR="005C51E6" w:rsidRPr="00AE4B4A" w:rsidRDefault="005C51E6" w:rsidP="00941BA5">
            <w:pPr>
              <w:pStyle w:val="BodyText"/>
              <w:spacing w:after="0"/>
              <w:jc w:val="both"/>
              <w:rPr>
                <w:rFonts w:ascii="GHEA Grapalat" w:hAnsi="GHEA Grapalat"/>
                <w:lang w:val="af-ZA"/>
              </w:rPr>
            </w:pPr>
            <w:r w:rsidRPr="00AE4B4A">
              <w:rPr>
                <w:rFonts w:ascii="GHEA Grapalat" w:hAnsi="GHEA Grapalat"/>
                <w:lang w:val="af-ZA"/>
              </w:rPr>
              <w:t>Միևնույն ժամանակ, մասնավոր հատվածի ապահովագրական ընկերությունները հանդիսանում են քաղաքացիներին սպասարկող օղակ՝ կատարելով հաճախորդներին ապահովագրական ծառայությունների մատուցման, այդ թվում՝</w:t>
            </w:r>
            <w:bookmarkStart w:id="0" w:name="_GoBack"/>
            <w:bookmarkEnd w:id="0"/>
            <w:r w:rsidRPr="00AE4B4A">
              <w:rPr>
                <w:rFonts w:ascii="GHEA Grapalat" w:hAnsi="GHEA Grapalat"/>
                <w:lang w:val="af-ZA"/>
              </w:rPr>
              <w:t xml:space="preserve"> բժշկական ծառայությունների պատշաճ ստացման վերահսկման գործառույթ:                                                                 </w:t>
            </w:r>
          </w:p>
          <w:p w:rsidR="005C51E6" w:rsidRPr="00AE4B4A" w:rsidRDefault="005C51E6" w:rsidP="00941BA5">
            <w:pPr>
              <w:pStyle w:val="BodyText"/>
              <w:spacing w:after="0"/>
              <w:jc w:val="both"/>
              <w:rPr>
                <w:rFonts w:ascii="GHEA Grapalat" w:hAnsi="GHEA Grapalat"/>
                <w:lang w:val="af-ZA"/>
              </w:rPr>
            </w:pPr>
            <w:r w:rsidRPr="00AE4B4A">
              <w:rPr>
                <w:rFonts w:ascii="GHEA Grapalat" w:hAnsi="GHEA Grapalat"/>
                <w:lang w:val="af-ZA"/>
              </w:rPr>
              <w:t>Հայտնում ենք նաև, որ Համաշխարհային բանկի հետ կայանալիք բանակցություններին մասնակցելու նպատակով այս փուլում Կենտրոնական բանկը թեկնածու չի առաջադրում։ Միևնույն ժամանակ, Կենտրոնական բանկն իր պատրաստակամությունն է հայտնում, ըստ անհրաժեշտության, ներգրավվել բանակցությունների հետագա փուլերին, ինչի մասին լրացուցիչ կտեղեկացնենք Ձեզ։</w:t>
            </w:r>
          </w:p>
        </w:tc>
        <w:tc>
          <w:tcPr>
            <w:tcW w:w="1990" w:type="dxa"/>
            <w:shd w:val="clear" w:color="auto" w:fill="auto"/>
          </w:tcPr>
          <w:p w:rsidR="005C51E6" w:rsidRPr="00CB65CD" w:rsidRDefault="005C51E6" w:rsidP="00941BA5">
            <w:pPr>
              <w:spacing w:line="240" w:lineRule="auto"/>
              <w:jc w:val="center"/>
              <w:rPr>
                <w:rFonts w:ascii="GHEA Grapalat" w:hAnsi="GHEA Grapalat"/>
                <w:color w:val="000000"/>
                <w:sz w:val="24"/>
                <w:szCs w:val="24"/>
                <w:shd w:val="clear" w:color="auto" w:fill="FFFFFF"/>
                <w:lang w:val="en-US"/>
              </w:rPr>
            </w:pPr>
            <w:r w:rsidRPr="00AE4B4A">
              <w:rPr>
                <w:rFonts w:ascii="GHEA Grapalat" w:hAnsi="GHEA Grapalat"/>
                <w:color w:val="000000"/>
                <w:sz w:val="24"/>
                <w:szCs w:val="24"/>
                <w:lang w:val="hy-AM"/>
              </w:rPr>
              <w:t>Ընդունվել է ի գիտություն</w:t>
            </w:r>
            <w:r w:rsidRPr="00AE4B4A">
              <w:rPr>
                <w:rFonts w:ascii="GHEA Grapalat" w:hAnsi="GHEA Grapalat"/>
                <w:color w:val="000000"/>
                <w:sz w:val="24"/>
                <w:szCs w:val="24"/>
                <w:lang w:val="en-US"/>
              </w:rPr>
              <w:t>:</w:t>
            </w:r>
          </w:p>
        </w:tc>
      </w:tr>
    </w:tbl>
    <w:p w:rsidR="005C51E6" w:rsidRPr="00F22E2D" w:rsidRDefault="005C51E6" w:rsidP="005C51E6">
      <w:pPr>
        <w:shd w:val="clear" w:color="auto" w:fill="FFFFFF"/>
        <w:spacing w:after="0" w:line="240" w:lineRule="auto"/>
        <w:ind w:right="5470" w:firstLine="375"/>
        <w:jc w:val="center"/>
        <w:rPr>
          <w:rFonts w:ascii="GHEA Grapalat" w:eastAsia="Times New Roman" w:hAnsi="GHEA Grapalat"/>
          <w:bCs/>
          <w:color w:val="000000"/>
          <w:sz w:val="24"/>
          <w:szCs w:val="24"/>
          <w:lang w:val="hy-AM" w:eastAsia="fr-FR"/>
        </w:rPr>
      </w:pPr>
    </w:p>
    <w:p w:rsidR="005C51E6" w:rsidRDefault="005C51E6" w:rsidP="005C51E6"/>
    <w:p w:rsidR="00A042F4" w:rsidRDefault="00A042F4"/>
    <w:sectPr w:rsidR="00A042F4" w:rsidSect="005C51E6">
      <w:pgSz w:w="11906" w:h="16838" w:code="9"/>
      <w:pgMar w:top="576" w:right="1109" w:bottom="576" w:left="1152"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DB5548"/>
    <w:multiLevelType w:val="hybridMultilevel"/>
    <w:tmpl w:val="CDD88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CC87DF0"/>
    <w:multiLevelType w:val="hybridMultilevel"/>
    <w:tmpl w:val="55CAA8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49A802DB"/>
    <w:multiLevelType w:val="hybridMultilevel"/>
    <w:tmpl w:val="7B0853E6"/>
    <w:lvl w:ilvl="0" w:tplc="04090001">
      <w:start w:val="1"/>
      <w:numFmt w:val="bullet"/>
      <w:lvlText w:val=""/>
      <w:lvlJc w:val="left"/>
      <w:pPr>
        <w:ind w:left="1413" w:hanging="705"/>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0800F7A"/>
    <w:multiLevelType w:val="hybridMultilevel"/>
    <w:tmpl w:val="F94220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3"/>
    <w:lvlOverride w:ilvl="0"/>
    <w:lvlOverride w:ilvl="1"/>
    <w:lvlOverride w:ilvl="2"/>
    <w:lvlOverride w:ilvl="3"/>
    <w:lvlOverride w:ilvl="4"/>
    <w:lvlOverride w:ilvl="5"/>
    <w:lvlOverride w:ilvl="6"/>
    <w:lvlOverride w:ilvl="7"/>
    <w:lvlOverride w:ilvl="8"/>
  </w:num>
  <w:num w:numId="2">
    <w:abstractNumId w:val="1"/>
    <w:lvlOverride w:ilvl="0"/>
    <w:lvlOverride w:ilvl="1"/>
    <w:lvlOverride w:ilvl="2"/>
    <w:lvlOverride w:ilvl="3"/>
    <w:lvlOverride w:ilvl="4"/>
    <w:lvlOverride w:ilvl="5"/>
    <w:lvlOverride w:ilvl="6"/>
    <w:lvlOverride w:ilvl="7"/>
    <w:lvlOverride w:ilvl="8"/>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1E6"/>
    <w:rsid w:val="005C51E6"/>
    <w:rsid w:val="00A042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BF082"/>
  <w15:chartTrackingRefBased/>
  <w15:docId w15:val="{723AD9E1-A5E0-451D-BCDD-227A02F7C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51E6"/>
    <w:pPr>
      <w:spacing w:after="200" w:line="276" w:lineRule="auto"/>
    </w:pPr>
    <w:rPr>
      <w:rFonts w:ascii="Calibri" w:eastAsia="Calibri" w:hAnsi="Calibri" w:cs="Times New Roman"/>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Bullet1,Bullets,List Paragraph 1,References,List Paragraph (numbered (a)),IBL List Paragraph,List Paragraph nowy,Numbered List Paragraph,Table no. List Paragraph,List_Paragraph,Multilevel para_II,Абзац списка3,H,Liste 1"/>
    <w:basedOn w:val="Normal"/>
    <w:link w:val="ListParagraphChar"/>
    <w:uiPriority w:val="34"/>
    <w:qFormat/>
    <w:rsid w:val="005C51E6"/>
    <w:pPr>
      <w:ind w:left="720"/>
      <w:contextualSpacing/>
    </w:pPr>
    <w:rPr>
      <w:lang w:val="en-US"/>
    </w:rPr>
  </w:style>
  <w:style w:type="paragraph" w:styleId="BodyText">
    <w:name w:val="Body Text"/>
    <w:basedOn w:val="Normal"/>
    <w:link w:val="BodyTextChar"/>
    <w:uiPriority w:val="99"/>
    <w:unhideWhenUsed/>
    <w:rsid w:val="005C51E6"/>
    <w:pPr>
      <w:spacing w:after="120" w:line="240" w:lineRule="auto"/>
    </w:pPr>
    <w:rPr>
      <w:rFonts w:ascii="Times New Roman" w:eastAsia="Times New Roman" w:hAnsi="Times New Roman"/>
      <w:sz w:val="24"/>
      <w:szCs w:val="24"/>
      <w:lang w:val="en-US"/>
    </w:rPr>
  </w:style>
  <w:style w:type="character" w:customStyle="1" w:styleId="BodyTextChar">
    <w:name w:val="Body Text Char"/>
    <w:basedOn w:val="DefaultParagraphFont"/>
    <w:link w:val="BodyText"/>
    <w:uiPriority w:val="99"/>
    <w:rsid w:val="005C51E6"/>
    <w:rPr>
      <w:rFonts w:ascii="Times New Roman" w:eastAsia="Times New Roman" w:hAnsi="Times New Roman" w:cs="Times New Roman"/>
      <w:sz w:val="24"/>
      <w:szCs w:val="24"/>
    </w:rPr>
  </w:style>
  <w:style w:type="character" w:customStyle="1" w:styleId="ListParagraphChar">
    <w:name w:val="List Paragraph Char"/>
    <w:aliases w:val="Akapit z listą BS Char,Bullet1 Char,Bullets Char,List Paragraph 1 Char,References Char,List Paragraph (numbered (a)) Char,IBL List Paragraph Char,List Paragraph nowy Char,Numbered List Paragraph Char,Table no. List Paragraph Char"/>
    <w:link w:val="ListParagraph"/>
    <w:uiPriority w:val="34"/>
    <w:qFormat/>
    <w:locked/>
    <w:rsid w:val="005C51E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1762</Words>
  <Characters>13695</Characters>
  <Application>Microsoft Office Word</Application>
  <DocSecurity>0</DocSecurity>
  <Lines>595</Lines>
  <Paragraphs>220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Qristine Grigoryan</dc:creator>
  <cp:keywords/>
  <dc:description/>
  <cp:lastModifiedBy>Qristine Grigoryan</cp:lastModifiedBy>
  <cp:revision>1</cp:revision>
  <dcterms:created xsi:type="dcterms:W3CDTF">2024-06-21T05:34:00Z</dcterms:created>
  <dcterms:modified xsi:type="dcterms:W3CDTF">2024-06-21T05:42:00Z</dcterms:modified>
</cp:coreProperties>
</file>