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492" w:rsidRPr="001F2492" w:rsidRDefault="001F2492" w:rsidP="001F2492">
      <w:pPr>
        <w:tabs>
          <w:tab w:val="left" w:pos="993"/>
        </w:tabs>
        <w:spacing w:after="0" w:line="240" w:lineRule="auto"/>
        <w:contextualSpacing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1F2492" w:rsidRPr="001F2492" w:rsidRDefault="001F2492" w:rsidP="001F2492">
      <w:pPr>
        <w:tabs>
          <w:tab w:val="left" w:pos="993"/>
        </w:tabs>
        <w:spacing w:after="0" w:line="240" w:lineRule="auto"/>
        <w:contextualSpacing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1F2492" w:rsidRPr="001F2492" w:rsidRDefault="001F2492" w:rsidP="001F2492">
      <w:pPr>
        <w:tabs>
          <w:tab w:val="left" w:pos="993"/>
        </w:tabs>
        <w:spacing w:after="0" w:line="360" w:lineRule="auto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F2492">
        <w:rPr>
          <w:rFonts w:ascii="GHEA Grapalat" w:eastAsia="Times New Roman" w:hAnsi="GHEA Grapalat" w:cs="Arial"/>
          <w:b/>
          <w:sz w:val="24"/>
          <w:szCs w:val="24"/>
          <w:lang w:val="hy-AM"/>
        </w:rPr>
        <w:t>ՀԻՄՆԱՎՈՐՈՒՄ</w:t>
      </w:r>
    </w:p>
    <w:p w:rsidR="001F2492" w:rsidRPr="001F2492" w:rsidRDefault="001F2492" w:rsidP="001F2492">
      <w:pPr>
        <w:shd w:val="clear" w:color="auto" w:fill="FFFFFF"/>
        <w:spacing w:after="0" w:afterAutospacing="1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F249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«ԷԿՈՊԱՐԵԿԱՅԻՆ ԾԱՌԱՅՈՂԻ ՀԱՏՈՒԿ ՈՒՍՈՒՑՄԱՆ ԾՐԱԳԻՐԸ ԵՎ ՍՏՈՒԳՈՒՄՆԵՐ ԱՆՑԿԱՑՆԵԼՈՒ ԿԱՐԳԸ ՍԱՀՄԱՆԵԼՈՒ ՄԱՍԻՆ» ՀԱՅԱՍՏԱՆԻ ՀԱՆՐԱՊԵՏՈՒԹՅԱՆ ԿԱՌԱՎԱՐՈՒԹՅԱՆ ՈՐՈՇՄԱՆ ՆԱԽԱԳԾԻ ԸՆԴՈՒՆՄԱՆ</w:t>
      </w:r>
    </w:p>
    <w:p w:rsidR="001F2492" w:rsidRPr="001F2492" w:rsidRDefault="001F2492" w:rsidP="001F24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1F2492" w:rsidRPr="001F2492" w:rsidRDefault="001F2492" w:rsidP="001F2492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1F2492" w:rsidRPr="001F2492" w:rsidRDefault="001F2492" w:rsidP="001F2492">
      <w:pPr>
        <w:tabs>
          <w:tab w:val="left" w:pos="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</w:pPr>
      <w:r w:rsidRPr="001F2492">
        <w:rPr>
          <w:rFonts w:ascii="GHEA Grapalat" w:eastAsia="Times New Roman" w:hAnsi="GHEA Grapalat" w:cs="Tahoma"/>
          <w:b/>
          <w:sz w:val="24"/>
          <w:szCs w:val="24"/>
          <w:lang w:val="hy-AM" w:eastAsia="en-US"/>
        </w:rPr>
        <w:tab/>
      </w:r>
      <w:r w:rsidRPr="001F2492">
        <w:rPr>
          <w:rFonts w:ascii="GHEA Grapalat" w:eastAsia="Times New Roman" w:hAnsi="GHEA Grapalat" w:cs="Tahoma"/>
          <w:sz w:val="24"/>
          <w:szCs w:val="24"/>
          <w:lang w:val="hy-AM" w:eastAsia="en-US"/>
        </w:rPr>
        <w:t>«</w:t>
      </w:r>
      <w:proofErr w:type="spellStart"/>
      <w:r w:rsidRPr="001F2492">
        <w:rPr>
          <w:rFonts w:ascii="GHEA Grapalat" w:eastAsia="Times New Roman" w:hAnsi="GHEA Grapalat" w:cs="Tahoma"/>
          <w:sz w:val="24"/>
          <w:szCs w:val="24"/>
          <w:lang w:val="hy-AM" w:eastAsia="en-US"/>
        </w:rPr>
        <w:t>Էկոպարեկային</w:t>
      </w:r>
      <w:proofErr w:type="spellEnd"/>
      <w:r w:rsidRPr="001F2492">
        <w:rPr>
          <w:rFonts w:ascii="GHEA Grapalat" w:eastAsia="Times New Roman" w:hAnsi="GHEA Grapalat" w:cs="Tahoma"/>
          <w:sz w:val="24"/>
          <w:szCs w:val="24"/>
          <w:lang w:val="hy-AM" w:eastAsia="en-US"/>
        </w:rPr>
        <w:t xml:space="preserve"> ծառայության մասին»</w:t>
      </w:r>
      <w:r w:rsidRPr="001F2492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 xml:space="preserve"> օրենքն (այսուհետ՝ Օրենք) ընդունվել է 2023 թվականի նոյեմբերի 22-ին, որն ուժի մեջ է մտնելու 2024 թվականի հունվարի 1-ից։</w:t>
      </w:r>
      <w:r w:rsidRPr="001F2492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ab/>
      </w: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</w:pPr>
      <w:r w:rsidRPr="001F2492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ab/>
        <w:t>Օրենքի 35-րդ հոդվածի 5-րդ մասի համաձայն Օրենքից բխող իրավական ակտերն ընդունվում են Օրենքն ընդունվելուց հետո՝ վեցամսյա ժամկետում:</w:t>
      </w: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sz w:val="24"/>
          <w:szCs w:val="24"/>
          <w:lang w:val="hy-AM" w:eastAsia="en-US"/>
        </w:rPr>
      </w:pPr>
      <w:r w:rsidRPr="001F2492">
        <w:rPr>
          <w:rFonts w:ascii="GHEA Grapalat" w:eastAsia="Times New Roman" w:hAnsi="GHEA Grapalat" w:cs="Tahoma"/>
          <w:sz w:val="24"/>
          <w:szCs w:val="24"/>
          <w:lang w:val="hy-AM" w:eastAsia="en-US"/>
        </w:rPr>
        <w:tab/>
        <w:t>Նախագծի ընդունումը պայմանավորված է Օրենքի 19-րդ հոդվածի 2-րդ մասի դրույթների կատարման անհրաժեշտությամբ։</w:t>
      </w: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sz w:val="24"/>
          <w:szCs w:val="24"/>
          <w:lang w:val="hy-AM" w:eastAsia="en-US"/>
        </w:rPr>
      </w:pPr>
    </w:p>
    <w:p w:rsidR="001F2492" w:rsidRPr="001F2492" w:rsidRDefault="001F2492" w:rsidP="001F2492">
      <w:pPr>
        <w:numPr>
          <w:ilvl w:val="0"/>
          <w:numId w:val="1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1F2492" w:rsidRPr="001F2492" w:rsidRDefault="001F2492" w:rsidP="001F2492">
      <w:pPr>
        <w:tabs>
          <w:tab w:val="left" w:pos="0"/>
        </w:tabs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1F2492" w:rsidRPr="001F2492" w:rsidRDefault="001F2492" w:rsidP="001F2492">
      <w:pPr>
        <w:spacing w:after="0" w:line="36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սահմանել </w:t>
      </w:r>
      <w:proofErr w:type="spellStart"/>
      <w:r w:rsidRPr="001F2492"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 ծառայողների հատուկ ուսուցման ծրագիրը և ստուգումներ անցկացնելու կարգը։</w:t>
      </w:r>
    </w:p>
    <w:p w:rsidR="001F2492" w:rsidRPr="001F2492" w:rsidRDefault="001F2492" w:rsidP="001F2492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F2492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1F2492" w:rsidRPr="001F2492" w:rsidRDefault="001F2492" w:rsidP="001F2492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F2492">
        <w:rPr>
          <w:rFonts w:ascii="GHEA Grapalat" w:hAnsi="GHEA Grapalat" w:cs="GHEA Mariam"/>
          <w:sz w:val="24"/>
          <w:szCs w:val="24"/>
          <w:lang w:val="hy-AM"/>
        </w:rPr>
        <w:tab/>
        <w:t xml:space="preserve">Նախագիծը մշակվել է շրջակա միջավայրի նախարարության </w:t>
      </w:r>
      <w:proofErr w:type="spellStart"/>
      <w:r w:rsidRPr="001F2492"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 ծառայության կողմից։</w:t>
      </w:r>
    </w:p>
    <w:p w:rsidR="001F2492" w:rsidRPr="001F2492" w:rsidRDefault="001F2492" w:rsidP="001F2492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1F2492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1F2492" w:rsidRPr="001F2492" w:rsidRDefault="001F2492" w:rsidP="001F2492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F2492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 կսահմանվեն</w:t>
      </w:r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proofErr w:type="spellStart"/>
      <w:r w:rsidRPr="001F2492"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 ծառայության ծառայողների հատուկ ուսուցման ծրագիրը և ստուգումների անցկացման կարգը, </w:t>
      </w:r>
      <w:proofErr w:type="spellStart"/>
      <w:r w:rsidRPr="001F2492">
        <w:rPr>
          <w:rFonts w:ascii="GHEA Grapalat" w:hAnsi="GHEA Grapalat" w:cs="GHEA Mariam"/>
          <w:sz w:val="24"/>
          <w:szCs w:val="24"/>
          <w:lang w:val="hy-AM"/>
        </w:rPr>
        <w:t>ձևը</w:t>
      </w:r>
      <w:proofErr w:type="spellEnd"/>
      <w:r w:rsidRPr="001F2492">
        <w:rPr>
          <w:rFonts w:ascii="GHEA Grapalat" w:hAnsi="GHEA Grapalat" w:cs="GHEA Mariam"/>
          <w:sz w:val="24"/>
          <w:szCs w:val="24"/>
          <w:lang w:val="hy-AM"/>
        </w:rPr>
        <w:t xml:space="preserve"> և ժամկետները: </w:t>
      </w:r>
    </w:p>
    <w:p w:rsidR="001F2492" w:rsidRPr="001F2492" w:rsidRDefault="001F2492" w:rsidP="001F2492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5.  Տեղեկատվություն լրացուցիչ ֆինանսական միջոցների անհրաժեշտության և պետական բյուջեի </w:t>
      </w:r>
      <w:proofErr w:type="spellStart"/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1F249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1F2492" w:rsidRPr="001F2492" w:rsidRDefault="001F2492" w:rsidP="001F2492">
      <w:pPr>
        <w:tabs>
          <w:tab w:val="left" w:pos="22"/>
        </w:tabs>
        <w:spacing w:line="360" w:lineRule="auto"/>
        <w:ind w:firstLine="39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1F2492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1F2492">
        <w:rPr>
          <w:rFonts w:ascii="GHEA Grapalat" w:hAnsi="GHEA Grapalat" w:cs="Sylfaen"/>
          <w:sz w:val="24"/>
          <w:szCs w:val="24"/>
          <w:lang w:val="hy-AM"/>
        </w:rPr>
        <w:tab/>
        <w:t>Նախագծի ընդունման դեպքում</w:t>
      </w:r>
      <w:r w:rsidRPr="001F2492">
        <w:rPr>
          <w:rFonts w:cs="Calibri"/>
          <w:sz w:val="24"/>
          <w:szCs w:val="24"/>
          <w:lang w:val="hy-AM"/>
        </w:rPr>
        <w:t> </w:t>
      </w:r>
      <w:r w:rsidRPr="001F2492">
        <w:rPr>
          <w:rFonts w:ascii="GHEA Grapalat" w:hAnsi="GHEA Grapalat" w:cs="Sylfaen"/>
          <w:sz w:val="24"/>
          <w:szCs w:val="24"/>
          <w:lang w:val="hy-AM"/>
        </w:rPr>
        <w:t xml:space="preserve"> հատուկ ուսուցման դասընթացները կազմակերպելու նպատակով Հայաստանի Հանրապետության պետական բյուջեից լրացուցիչ </w:t>
      </w:r>
      <w:proofErr w:type="spellStart"/>
      <w:r w:rsidRPr="001F2492">
        <w:rPr>
          <w:rFonts w:ascii="GHEA Grapalat" w:hAnsi="GHEA Grapalat" w:cs="Sylfaen"/>
          <w:sz w:val="24"/>
          <w:szCs w:val="24"/>
          <w:lang w:val="hy-AM"/>
        </w:rPr>
        <w:t>ֆինանասական</w:t>
      </w:r>
      <w:proofErr w:type="spellEnd"/>
      <w:r w:rsidRPr="001F2492">
        <w:rPr>
          <w:rFonts w:ascii="GHEA Grapalat" w:hAnsi="GHEA Grapalat" w:cs="Sylfaen"/>
          <w:sz w:val="24"/>
          <w:szCs w:val="24"/>
          <w:lang w:val="hy-AM"/>
        </w:rPr>
        <w:t xml:space="preserve"> միջոցներ ներգրավելու անհրաժեշտություն չկա։ </w:t>
      </w:r>
      <w:r w:rsidRPr="001F249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2024 թվականին հատուկ ուսուցման ծրագրերը կիրականացվեն 2024 թվականի պետական բյուջեով </w:t>
      </w:r>
      <w:proofErr w:type="spellStart"/>
      <w:r w:rsidRPr="001F2492">
        <w:rPr>
          <w:rFonts w:ascii="GHEA Grapalat" w:hAnsi="GHEA Grapalat" w:cs="GHEA Grapalat"/>
          <w:color w:val="000000"/>
          <w:sz w:val="24"/>
          <w:szCs w:val="24"/>
          <w:lang w:val="hy-AM"/>
        </w:rPr>
        <w:t>էկոպարեկային</w:t>
      </w:r>
      <w:proofErr w:type="spellEnd"/>
      <w:r w:rsidRPr="001F249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ծառայությանը հատկացված ֆինանսական միջոցների (տնտեսված միջոցների) հաշվին, իսկ 2025 թվականին՝ դոնորային աջակցության շրջանակներում։ Հետագա </w:t>
      </w:r>
      <w:proofErr w:type="spellStart"/>
      <w:r w:rsidRPr="001F2492">
        <w:rPr>
          <w:rFonts w:ascii="GHEA Grapalat" w:hAnsi="GHEA Grapalat" w:cs="GHEA Grapalat"/>
          <w:color w:val="000000"/>
          <w:sz w:val="24"/>
          <w:szCs w:val="24"/>
          <w:lang w:val="hy-AM"/>
        </w:rPr>
        <w:t>միջնաժամկետ</w:t>
      </w:r>
      <w:proofErr w:type="spellEnd"/>
      <w:r w:rsidRPr="001F249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ժամանակահատվածներում համապատասխան միջոցները կնախատեսվեն պետական բյուջեով։</w:t>
      </w:r>
    </w:p>
    <w:p w:rsidR="001F2492" w:rsidRPr="001F2492" w:rsidRDefault="001F2492" w:rsidP="001F249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</w:pPr>
      <w:r w:rsidRPr="001F2492">
        <w:rPr>
          <w:rFonts w:ascii="GHEA Grapalat" w:eastAsia="Times New Roman" w:hAnsi="GHEA Grapalat" w:cs="Tahoma"/>
          <w:b/>
          <w:sz w:val="24"/>
          <w:szCs w:val="24"/>
          <w:lang w:val="hy-AM" w:eastAsia="en-US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</w:t>
      </w:r>
      <w:r w:rsidRPr="001F2492"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  <w:t xml:space="preserve">այլ </w:t>
      </w:r>
      <w:proofErr w:type="spellStart"/>
      <w:r w:rsidRPr="001F2492"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  <w:t>ռազմավարություններ</w:t>
      </w:r>
      <w:proofErr w:type="spellEnd"/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ind w:firstLine="540"/>
        <w:jc w:val="both"/>
        <w:rPr>
          <w:rFonts w:ascii="GHEA Grapalat" w:eastAsia="Times New Roman" w:hAnsi="GHEA Grapalat" w:cs="Tahoma"/>
          <w:b/>
          <w:bCs/>
          <w:sz w:val="24"/>
          <w:szCs w:val="24"/>
          <w:lang w:val="hy-AM" w:eastAsia="en-US"/>
        </w:rPr>
      </w:pPr>
    </w:p>
    <w:p w:rsidR="001F2492" w:rsidRPr="001F2492" w:rsidRDefault="001F2492" w:rsidP="001F2492">
      <w:pPr>
        <w:widowControl w:val="0"/>
        <w:shd w:val="clear" w:color="auto" w:fill="FFFFFF"/>
        <w:tabs>
          <w:tab w:val="left" w:pos="367"/>
        </w:tabs>
        <w:spacing w:after="0" w:line="360" w:lineRule="auto"/>
        <w:jc w:val="both"/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</w:pPr>
      <w:r w:rsidRPr="001F2492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ab/>
        <w:t xml:space="preserve">Նախագիծն ուղիղ կապված չէ ռազմավարական փաստաթղթերի հետ, սակայն դրա ընդունման անհրաժեշտությունը բխում է Օրենքից,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</w:t>
      </w:r>
      <w:proofErr w:type="spellStart"/>
      <w:r w:rsidRPr="001F2492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կետում</w:t>
      </w:r>
      <w:proofErr w:type="spellEnd"/>
      <w:r w:rsidRPr="001F2492">
        <w:rPr>
          <w:rFonts w:ascii="GHEA Grapalat" w:eastAsia="Times New Roman" w:hAnsi="GHEA Grapalat" w:cs="Tahoma"/>
          <w:bCs/>
          <w:sz w:val="24"/>
          <w:szCs w:val="24"/>
          <w:lang w:val="hy-AM" w:eastAsia="en-US"/>
        </w:rPr>
        <w:t>։</w:t>
      </w:r>
    </w:p>
    <w:p w:rsidR="001F2492" w:rsidRPr="001F2492" w:rsidRDefault="001F2492" w:rsidP="001F249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Cs/>
          <w:sz w:val="24"/>
          <w:szCs w:val="24"/>
          <w:lang w:val="hy-AM"/>
        </w:rPr>
      </w:pPr>
    </w:p>
    <w:p w:rsidR="00342E05" w:rsidRPr="001F2492" w:rsidRDefault="00342E05" w:rsidP="001F2492">
      <w:pPr>
        <w:rPr>
          <w:lang w:val="hy-AM"/>
        </w:rPr>
      </w:pPr>
      <w:bookmarkStart w:id="0" w:name="_GoBack"/>
      <w:bookmarkEnd w:id="0"/>
    </w:p>
    <w:sectPr w:rsidR="00342E05" w:rsidRPr="001F2492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C4"/>
    <w:rsid w:val="001F2492"/>
    <w:rsid w:val="00342E05"/>
    <w:rsid w:val="00646AC4"/>
    <w:rsid w:val="00E5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7BBC91-7A22-4C13-A735-1F45A87B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150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E52150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1"/>
    <w:locked/>
    <w:rsid w:val="00E52150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E521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E52150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E52150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2037</Characters>
  <Application>Microsoft Office Word</Application>
  <DocSecurity>0</DocSecurity>
  <Lines>56</Lines>
  <Paragraphs>16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>https://mul2.gov.am/tasks/990810/oneclick/b7f4a6a7ab79167bb8dfb08bf5b923efe283a941d548adcd445d747430dbcf19.docx?token=3b93af9cf3c6d38a9ecb133d3b3c16d6</cp:keywords>
  <dc:description/>
  <cp:lastModifiedBy>Hovhannes Apresyan</cp:lastModifiedBy>
  <cp:revision>3</cp:revision>
  <dcterms:created xsi:type="dcterms:W3CDTF">2024-06-18T09:44:00Z</dcterms:created>
  <dcterms:modified xsi:type="dcterms:W3CDTF">2024-06-26T12:37:00Z</dcterms:modified>
</cp:coreProperties>
</file>