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D0366" w14:textId="77777777" w:rsidR="00F86D02" w:rsidRPr="00297D11" w:rsidRDefault="00F86D02" w:rsidP="00B2400E">
      <w:pPr>
        <w:tabs>
          <w:tab w:val="left" w:pos="709"/>
          <w:tab w:val="left" w:pos="851"/>
        </w:tabs>
        <w:spacing w:line="360" w:lineRule="auto"/>
        <w:ind w:firstLine="567"/>
        <w:jc w:val="center"/>
        <w:rPr>
          <w:rFonts w:ascii="GHEA Grapalat" w:hAnsi="GHEA Grapalat" w:cs="Sylfaen"/>
          <w:b/>
          <w:bCs/>
          <w:lang w:val="hy-AM" w:eastAsia="en-US"/>
        </w:rPr>
      </w:pPr>
      <w:r w:rsidRPr="00297D11">
        <w:rPr>
          <w:rFonts w:ascii="GHEA Grapalat" w:hAnsi="GHEA Grapalat" w:cs="Sylfaen"/>
          <w:b/>
          <w:bCs/>
          <w:lang w:val="hy-AM" w:eastAsia="en-US"/>
        </w:rPr>
        <w:t>ՀԻՄՆԱՎՈՐՈՒՄ</w:t>
      </w:r>
    </w:p>
    <w:p w14:paraId="69788E39" w14:textId="77777777" w:rsidR="009A4164" w:rsidRDefault="00975A52" w:rsidP="009A4164">
      <w:pPr>
        <w:spacing w:line="360" w:lineRule="auto"/>
        <w:jc w:val="center"/>
        <w:rPr>
          <w:rFonts w:ascii="GHEA Grapalat" w:hAnsi="GHEA Grapalat" w:cs="GHEA Grapalat"/>
          <w:b/>
          <w:lang w:val="hy-AM"/>
        </w:rPr>
      </w:pPr>
      <w:r w:rsidRPr="00297D11">
        <w:rPr>
          <w:rFonts w:ascii="GHEA Grapalat" w:hAnsi="GHEA Grapalat"/>
          <w:b/>
          <w:bCs/>
          <w:lang w:val="hy-AM"/>
        </w:rPr>
        <w:t>«</w:t>
      </w:r>
      <w:bookmarkStart w:id="0" w:name="_Hlk155712607"/>
      <w:r w:rsidR="009A4164" w:rsidRPr="009A4164">
        <w:rPr>
          <w:rFonts w:ascii="GHEA Grapalat" w:hAnsi="GHEA Grapalat" w:cs="GHEA Grapalat"/>
          <w:b/>
          <w:lang w:val="hy-AM"/>
        </w:rPr>
        <w:t>ԴԵՂԵՐԻ ԳՐԱՆՑՈՒՄՆԵՐԻ ԵՎ ՎԵՐԱԳՐԱՆՑՈՒՄՆԵՐԻ ՓՈՐՁԱՔՆՆՈՒԹՅՈՒՆՆԵՐԻ ՎՃԱՐՆԵՐԻ (ՏՈՒՐՔԵՐԻ) ԵՎ ԾԱԽՍԵՐԻ ՓՈԽՀԱՏՈՒՑՄԱՆ ԾՐԱԳԻՐԸ</w:t>
      </w:r>
    </w:p>
    <w:p w14:paraId="3D120979" w14:textId="50F50D81" w:rsidR="00975A52" w:rsidRPr="00D1145A" w:rsidRDefault="009A4164" w:rsidP="00D1145A">
      <w:pPr>
        <w:spacing w:line="360" w:lineRule="auto"/>
        <w:jc w:val="center"/>
        <w:rPr>
          <w:rFonts w:ascii="GHEA Grapalat" w:eastAsiaTheme="minorHAnsi" w:hAnsi="GHEA Grapalat"/>
          <w:b/>
          <w:bCs/>
          <w:lang w:val="hy-AM"/>
        </w:rPr>
      </w:pPr>
      <w:r w:rsidRPr="009A4164">
        <w:rPr>
          <w:rFonts w:ascii="GHEA Grapalat" w:hAnsi="GHEA Grapalat" w:cs="GHEA Grapalat"/>
          <w:b/>
          <w:lang w:val="hy-AM"/>
        </w:rPr>
        <w:t xml:space="preserve"> </w:t>
      </w:r>
      <w:r w:rsidRPr="009A4164">
        <w:rPr>
          <w:rFonts w:ascii="GHEA Grapalat" w:hAnsi="GHEA Grapalat"/>
          <w:b/>
          <w:bCs/>
          <w:lang w:val="hy-AM"/>
        </w:rPr>
        <w:t>ՀԱՍՏԱՏԵԼՈՒ ՄԱՍԻՆ</w:t>
      </w:r>
      <w:bookmarkEnd w:id="0"/>
      <w:r w:rsidR="00975A52" w:rsidRPr="00297D11">
        <w:rPr>
          <w:rFonts w:ascii="GHEA Grapalat" w:hAnsi="GHEA Grapalat"/>
          <w:b/>
          <w:bCs/>
          <w:lang w:val="hy-AM"/>
        </w:rPr>
        <w:t xml:space="preserve">» </w:t>
      </w:r>
      <w:r w:rsidR="00975A52" w:rsidRPr="00297D11">
        <w:rPr>
          <w:rFonts w:ascii="GHEA Grapalat" w:hAnsi="GHEA Grapalat" w:cs="Sylfaen"/>
          <w:b/>
          <w:lang w:val="hy-AM" w:eastAsia="en-US"/>
        </w:rPr>
        <w:t>ՀԱՅԱՍՏԱՆԻ ՀԱՆՐԱՊԵՏՈՒԹՅԱՆ ԿԱՌԱՎԱՐՈՒԹՅԱՆ ՈՐՈՇՄԱՆ ՆԱԽԱԳԾԻ ԸՆԴՈՒՆՄԱՆ</w:t>
      </w:r>
    </w:p>
    <w:p w14:paraId="2088D9A3" w14:textId="77777777" w:rsidR="00975A52" w:rsidRPr="00297D11" w:rsidRDefault="00975A52" w:rsidP="001F0DA7">
      <w:pPr>
        <w:shd w:val="clear" w:color="auto" w:fill="FFFFFF"/>
        <w:spacing w:line="360" w:lineRule="auto"/>
        <w:jc w:val="center"/>
        <w:textAlignment w:val="baseline"/>
        <w:rPr>
          <w:rFonts w:ascii="GHEA Grapalat" w:hAnsi="GHEA Grapalat"/>
          <w:b/>
          <w:bCs/>
          <w:lang w:val="hy-AM"/>
        </w:rPr>
      </w:pPr>
    </w:p>
    <w:p w14:paraId="61072DB8" w14:textId="3CEE34C0" w:rsidR="0099042E" w:rsidRPr="00297D11" w:rsidRDefault="00F86D02" w:rsidP="00796219">
      <w:pPr>
        <w:tabs>
          <w:tab w:val="left" w:pos="709"/>
          <w:tab w:val="left" w:pos="851"/>
        </w:tabs>
        <w:spacing w:line="360" w:lineRule="auto"/>
        <w:ind w:firstLine="284"/>
        <w:jc w:val="both"/>
        <w:rPr>
          <w:rFonts w:ascii="GHEA Grapalat" w:hAnsi="GHEA Grapalat"/>
          <w:bCs/>
          <w:lang w:val="hy-AM" w:eastAsia="x-none"/>
        </w:rPr>
      </w:pPr>
      <w:r w:rsidRPr="00297D11">
        <w:rPr>
          <w:rFonts w:ascii="GHEA Grapalat" w:hAnsi="GHEA Grapalat"/>
          <w:b/>
          <w:lang w:val="hy-AM" w:eastAsia="x-none"/>
        </w:rPr>
        <w:t>Անհրաժեշտությունը</w:t>
      </w:r>
      <w:r w:rsidR="00614ABA" w:rsidRPr="00297D11">
        <w:rPr>
          <w:rFonts w:ascii="GHEA Grapalat" w:hAnsi="GHEA Grapalat"/>
          <w:b/>
          <w:lang w:val="hy-AM" w:eastAsia="x-none"/>
        </w:rPr>
        <w:t>։</w:t>
      </w:r>
      <w:r w:rsidR="00B0100F" w:rsidRPr="00297D11">
        <w:rPr>
          <w:rFonts w:ascii="GHEA Grapalat" w:hAnsi="GHEA Grapalat"/>
          <w:lang w:val="hy-AM" w:eastAsia="x-none"/>
        </w:rPr>
        <w:t xml:space="preserve"> </w:t>
      </w:r>
      <w:r w:rsidR="004E32D2" w:rsidRPr="00297D11">
        <w:rPr>
          <w:rFonts w:ascii="GHEA Grapalat" w:hAnsi="GHEA Grapalat"/>
          <w:lang w:val="hy-AM" w:eastAsia="x-none"/>
        </w:rPr>
        <w:t xml:space="preserve">Նախագծի </w:t>
      </w:r>
      <w:r w:rsidR="007D22DB" w:rsidRPr="00297D11">
        <w:rPr>
          <w:rFonts w:ascii="GHEA Grapalat" w:hAnsi="GHEA Grapalat"/>
          <w:lang w:val="hy-AM" w:eastAsia="x-none"/>
        </w:rPr>
        <w:t>ընդունման ան</w:t>
      </w:r>
      <w:r w:rsidR="00FD0C7D" w:rsidRPr="00297D11">
        <w:rPr>
          <w:rFonts w:ascii="GHEA Grapalat" w:hAnsi="GHEA Grapalat"/>
          <w:lang w:val="hy-AM" w:eastAsia="x-none"/>
        </w:rPr>
        <w:t>հրաժեշտությունը պայմանավորված է</w:t>
      </w:r>
      <w:r w:rsidR="00CB791B" w:rsidRPr="00297D11">
        <w:rPr>
          <w:rFonts w:ascii="GHEA Grapalat" w:hAnsi="GHEA Grapalat"/>
          <w:bCs/>
          <w:lang w:val="hy-AM" w:eastAsia="x-none"/>
        </w:rPr>
        <w:t xml:space="preserve"> </w:t>
      </w:r>
      <w:r w:rsidR="00154C0E" w:rsidRPr="00297D11">
        <w:rPr>
          <w:rFonts w:ascii="GHEA Grapalat" w:hAnsi="GHEA Grapalat"/>
          <w:bCs/>
          <w:lang w:val="hy-AM" w:eastAsia="x-none"/>
        </w:rPr>
        <w:t>դեղագործության</w:t>
      </w:r>
      <w:r w:rsidR="00B0100F" w:rsidRPr="00297D11">
        <w:rPr>
          <w:rFonts w:ascii="GHEA Grapalat" w:hAnsi="GHEA Grapalat"/>
          <w:bCs/>
          <w:lang w:val="hy-AM" w:eastAsia="x-none"/>
        </w:rPr>
        <w:t xml:space="preserve"> ոլորտի զարգացման ապահովմամբ և բխում է ՀՀ կառավարության</w:t>
      </w:r>
      <w:r w:rsidR="00EF1AEF" w:rsidRPr="00297D11">
        <w:rPr>
          <w:rFonts w:ascii="GHEA Grapalat" w:hAnsi="GHEA Grapalat"/>
          <w:bCs/>
          <w:lang w:val="hy-AM" w:eastAsia="x-none"/>
        </w:rPr>
        <w:t xml:space="preserve"> 2023 թվականի մայիսի 25-ի N811-Լ որոշման Հավելված 2-ով սահմանված </w:t>
      </w:r>
      <w:r w:rsidR="0099042E" w:rsidRPr="00297D11">
        <w:rPr>
          <w:rFonts w:ascii="GHEA Grapalat" w:hAnsi="GHEA Grapalat"/>
          <w:bCs/>
          <w:lang w:val="hy-AM" w:eastAsia="x-none"/>
        </w:rPr>
        <w:t>դեղագործական արդյունաբերության զարգացման հնգամյա ծրագրի իրականացումն ապահովող միջոցառումների</w:t>
      </w:r>
      <w:r w:rsidR="00B0100F" w:rsidRPr="00297D11">
        <w:rPr>
          <w:rFonts w:ascii="GHEA Grapalat" w:hAnsi="GHEA Grapalat"/>
          <w:bCs/>
          <w:lang w:val="hy-AM" w:eastAsia="x-none"/>
        </w:rPr>
        <w:t xml:space="preserve"> </w:t>
      </w:r>
      <w:r w:rsidR="0099042E" w:rsidRPr="00297D11">
        <w:rPr>
          <w:rFonts w:ascii="GHEA Grapalat" w:hAnsi="GHEA Grapalat"/>
          <w:bCs/>
          <w:lang w:val="hy-AM" w:eastAsia="x-none"/>
        </w:rPr>
        <w:t xml:space="preserve">ծրագրի </w:t>
      </w:r>
      <w:r w:rsidR="00F11B9F" w:rsidRPr="00297D11">
        <w:rPr>
          <w:rFonts w:ascii="GHEA Grapalat" w:hAnsi="GHEA Grapalat"/>
          <w:bCs/>
          <w:lang w:val="hy-AM" w:eastAsia="x-none"/>
        </w:rPr>
        <w:t>3-րդ</w:t>
      </w:r>
      <w:r w:rsidR="0099042E" w:rsidRPr="00297D11">
        <w:rPr>
          <w:rFonts w:ascii="GHEA Grapalat" w:hAnsi="GHEA Grapalat"/>
          <w:bCs/>
          <w:lang w:val="hy-AM" w:eastAsia="x-none"/>
        </w:rPr>
        <w:t xml:space="preserve"> և </w:t>
      </w:r>
      <w:r w:rsidR="00F11B9F" w:rsidRPr="00297D11">
        <w:rPr>
          <w:rFonts w:ascii="GHEA Grapalat" w:hAnsi="GHEA Grapalat"/>
          <w:bCs/>
          <w:lang w:val="hy-AM" w:eastAsia="x-none"/>
        </w:rPr>
        <w:t>5-րդ</w:t>
      </w:r>
      <w:r w:rsidR="0099042E" w:rsidRPr="00297D11">
        <w:rPr>
          <w:rFonts w:ascii="GHEA Grapalat" w:hAnsi="GHEA Grapalat"/>
          <w:bCs/>
          <w:lang w:val="hy-AM" w:eastAsia="x-none"/>
        </w:rPr>
        <w:t xml:space="preserve"> </w:t>
      </w:r>
      <w:r w:rsidR="00B0100F" w:rsidRPr="00297D11">
        <w:rPr>
          <w:rFonts w:ascii="GHEA Grapalat" w:hAnsi="GHEA Grapalat"/>
          <w:bCs/>
          <w:lang w:val="hy-AM" w:eastAsia="x-none"/>
        </w:rPr>
        <w:t xml:space="preserve"> </w:t>
      </w:r>
      <w:r w:rsidR="0099042E" w:rsidRPr="00297D11">
        <w:rPr>
          <w:rFonts w:ascii="GHEA Grapalat" w:hAnsi="GHEA Grapalat"/>
          <w:bCs/>
          <w:lang w:val="hy-AM" w:eastAsia="x-none"/>
        </w:rPr>
        <w:t>կետերից։</w:t>
      </w:r>
    </w:p>
    <w:p w14:paraId="378AA503" w14:textId="3E90DEB6" w:rsidR="00333BA6" w:rsidRPr="00297D11" w:rsidRDefault="00B0100F" w:rsidP="00796219">
      <w:pPr>
        <w:tabs>
          <w:tab w:val="left" w:pos="709"/>
          <w:tab w:val="left" w:pos="851"/>
        </w:tabs>
        <w:spacing w:line="360" w:lineRule="auto"/>
        <w:ind w:firstLine="284"/>
        <w:jc w:val="both"/>
        <w:rPr>
          <w:rFonts w:ascii="GHEA Grapalat" w:hAnsi="GHEA Grapalat"/>
          <w:bCs/>
          <w:lang w:val="hy-AM" w:eastAsia="x-none"/>
        </w:rPr>
      </w:pPr>
      <w:r w:rsidRPr="00297D11">
        <w:rPr>
          <w:rFonts w:ascii="GHEA Grapalat" w:hAnsi="GHEA Grapalat"/>
          <w:bCs/>
          <w:lang w:val="hy-AM" w:eastAsia="x-none"/>
        </w:rPr>
        <w:t>Փ</w:t>
      </w:r>
      <w:r w:rsidR="001D6B38" w:rsidRPr="00297D11">
        <w:rPr>
          <w:rFonts w:ascii="GHEA Grapalat" w:hAnsi="GHEA Grapalat"/>
          <w:bCs/>
          <w:lang w:val="hy-AM" w:eastAsia="x-none"/>
        </w:rPr>
        <w:t>աստաթղթի մշակման անհրաժեշտությունը կապ</w:t>
      </w:r>
      <w:r w:rsidRPr="00297D11">
        <w:rPr>
          <w:rFonts w:ascii="GHEA Grapalat" w:hAnsi="GHEA Grapalat"/>
          <w:bCs/>
          <w:lang w:val="hy-AM" w:eastAsia="x-none"/>
        </w:rPr>
        <w:t xml:space="preserve">ված է </w:t>
      </w:r>
      <w:r w:rsidR="001D6B38" w:rsidRPr="00297D11">
        <w:rPr>
          <w:rFonts w:ascii="GHEA Grapalat" w:hAnsi="GHEA Grapalat"/>
          <w:bCs/>
          <w:lang w:val="hy-AM" w:eastAsia="x-none"/>
        </w:rPr>
        <w:t xml:space="preserve">Կառավարության կողմից </w:t>
      </w:r>
      <w:r w:rsidRPr="00297D11">
        <w:rPr>
          <w:rFonts w:ascii="GHEA Grapalat" w:hAnsi="GHEA Grapalat"/>
          <w:bCs/>
          <w:lang w:val="hy-AM" w:eastAsia="x-none"/>
        </w:rPr>
        <w:t xml:space="preserve">ոլորտում իրականացվող բարեփոխումների արդյունավետ իրագործման, ինչպես նաև բարեփոխումների հիմնական ուղղությունների և դրանցից ակնկալվող արդյունքների </w:t>
      </w:r>
      <w:r w:rsidR="001D6B38" w:rsidRPr="00297D11">
        <w:rPr>
          <w:rFonts w:ascii="GHEA Grapalat" w:hAnsi="GHEA Grapalat"/>
          <w:bCs/>
          <w:lang w:val="hy-AM" w:eastAsia="x-none"/>
        </w:rPr>
        <w:t>սահմանման հետ</w:t>
      </w:r>
      <w:r w:rsidRPr="00297D11">
        <w:rPr>
          <w:rFonts w:ascii="GHEA Grapalat" w:hAnsi="GHEA Grapalat"/>
          <w:bCs/>
          <w:lang w:val="hy-AM" w:eastAsia="x-none"/>
        </w:rPr>
        <w:t>:</w:t>
      </w:r>
    </w:p>
    <w:p w14:paraId="2877D3DC" w14:textId="77777777" w:rsidR="00FC68DE" w:rsidRPr="00297D11" w:rsidRDefault="00FC68DE" w:rsidP="00796219">
      <w:pPr>
        <w:tabs>
          <w:tab w:val="left" w:pos="709"/>
          <w:tab w:val="left" w:pos="851"/>
        </w:tabs>
        <w:spacing w:line="360" w:lineRule="auto"/>
        <w:ind w:firstLine="284"/>
        <w:jc w:val="both"/>
        <w:rPr>
          <w:rFonts w:ascii="GHEA Grapalat" w:hAnsi="GHEA Grapalat" w:cs="Sylfaen"/>
          <w:bCs/>
          <w:lang w:val="hy-AM"/>
        </w:rPr>
      </w:pPr>
    </w:p>
    <w:p w14:paraId="7D9FE92E" w14:textId="77777777" w:rsidR="00B02E4C" w:rsidRPr="00297D11" w:rsidRDefault="00F86D02" w:rsidP="00796219">
      <w:pPr>
        <w:tabs>
          <w:tab w:val="left" w:pos="709"/>
          <w:tab w:val="left" w:pos="851"/>
        </w:tabs>
        <w:spacing w:line="360" w:lineRule="auto"/>
        <w:ind w:firstLine="284"/>
        <w:jc w:val="both"/>
        <w:rPr>
          <w:rFonts w:ascii="GHEA Grapalat" w:hAnsi="GHEA Grapalat" w:cs="Arial"/>
          <w:lang w:val="hy-AM" w:eastAsia="x-none"/>
        </w:rPr>
      </w:pPr>
      <w:r w:rsidRPr="00297D11">
        <w:rPr>
          <w:rFonts w:ascii="GHEA Grapalat" w:hAnsi="GHEA Grapalat"/>
          <w:b/>
          <w:lang w:val="hy-AM" w:eastAsia="en-US"/>
        </w:rPr>
        <w:t>Ընթացիկ իրավիճակը և խնդիրները</w:t>
      </w:r>
      <w:r w:rsidR="00614ABA" w:rsidRPr="00297D11">
        <w:rPr>
          <w:rFonts w:ascii="GHEA Grapalat" w:hAnsi="GHEA Grapalat" w:cs="Arial"/>
          <w:lang w:val="hy-AM" w:eastAsia="x-none"/>
        </w:rPr>
        <w:t xml:space="preserve">։ </w:t>
      </w:r>
      <w:r w:rsidR="00B02E4C" w:rsidRPr="00297D11">
        <w:rPr>
          <w:rFonts w:ascii="GHEA Grapalat" w:hAnsi="GHEA Grapalat" w:cs="Arial"/>
          <w:lang w:val="hy-AM" w:eastAsia="x-none"/>
        </w:rPr>
        <w:t xml:space="preserve">Հայաստանի Հանրապետության տնտեսության մեջ ինչպես նախորդ տասնամյակում, այնպես էլ ներկայումս մեծ կարևորություն է տրվում դեղագործության ոլորտի զարգացմանը: Ոլորտն ունի ռազմավարական կարևոր նշանակություն, քանի որ այն ուղղակիորեն կապված է բնակչության առողջության պահպանման և պետական անվտանգության ապահովման հետ: </w:t>
      </w:r>
    </w:p>
    <w:p w14:paraId="632B08DE" w14:textId="7585DCBA" w:rsidR="00B02E4C" w:rsidRPr="00297D11" w:rsidRDefault="00B02E4C" w:rsidP="00796219">
      <w:pPr>
        <w:tabs>
          <w:tab w:val="left" w:pos="709"/>
          <w:tab w:val="left" w:pos="851"/>
        </w:tabs>
        <w:spacing w:line="360" w:lineRule="auto"/>
        <w:ind w:firstLine="284"/>
        <w:jc w:val="both"/>
        <w:rPr>
          <w:rFonts w:ascii="GHEA Grapalat" w:hAnsi="GHEA Grapalat"/>
          <w:lang w:val="hy-AM"/>
        </w:rPr>
      </w:pPr>
      <w:r w:rsidRPr="00297D11">
        <w:rPr>
          <w:rFonts w:ascii="GHEA Grapalat" w:hAnsi="GHEA Grapalat"/>
          <w:lang w:val="hy-AM"/>
        </w:rPr>
        <w:t>Դեղագործությունը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1902-Լ որոշմամբ հաստատվել է որպես արդյունաբերության զարգացման հինգ գերակա ոլորտներից մեկը:</w:t>
      </w:r>
    </w:p>
    <w:p w14:paraId="14F90354" w14:textId="211C6B84" w:rsidR="00EA730C" w:rsidRPr="00297D11" w:rsidRDefault="00E037D2" w:rsidP="00796219">
      <w:pPr>
        <w:tabs>
          <w:tab w:val="left" w:pos="709"/>
          <w:tab w:val="left" w:pos="851"/>
        </w:tabs>
        <w:spacing w:line="360" w:lineRule="auto"/>
        <w:ind w:firstLine="284"/>
        <w:jc w:val="both"/>
        <w:rPr>
          <w:rFonts w:ascii="GHEA Grapalat" w:hAnsi="GHEA Grapalat"/>
          <w:lang w:val="hy-AM"/>
        </w:rPr>
      </w:pPr>
      <w:r w:rsidRPr="00297D11">
        <w:rPr>
          <w:rFonts w:ascii="GHEA Grapalat" w:hAnsi="GHEA Grapalat"/>
          <w:lang w:val="hy-AM"/>
        </w:rPr>
        <w:t xml:space="preserve">Ոլորտի զարգացման հնարավորությունների շարքում </w:t>
      </w:r>
      <w:r w:rsidR="002E0F51" w:rsidRPr="00297D11">
        <w:rPr>
          <w:rFonts w:ascii="GHEA Grapalat" w:hAnsi="GHEA Grapalat"/>
          <w:lang w:val="hy-AM"/>
        </w:rPr>
        <w:t>մեծապես կարևորվում են</w:t>
      </w:r>
      <w:r w:rsidRPr="00297D11">
        <w:rPr>
          <w:rFonts w:ascii="GHEA Grapalat" w:hAnsi="GHEA Grapalat"/>
          <w:lang w:val="hy-AM"/>
        </w:rPr>
        <w:t xml:space="preserve"> դեղերի արտադրության </w:t>
      </w:r>
      <w:r w:rsidR="0000428A" w:rsidRPr="00297D11">
        <w:rPr>
          <w:rFonts w:ascii="GHEA Grapalat" w:hAnsi="GHEA Grapalat"/>
          <w:lang w:val="hy-AM"/>
        </w:rPr>
        <w:t>ընդլայնումը</w:t>
      </w:r>
      <w:r w:rsidRPr="00297D11">
        <w:rPr>
          <w:rFonts w:ascii="GHEA Grapalat" w:hAnsi="GHEA Grapalat"/>
          <w:lang w:val="hy-AM"/>
        </w:rPr>
        <w:t xml:space="preserve">, ինչը հնարավորություն կտա իրականացնել ներմուծման </w:t>
      </w:r>
      <w:r w:rsidR="003A5FBA" w:rsidRPr="00297D11">
        <w:rPr>
          <w:rFonts w:ascii="GHEA Grapalat" w:hAnsi="GHEA Grapalat"/>
          <w:lang w:val="hy-AM"/>
        </w:rPr>
        <w:t xml:space="preserve">որոշակի </w:t>
      </w:r>
      <w:r w:rsidRPr="00297D11">
        <w:rPr>
          <w:rFonts w:ascii="GHEA Grapalat" w:hAnsi="GHEA Grapalat"/>
          <w:lang w:val="hy-AM"/>
        </w:rPr>
        <w:t>փոխարինում տեղական շուկայում,</w:t>
      </w:r>
      <w:r w:rsidR="007A3C4C" w:rsidRPr="00297D11">
        <w:rPr>
          <w:rFonts w:ascii="GHEA Grapalat" w:hAnsi="GHEA Grapalat"/>
          <w:lang w:val="hy-AM"/>
        </w:rPr>
        <w:t xml:space="preserve"> </w:t>
      </w:r>
      <w:r w:rsidR="000A6CE7" w:rsidRPr="00297D11">
        <w:rPr>
          <w:rFonts w:ascii="GHEA Grapalat" w:hAnsi="GHEA Grapalat"/>
          <w:lang w:val="hy-AM"/>
        </w:rPr>
        <w:t>ՀՀ դեղագործական արտադրանքի գրանցումներ</w:t>
      </w:r>
      <w:r w:rsidR="00A46C45">
        <w:rPr>
          <w:rFonts w:ascii="GHEA Grapalat" w:hAnsi="GHEA Grapalat"/>
          <w:lang w:val="hy-AM"/>
        </w:rPr>
        <w:t>ն</w:t>
      </w:r>
      <w:r w:rsidR="000A6CE7" w:rsidRPr="00297D11">
        <w:rPr>
          <w:rFonts w:ascii="GHEA Grapalat" w:hAnsi="GHEA Grapalat"/>
          <w:lang w:val="hy-AM"/>
        </w:rPr>
        <w:t xml:space="preserve"> արտերկրում</w:t>
      </w:r>
      <w:r w:rsidR="006933E6" w:rsidRPr="00297D11">
        <w:rPr>
          <w:rFonts w:ascii="GHEA Grapalat" w:hAnsi="GHEA Grapalat"/>
          <w:lang w:val="hy-AM"/>
        </w:rPr>
        <w:t xml:space="preserve">, ինչը </w:t>
      </w:r>
      <w:r w:rsidR="00F92B6E" w:rsidRPr="00297D11">
        <w:rPr>
          <w:rFonts w:ascii="GHEA Grapalat" w:hAnsi="GHEA Grapalat"/>
          <w:lang w:val="hy-AM"/>
        </w:rPr>
        <w:t xml:space="preserve"> </w:t>
      </w:r>
      <w:r w:rsidR="006933E6" w:rsidRPr="00297D11">
        <w:rPr>
          <w:rFonts w:ascii="GHEA Grapalat" w:hAnsi="GHEA Grapalat"/>
          <w:lang w:val="hy-AM"/>
        </w:rPr>
        <w:t xml:space="preserve">նոր </w:t>
      </w:r>
      <w:r w:rsidR="002E0F51" w:rsidRPr="00297D11">
        <w:rPr>
          <w:rFonts w:ascii="GHEA Grapalat" w:hAnsi="GHEA Grapalat"/>
          <w:lang w:val="hy-AM"/>
        </w:rPr>
        <w:t>հնարավ</w:t>
      </w:r>
      <w:r w:rsidR="006933E6" w:rsidRPr="00297D11">
        <w:rPr>
          <w:rFonts w:ascii="GHEA Grapalat" w:hAnsi="GHEA Grapalat"/>
          <w:lang w:val="hy-AM"/>
        </w:rPr>
        <w:t>որություններ կընձեռի ՀՀ դեղ արտադրողների</w:t>
      </w:r>
      <w:r w:rsidR="003C5111" w:rsidRPr="00297D11">
        <w:rPr>
          <w:rFonts w:ascii="GHEA Grapalat" w:hAnsi="GHEA Grapalat"/>
          <w:lang w:val="hy-AM"/>
        </w:rPr>
        <w:t xml:space="preserve"> </w:t>
      </w:r>
      <w:r w:rsidR="005F3B19" w:rsidRPr="00297D11">
        <w:rPr>
          <w:rFonts w:ascii="GHEA Grapalat" w:hAnsi="GHEA Grapalat"/>
          <w:lang w:val="hy-AM"/>
        </w:rPr>
        <w:t xml:space="preserve">արտահանման </w:t>
      </w:r>
      <w:r w:rsidR="00E122F7" w:rsidRPr="00297D11">
        <w:rPr>
          <w:rFonts w:ascii="GHEA Grapalat" w:hAnsi="GHEA Grapalat"/>
          <w:lang w:val="hy-AM"/>
        </w:rPr>
        <w:t>ծավալների</w:t>
      </w:r>
      <w:r w:rsidR="00F92B6E" w:rsidRPr="00297D11">
        <w:rPr>
          <w:rFonts w:ascii="GHEA Grapalat" w:hAnsi="GHEA Grapalat"/>
          <w:lang w:val="hy-AM"/>
        </w:rPr>
        <w:t xml:space="preserve"> </w:t>
      </w:r>
      <w:r w:rsidR="00942529" w:rsidRPr="00297D11">
        <w:rPr>
          <w:rFonts w:ascii="GHEA Grapalat" w:hAnsi="GHEA Grapalat"/>
          <w:lang w:val="hy-AM"/>
        </w:rPr>
        <w:t>ընդլայնման համար:</w:t>
      </w:r>
    </w:p>
    <w:p w14:paraId="45AA3114" w14:textId="6524B0E8" w:rsidR="000801C9" w:rsidRPr="00297D11" w:rsidRDefault="00254FA4" w:rsidP="000801C9">
      <w:pPr>
        <w:pStyle w:val="ListParagraph"/>
        <w:numPr>
          <w:ilvl w:val="0"/>
          <w:numId w:val="17"/>
        </w:numPr>
        <w:tabs>
          <w:tab w:val="left" w:pos="709"/>
          <w:tab w:val="left" w:pos="851"/>
        </w:tabs>
        <w:spacing w:line="360" w:lineRule="auto"/>
        <w:ind w:left="0" w:firstLine="284"/>
        <w:jc w:val="both"/>
        <w:rPr>
          <w:rFonts w:ascii="GHEA Grapalat" w:hAnsi="GHEA Grapalat"/>
          <w:sz w:val="24"/>
          <w:szCs w:val="24"/>
          <w:lang w:val="hy-AM"/>
        </w:rPr>
      </w:pPr>
      <w:r w:rsidRPr="00297D11">
        <w:rPr>
          <w:rFonts w:ascii="GHEA Grapalat" w:hAnsi="GHEA Grapalat"/>
          <w:sz w:val="24"/>
          <w:szCs w:val="24"/>
          <w:lang w:val="hy-AM" w:eastAsia="en-US"/>
        </w:rPr>
        <w:lastRenderedPageBreak/>
        <w:t xml:space="preserve">Դեղագործությունը Հայաստանի արտահանման </w:t>
      </w:r>
      <w:r w:rsidR="00306C51" w:rsidRPr="00297D11">
        <w:rPr>
          <w:rFonts w:ascii="GHEA Grapalat" w:hAnsi="GHEA Grapalat"/>
          <w:sz w:val="24"/>
          <w:szCs w:val="24"/>
          <w:lang w:val="hy-AM" w:eastAsia="en-US"/>
        </w:rPr>
        <w:t xml:space="preserve">այն </w:t>
      </w:r>
      <w:r w:rsidRPr="00297D11">
        <w:rPr>
          <w:rFonts w:ascii="GHEA Grapalat" w:hAnsi="GHEA Grapalat"/>
          <w:sz w:val="24"/>
          <w:szCs w:val="24"/>
          <w:lang w:val="hy-AM" w:eastAsia="en-US"/>
        </w:rPr>
        <w:t>ոլորտներից է, որը գրանցել է արտահանման աճ գլոբալ ֆինանսական ճգնաժամի տարիներին</w:t>
      </w:r>
      <w:r w:rsidRPr="00297D11">
        <w:rPr>
          <w:rFonts w:ascii="GHEA Grapalat" w:hAnsi="GHEA Grapalat"/>
          <w:sz w:val="24"/>
          <w:szCs w:val="24"/>
          <w:lang w:val="hy-AM"/>
        </w:rPr>
        <w:t>:</w:t>
      </w:r>
      <w:r w:rsidR="003C5111" w:rsidRPr="00297D11">
        <w:rPr>
          <w:rFonts w:ascii="GHEA Grapalat" w:hAnsi="GHEA Grapalat"/>
          <w:sz w:val="24"/>
          <w:szCs w:val="24"/>
          <w:lang w:val="hy-AM"/>
        </w:rPr>
        <w:t xml:space="preserve"> </w:t>
      </w:r>
      <w:r w:rsidRPr="00297D11">
        <w:rPr>
          <w:rFonts w:ascii="GHEA Grapalat" w:hAnsi="GHEA Grapalat"/>
          <w:sz w:val="24"/>
          <w:szCs w:val="24"/>
          <w:lang w:val="hy-AM"/>
        </w:rPr>
        <w:t xml:space="preserve">Ներկայումս արտահանման ընդլայնման տեսանկյունից նպաստավոր պայմաններ </w:t>
      </w:r>
      <w:r w:rsidR="00A46C45">
        <w:rPr>
          <w:rFonts w:ascii="GHEA Grapalat" w:hAnsi="GHEA Grapalat"/>
          <w:sz w:val="24"/>
          <w:szCs w:val="24"/>
          <w:lang w:val="hy-AM"/>
        </w:rPr>
        <w:t>են</w:t>
      </w:r>
      <w:r w:rsidRPr="00297D11">
        <w:rPr>
          <w:rFonts w:ascii="GHEA Grapalat" w:hAnsi="GHEA Grapalat"/>
          <w:sz w:val="24"/>
          <w:szCs w:val="24"/>
          <w:lang w:val="hy-AM"/>
        </w:rPr>
        <w:t xml:space="preserve"> ստեղծում նաև ԵԱՏՄ անդամակցությունը և մուտքը ԵԱՏՄ միասնական շուկա:</w:t>
      </w:r>
      <w:r w:rsidR="0020236D" w:rsidRPr="00297D11">
        <w:rPr>
          <w:rFonts w:ascii="GHEA Grapalat" w:hAnsi="GHEA Grapalat"/>
          <w:sz w:val="24"/>
          <w:szCs w:val="24"/>
          <w:lang w:val="hy-AM"/>
        </w:rPr>
        <w:t xml:space="preserve">  2021 թվականի հուլիսի 1-ից դեղերի, իսկ 2022 թվականի հունվարի 1-ից բժշկական նշանակության արտադրատեսակների գրանցումներն իրականացվում են ԵԱՏՄ միասնական կանոններին համապատասխան: Սա նշանակում է, որ արտադրողը ԵԱՏՄ անդամ երկրում դեղը գրանցելուց, փորձագիտական հաշվետվություն ստանալուց և անդամ այլ երկրներում դրա ճանաչումից հետո կարող է շրջանառել տվյալ դեղը ամբողջ ԵԱՏՄ տարածքում առանց լրացուցիչ լաբորատոր փորձաքննությունների: Նշված փոփոխությունները նոր հնարավորություններ են ստեղծում ոլորտի առաջընթացի, մասնավորապես</w:t>
      </w:r>
      <w:r w:rsidR="007565DF">
        <w:rPr>
          <w:rFonts w:ascii="GHEA Grapalat" w:hAnsi="GHEA Grapalat"/>
          <w:sz w:val="24"/>
          <w:szCs w:val="24"/>
          <w:lang w:val="hy-AM"/>
        </w:rPr>
        <w:t>,</w:t>
      </w:r>
      <w:r w:rsidR="0020236D" w:rsidRPr="00297D11">
        <w:rPr>
          <w:rFonts w:ascii="GHEA Grapalat" w:hAnsi="GHEA Grapalat"/>
          <w:sz w:val="24"/>
          <w:szCs w:val="24"/>
          <w:lang w:val="hy-AM"/>
        </w:rPr>
        <w:t xml:space="preserve"> արտահանման հնարավորությունների իմաստով, քանի որ տեղական արտադրողները հնարավորություն են ստանում մուտք գործել </w:t>
      </w:r>
      <w:r w:rsidR="00F050D3" w:rsidRPr="00297D11">
        <w:rPr>
          <w:rFonts w:ascii="GHEA Grapalat" w:hAnsi="GHEA Grapalat"/>
          <w:sz w:val="24"/>
          <w:szCs w:val="24"/>
          <w:lang w:val="hy-AM"/>
        </w:rPr>
        <w:t>ավելի քան</w:t>
      </w:r>
      <w:r w:rsidR="0020236D" w:rsidRPr="00297D11">
        <w:rPr>
          <w:rFonts w:ascii="GHEA Grapalat" w:hAnsi="GHEA Grapalat"/>
          <w:sz w:val="24"/>
          <w:szCs w:val="24"/>
          <w:lang w:val="hy-AM"/>
        </w:rPr>
        <w:t xml:space="preserve"> 18</w:t>
      </w:r>
      <w:r w:rsidR="00F050D3" w:rsidRPr="00297D11">
        <w:rPr>
          <w:rFonts w:ascii="GHEA Grapalat" w:hAnsi="GHEA Grapalat"/>
          <w:sz w:val="24"/>
          <w:szCs w:val="24"/>
          <w:lang w:val="hy-AM"/>
        </w:rPr>
        <w:t>0</w:t>
      </w:r>
      <w:r w:rsidR="0020236D" w:rsidRPr="00297D11">
        <w:rPr>
          <w:rFonts w:ascii="GHEA Grapalat" w:hAnsi="GHEA Grapalat"/>
          <w:sz w:val="24"/>
          <w:szCs w:val="24"/>
          <w:lang w:val="hy-AM"/>
        </w:rPr>
        <w:t xml:space="preserve"> մլն սպառողների միասնական շուկա:</w:t>
      </w:r>
      <w:r w:rsidR="004E1362" w:rsidRPr="00297D11">
        <w:rPr>
          <w:rFonts w:ascii="GHEA Grapalat" w:hAnsi="GHEA Grapalat"/>
          <w:sz w:val="24"/>
          <w:szCs w:val="24"/>
          <w:lang w:val="hy-AM"/>
        </w:rPr>
        <w:t xml:space="preserve"> </w:t>
      </w:r>
    </w:p>
    <w:p w14:paraId="55B95FBF" w14:textId="2B82891C" w:rsidR="001708AB" w:rsidRPr="00297D11" w:rsidRDefault="000247D6" w:rsidP="000038D8">
      <w:pPr>
        <w:pStyle w:val="ListParagraph"/>
        <w:numPr>
          <w:ilvl w:val="0"/>
          <w:numId w:val="18"/>
        </w:numPr>
        <w:tabs>
          <w:tab w:val="left" w:pos="360"/>
          <w:tab w:val="left" w:pos="851"/>
        </w:tabs>
        <w:autoSpaceDE w:val="0"/>
        <w:autoSpaceDN w:val="0"/>
        <w:adjustRightInd w:val="0"/>
        <w:spacing w:line="360" w:lineRule="auto"/>
        <w:ind w:left="0" w:firstLine="360"/>
        <w:jc w:val="both"/>
        <w:rPr>
          <w:rFonts w:ascii="GHEA Grapalat" w:hAnsi="GHEA Grapalat" w:cs="CIDFont+F2"/>
          <w:sz w:val="24"/>
          <w:szCs w:val="24"/>
          <w:lang w:val="hy-AM" w:eastAsia="en-US"/>
        </w:rPr>
      </w:pPr>
      <w:r w:rsidRPr="00297D11">
        <w:rPr>
          <w:rFonts w:ascii="GHEA Grapalat" w:hAnsi="GHEA Grapalat"/>
          <w:sz w:val="24"/>
          <w:szCs w:val="24"/>
          <w:lang w:val="hy-AM"/>
        </w:rPr>
        <w:t>2021 թվականի հուլիսի 1-ից ԵԱՏՄ դեղ</w:t>
      </w:r>
      <w:r w:rsidR="007A62B4" w:rsidRPr="00297D11">
        <w:rPr>
          <w:rFonts w:ascii="GHEA Grapalat" w:hAnsi="GHEA Grapalat"/>
          <w:sz w:val="24"/>
          <w:szCs w:val="24"/>
          <w:lang w:val="hy-AM"/>
        </w:rPr>
        <w:t>երի</w:t>
      </w:r>
      <w:r w:rsidRPr="00297D11">
        <w:rPr>
          <w:rFonts w:ascii="GHEA Grapalat" w:hAnsi="GHEA Grapalat"/>
          <w:sz w:val="24"/>
          <w:szCs w:val="24"/>
          <w:lang w:val="hy-AM"/>
        </w:rPr>
        <w:t xml:space="preserve"> գրանցումների միասնական կարգին անցում կատարելուց հետո հայրենական արտադրողները պարտավորվում են դեղերի գրանցումներն իրականացնել առավել բարձր արժեքներով, քան նախկինում</w:t>
      </w:r>
      <w:r w:rsidR="00E24B99" w:rsidRPr="00297D11">
        <w:rPr>
          <w:rFonts w:ascii="GHEA Grapalat" w:hAnsi="GHEA Grapalat"/>
          <w:sz w:val="24"/>
          <w:szCs w:val="24"/>
          <w:lang w:val="hy-AM"/>
        </w:rPr>
        <w:t xml:space="preserve">: </w:t>
      </w:r>
      <w:r w:rsidR="00C412B4">
        <w:rPr>
          <w:rFonts w:ascii="GHEA Grapalat" w:hAnsi="GHEA Grapalat"/>
          <w:sz w:val="24"/>
          <w:szCs w:val="24"/>
          <w:lang w:val="hy-AM"/>
        </w:rPr>
        <w:t xml:space="preserve">ՀՀ կառավարության </w:t>
      </w:r>
      <w:r w:rsidR="006D182C" w:rsidRPr="00297D11">
        <w:rPr>
          <w:rFonts w:ascii="GHEA Grapalat" w:hAnsi="GHEA Grapalat"/>
          <w:sz w:val="24"/>
          <w:szCs w:val="24"/>
          <w:lang w:val="hy-AM"/>
        </w:rPr>
        <w:t>2022 թվականի մայիսի 19-ի N 715-Ն որոշման Հավելված</w:t>
      </w:r>
      <w:r w:rsidR="005219CF">
        <w:rPr>
          <w:rFonts w:ascii="GHEA Grapalat" w:hAnsi="GHEA Grapalat"/>
          <w:sz w:val="24"/>
          <w:szCs w:val="24"/>
          <w:lang w:val="hy-AM"/>
        </w:rPr>
        <w:t>ով</w:t>
      </w:r>
      <w:r w:rsidR="00AB0B04">
        <w:rPr>
          <w:rFonts w:ascii="GHEA Grapalat" w:hAnsi="GHEA Grapalat"/>
          <w:sz w:val="24"/>
          <w:szCs w:val="24"/>
          <w:lang w:val="hy-AM"/>
        </w:rPr>
        <w:t xml:space="preserve"> </w:t>
      </w:r>
      <w:r w:rsidR="006D182C" w:rsidRPr="00297D11">
        <w:rPr>
          <w:rFonts w:ascii="GHEA Grapalat" w:hAnsi="GHEA Grapalat"/>
          <w:sz w:val="24"/>
          <w:szCs w:val="24"/>
          <w:lang w:val="hy-AM"/>
        </w:rPr>
        <w:t>սահմանված են</w:t>
      </w:r>
      <w:r w:rsidR="005723D9" w:rsidRPr="00297D11">
        <w:rPr>
          <w:rFonts w:ascii="GHEA Grapalat" w:hAnsi="GHEA Grapalat"/>
          <w:sz w:val="24"/>
          <w:szCs w:val="24"/>
          <w:lang w:val="hy-AM"/>
        </w:rPr>
        <w:t xml:space="preserve"> </w:t>
      </w:r>
      <w:r w:rsidR="00E711CE" w:rsidRPr="00297D11">
        <w:rPr>
          <w:rFonts w:ascii="GHEA Grapalat" w:hAnsi="GHEA Grapalat"/>
          <w:sz w:val="24"/>
          <w:szCs w:val="24"/>
          <w:lang w:val="hy-AM"/>
        </w:rPr>
        <w:t xml:space="preserve">ԵԱՏՄ գրանցման համար 2 100 000 (երկու միլիոն հարյուր հազար), </w:t>
      </w:r>
      <w:r w:rsidR="00F605D2" w:rsidRPr="00297D11">
        <w:rPr>
          <w:rFonts w:ascii="GHEA Grapalat" w:hAnsi="GHEA Grapalat"/>
          <w:sz w:val="24"/>
          <w:szCs w:val="24"/>
          <w:lang w:val="hy-AM"/>
        </w:rPr>
        <w:t xml:space="preserve">ԵԱՏՄ </w:t>
      </w:r>
      <w:r w:rsidR="005723D9" w:rsidRPr="00297D11">
        <w:rPr>
          <w:rFonts w:ascii="GHEA Grapalat" w:hAnsi="GHEA Grapalat"/>
          <w:sz w:val="24"/>
          <w:szCs w:val="24"/>
          <w:lang w:val="hy-AM"/>
        </w:rPr>
        <w:t>վերագրանցման</w:t>
      </w:r>
      <w:r w:rsidR="00F605D2" w:rsidRPr="00297D11">
        <w:rPr>
          <w:rFonts w:ascii="GHEA Grapalat" w:hAnsi="GHEA Grapalat"/>
          <w:sz w:val="24"/>
          <w:szCs w:val="24"/>
          <w:lang w:val="hy-AM"/>
        </w:rPr>
        <w:t xml:space="preserve"> համար</w:t>
      </w:r>
      <w:r w:rsidR="005723D9" w:rsidRPr="00297D11">
        <w:rPr>
          <w:rFonts w:ascii="GHEA Grapalat" w:hAnsi="GHEA Grapalat"/>
          <w:sz w:val="24"/>
          <w:szCs w:val="24"/>
          <w:lang w:val="hy-AM"/>
        </w:rPr>
        <w:t xml:space="preserve"> 1</w:t>
      </w:r>
      <w:r w:rsidR="000A6BF3" w:rsidRPr="00297D11">
        <w:rPr>
          <w:rFonts w:cs="Calibri"/>
          <w:sz w:val="24"/>
          <w:szCs w:val="24"/>
          <w:lang w:val="hy-AM"/>
        </w:rPr>
        <w:t> </w:t>
      </w:r>
      <w:r w:rsidR="000A6BF3" w:rsidRPr="00297D11">
        <w:rPr>
          <w:rFonts w:ascii="GHEA Grapalat" w:hAnsi="GHEA Grapalat"/>
          <w:sz w:val="24"/>
          <w:szCs w:val="24"/>
          <w:lang w:val="hy-AM"/>
        </w:rPr>
        <w:t>000</w:t>
      </w:r>
      <w:r w:rsidR="000A6BF3" w:rsidRPr="00297D11">
        <w:rPr>
          <w:rFonts w:cs="Calibri"/>
          <w:sz w:val="24"/>
          <w:szCs w:val="24"/>
          <w:lang w:val="hy-AM"/>
        </w:rPr>
        <w:t> </w:t>
      </w:r>
      <w:r w:rsidR="000A6BF3" w:rsidRPr="00297D11">
        <w:rPr>
          <w:rFonts w:ascii="GHEA Grapalat" w:hAnsi="GHEA Grapalat"/>
          <w:sz w:val="24"/>
          <w:szCs w:val="24"/>
          <w:lang w:val="hy-AM"/>
        </w:rPr>
        <w:t>000 (մեկ միլիոն)</w:t>
      </w:r>
      <w:r w:rsidR="00E711CE" w:rsidRPr="00297D11">
        <w:rPr>
          <w:rFonts w:ascii="GHEA Grapalat" w:hAnsi="GHEA Grapalat"/>
          <w:sz w:val="24"/>
          <w:szCs w:val="24"/>
          <w:lang w:val="hy-AM"/>
        </w:rPr>
        <w:t xml:space="preserve"> </w:t>
      </w:r>
      <w:r w:rsidR="0041068E" w:rsidRPr="00297D11">
        <w:rPr>
          <w:rFonts w:ascii="GHEA Grapalat" w:hAnsi="GHEA Grapalat"/>
          <w:sz w:val="24"/>
          <w:szCs w:val="24"/>
          <w:lang w:val="hy-AM"/>
        </w:rPr>
        <w:t>ՀՀ դր</w:t>
      </w:r>
      <w:r w:rsidR="00F605D2" w:rsidRPr="00297D11">
        <w:rPr>
          <w:rFonts w:ascii="GHEA Grapalat" w:hAnsi="GHEA Grapalat"/>
          <w:sz w:val="24"/>
          <w:szCs w:val="24"/>
          <w:lang w:val="hy-AM"/>
        </w:rPr>
        <w:t xml:space="preserve">ամ </w:t>
      </w:r>
      <w:r w:rsidR="007E507D">
        <w:rPr>
          <w:rFonts w:ascii="GHEA Grapalat" w:hAnsi="GHEA Grapalat"/>
          <w:sz w:val="24"/>
          <w:szCs w:val="24"/>
          <w:lang w:val="hy-AM"/>
        </w:rPr>
        <w:t xml:space="preserve">փորձաքննության </w:t>
      </w:r>
      <w:r w:rsidR="007E507D" w:rsidRPr="00212A84">
        <w:rPr>
          <w:rFonts w:ascii="GHEA Grapalat" w:hAnsi="GHEA Grapalat"/>
          <w:sz w:val="24"/>
          <w:szCs w:val="24"/>
          <w:lang w:val="hy-AM"/>
        </w:rPr>
        <w:t>վճարներ</w:t>
      </w:r>
      <w:r w:rsidR="00C00E33" w:rsidRPr="00C00E33">
        <w:rPr>
          <w:rFonts w:ascii="GHEA Grapalat" w:hAnsi="GHEA Grapalat"/>
          <w:sz w:val="24"/>
          <w:szCs w:val="24"/>
          <w:lang w:val="hy-AM"/>
        </w:rPr>
        <w:t xml:space="preserve"> </w:t>
      </w:r>
      <w:r w:rsidR="00C00E33">
        <w:rPr>
          <w:rFonts w:ascii="GHEA Grapalat" w:hAnsi="GHEA Grapalat"/>
          <w:sz w:val="24"/>
          <w:szCs w:val="24"/>
          <w:lang w:val="hy-AM"/>
        </w:rPr>
        <w:t>(տուրքեր)</w:t>
      </w:r>
      <w:r w:rsidR="0041068E" w:rsidRPr="00212A84">
        <w:rPr>
          <w:rFonts w:ascii="GHEA Grapalat" w:hAnsi="GHEA Grapalat"/>
          <w:sz w:val="24"/>
          <w:szCs w:val="24"/>
          <w:lang w:val="hy-AM"/>
        </w:rPr>
        <w:t>:</w:t>
      </w:r>
      <w:r w:rsidR="00546723" w:rsidRPr="00297D11">
        <w:rPr>
          <w:rFonts w:ascii="GHEA Grapalat" w:hAnsi="GHEA Grapalat"/>
          <w:sz w:val="24"/>
          <w:szCs w:val="24"/>
          <w:lang w:val="hy-AM"/>
        </w:rPr>
        <w:t xml:space="preserve"> Ներկայումս տեղական արտադրողները գործունեություն են ծավալում միասնական շուկայում, ինչն ունի մի</w:t>
      </w:r>
      <w:r w:rsidR="00806AB7" w:rsidRPr="00297D11">
        <w:rPr>
          <w:rFonts w:ascii="GHEA Grapalat" w:hAnsi="GHEA Grapalat"/>
          <w:sz w:val="24"/>
          <w:szCs w:val="24"/>
          <w:lang w:val="hy-AM"/>
        </w:rPr>
        <w:t xml:space="preserve"> </w:t>
      </w:r>
      <w:r w:rsidR="00546723" w:rsidRPr="00297D11">
        <w:rPr>
          <w:rFonts w:ascii="GHEA Grapalat" w:hAnsi="GHEA Grapalat"/>
          <w:sz w:val="24"/>
          <w:szCs w:val="24"/>
          <w:lang w:val="hy-AM"/>
        </w:rPr>
        <w:t>շարք առավելություններ, սակայն, դեղերի գրանցման այդչափ բարձր</w:t>
      </w:r>
      <w:r w:rsidR="00806AB7" w:rsidRPr="00297D11">
        <w:rPr>
          <w:rFonts w:ascii="GHEA Grapalat" w:hAnsi="GHEA Grapalat"/>
          <w:sz w:val="24"/>
          <w:szCs w:val="24"/>
          <w:lang w:val="hy-AM"/>
        </w:rPr>
        <w:t xml:space="preserve"> </w:t>
      </w:r>
      <w:r w:rsidR="00AD62F7" w:rsidRPr="00297D11">
        <w:rPr>
          <w:rFonts w:ascii="GHEA Grapalat" w:hAnsi="GHEA Grapalat"/>
          <w:sz w:val="24"/>
          <w:szCs w:val="24"/>
          <w:lang w:val="hy-AM"/>
        </w:rPr>
        <w:t>ար</w:t>
      </w:r>
      <w:r w:rsidR="00E46D2E" w:rsidRPr="00297D11">
        <w:rPr>
          <w:rFonts w:ascii="GHEA Grapalat" w:hAnsi="GHEA Grapalat"/>
          <w:sz w:val="24"/>
          <w:szCs w:val="24"/>
          <w:lang w:val="hy-AM"/>
        </w:rPr>
        <w:t>ժեքները</w:t>
      </w:r>
      <w:r w:rsidR="00546723" w:rsidRPr="00297D11">
        <w:rPr>
          <w:rFonts w:ascii="GHEA Grapalat" w:hAnsi="GHEA Grapalat"/>
          <w:sz w:val="24"/>
          <w:szCs w:val="24"/>
          <w:lang w:val="hy-AM"/>
        </w:rPr>
        <w:t xml:space="preserve"> սահմանափակում են արտադրողի նոր արտադրանք թողարկելու հնարավորությունները՝ այդպիսով խոչընդոտելով տեղական արտադրատեսականու ընդլայնմանը</w:t>
      </w:r>
      <w:r w:rsidR="000801C9" w:rsidRPr="00297D11">
        <w:rPr>
          <w:rFonts w:ascii="GHEA Grapalat" w:hAnsi="GHEA Grapalat"/>
          <w:sz w:val="24"/>
          <w:szCs w:val="24"/>
          <w:lang w:val="hy-AM"/>
        </w:rPr>
        <w:t>:</w:t>
      </w:r>
    </w:p>
    <w:p w14:paraId="372847EB" w14:textId="5DA7888D" w:rsidR="00B947A4" w:rsidRPr="00553876" w:rsidRDefault="00DE0471" w:rsidP="00DE0471">
      <w:pPr>
        <w:pStyle w:val="ListParagraph"/>
        <w:numPr>
          <w:ilvl w:val="0"/>
          <w:numId w:val="17"/>
        </w:numPr>
        <w:tabs>
          <w:tab w:val="left" w:pos="709"/>
          <w:tab w:val="left" w:pos="851"/>
        </w:tabs>
        <w:spacing w:line="360" w:lineRule="auto"/>
        <w:ind w:left="0" w:firstLine="284"/>
        <w:jc w:val="both"/>
        <w:rPr>
          <w:rFonts w:ascii="GHEA Grapalat" w:eastAsia="Tahoma" w:hAnsi="GHEA Grapalat"/>
          <w:sz w:val="24"/>
          <w:szCs w:val="24"/>
          <w:lang w:val="hy-AM" w:eastAsia="en-US"/>
        </w:rPr>
      </w:pPr>
      <w:r w:rsidRPr="00553876">
        <w:rPr>
          <w:rFonts w:ascii="GHEA Grapalat" w:hAnsi="GHEA Grapalat"/>
          <w:sz w:val="24"/>
          <w:szCs w:val="24"/>
          <w:lang w:val="hy-AM"/>
        </w:rPr>
        <w:t>ԵՏՀ  Կոլեգիայի  2022 թվականի  դեկտե</w:t>
      </w:r>
      <w:r w:rsidR="005834E7">
        <w:rPr>
          <w:rFonts w:ascii="GHEA Grapalat" w:hAnsi="GHEA Grapalat"/>
          <w:sz w:val="24"/>
          <w:szCs w:val="24"/>
          <w:lang w:val="hy-AM"/>
        </w:rPr>
        <w:t>մ</w:t>
      </w:r>
      <w:r w:rsidRPr="00553876">
        <w:rPr>
          <w:rFonts w:ascii="GHEA Grapalat" w:hAnsi="GHEA Grapalat"/>
          <w:sz w:val="24"/>
          <w:szCs w:val="24"/>
          <w:lang w:val="hy-AM"/>
        </w:rPr>
        <w:t>բերի 20-ի  № 47 հանձնարար</w:t>
      </w:r>
      <w:r w:rsidR="00A261AE" w:rsidRPr="00553876">
        <w:rPr>
          <w:rFonts w:ascii="GHEA Grapalat" w:hAnsi="GHEA Grapalat"/>
          <w:sz w:val="24"/>
          <w:szCs w:val="24"/>
          <w:lang w:val="hy-AM"/>
        </w:rPr>
        <w:t>ա</w:t>
      </w:r>
      <w:r w:rsidRPr="00553876">
        <w:rPr>
          <w:rFonts w:ascii="GHEA Grapalat" w:hAnsi="GHEA Grapalat"/>
          <w:sz w:val="24"/>
          <w:szCs w:val="24"/>
          <w:lang w:val="hy-AM"/>
        </w:rPr>
        <w:t>կանով հաստատվ</w:t>
      </w:r>
      <w:r w:rsidR="004B266F">
        <w:rPr>
          <w:rFonts w:ascii="GHEA Grapalat" w:hAnsi="GHEA Grapalat"/>
          <w:sz w:val="24"/>
          <w:szCs w:val="24"/>
          <w:lang w:val="hy-AM"/>
        </w:rPr>
        <w:t>ել</w:t>
      </w:r>
      <w:r w:rsidR="0000179F" w:rsidRPr="00553876">
        <w:rPr>
          <w:rFonts w:ascii="GHEA Grapalat" w:hAnsi="GHEA Grapalat"/>
          <w:sz w:val="24"/>
          <w:szCs w:val="24"/>
          <w:lang w:val="hy-AM"/>
        </w:rPr>
        <w:t xml:space="preserve"> </w:t>
      </w:r>
      <w:r w:rsidR="004B266F">
        <w:rPr>
          <w:rFonts w:ascii="GHEA Grapalat" w:hAnsi="GHEA Grapalat"/>
          <w:sz w:val="24"/>
          <w:szCs w:val="24"/>
          <w:lang w:val="hy-AM"/>
        </w:rPr>
        <w:t>է</w:t>
      </w:r>
      <w:r w:rsidRPr="00553876">
        <w:rPr>
          <w:rFonts w:ascii="GHEA Grapalat" w:hAnsi="GHEA Grapalat" w:cs="Arial"/>
          <w:color w:val="4D4D4D"/>
          <w:sz w:val="24"/>
          <w:szCs w:val="24"/>
          <w:lang w:val="hy-AM"/>
        </w:rPr>
        <w:t xml:space="preserve"> </w:t>
      </w:r>
      <w:r w:rsidR="00B947A4" w:rsidRPr="00553876">
        <w:rPr>
          <w:rFonts w:ascii="GHEA Grapalat" w:eastAsia="Tahoma" w:hAnsi="GHEA Grapalat"/>
          <w:sz w:val="24"/>
          <w:szCs w:val="24"/>
          <w:lang w:val="hy-AM" w:eastAsia="en-US"/>
        </w:rPr>
        <w:t>ռազմավարական նշանակություն ունեցող դեղ</w:t>
      </w:r>
      <w:r w:rsidR="00DB26F5" w:rsidRPr="00553876">
        <w:rPr>
          <w:rFonts w:ascii="GHEA Grapalat" w:eastAsia="Tahoma" w:hAnsi="GHEA Grapalat"/>
          <w:sz w:val="24"/>
          <w:szCs w:val="24"/>
          <w:lang w:val="hy-AM" w:eastAsia="en-US"/>
        </w:rPr>
        <w:t>եր</w:t>
      </w:r>
      <w:r w:rsidR="00B947A4" w:rsidRPr="00553876">
        <w:rPr>
          <w:rFonts w:ascii="GHEA Grapalat" w:eastAsia="Tahoma" w:hAnsi="GHEA Grapalat"/>
          <w:sz w:val="24"/>
          <w:szCs w:val="24"/>
          <w:lang w:val="hy-AM" w:eastAsia="en-US"/>
        </w:rPr>
        <w:t>ի</w:t>
      </w:r>
      <w:r w:rsidR="004B266F">
        <w:rPr>
          <w:rFonts w:ascii="GHEA Grapalat" w:eastAsia="Tahoma" w:hAnsi="GHEA Grapalat"/>
          <w:sz w:val="24"/>
          <w:szCs w:val="24"/>
          <w:lang w:val="hy-AM" w:eastAsia="en-US"/>
        </w:rPr>
        <w:t xml:space="preserve"> ցանկը, որոնց արտադրությունը պետք է ապահովել ԵԱՏՄ տարածքում։</w:t>
      </w:r>
      <w:r w:rsidR="00B947A4" w:rsidRPr="00553876">
        <w:rPr>
          <w:rFonts w:ascii="GHEA Grapalat" w:eastAsia="Tahoma" w:hAnsi="GHEA Grapalat"/>
          <w:sz w:val="24"/>
          <w:szCs w:val="24"/>
          <w:lang w:val="hy-AM" w:eastAsia="en-US"/>
        </w:rPr>
        <w:t xml:space="preserve"> </w:t>
      </w:r>
      <w:r w:rsidR="00411A12">
        <w:rPr>
          <w:rFonts w:ascii="GHEA Grapalat" w:eastAsia="Tahoma" w:hAnsi="GHEA Grapalat"/>
          <w:sz w:val="24"/>
          <w:szCs w:val="24"/>
          <w:lang w:val="hy-AM" w:eastAsia="en-US"/>
        </w:rPr>
        <w:t xml:space="preserve"> Այդ դեղերի </w:t>
      </w:r>
      <w:r w:rsidR="008902FD" w:rsidRPr="00553876">
        <w:rPr>
          <w:rFonts w:ascii="GHEA Grapalat" w:eastAsia="Times New Roman" w:hAnsi="GHEA Grapalat"/>
          <w:color w:val="000000"/>
          <w:sz w:val="24"/>
          <w:szCs w:val="24"/>
          <w:lang w:val="hy-AM"/>
        </w:rPr>
        <w:t xml:space="preserve">փորձաքննությունների </w:t>
      </w:r>
      <w:r w:rsidR="007E507D" w:rsidRPr="00553876">
        <w:rPr>
          <w:rFonts w:ascii="GHEA Grapalat" w:eastAsia="Tahoma" w:hAnsi="GHEA Grapalat"/>
          <w:sz w:val="24"/>
          <w:szCs w:val="24"/>
          <w:lang w:val="hy-AM" w:eastAsia="en-US"/>
        </w:rPr>
        <w:t>վճարներ</w:t>
      </w:r>
      <w:r w:rsidR="00411A12">
        <w:rPr>
          <w:rFonts w:ascii="GHEA Grapalat" w:eastAsia="Tahoma" w:hAnsi="GHEA Grapalat"/>
          <w:sz w:val="24"/>
          <w:szCs w:val="24"/>
          <w:lang w:val="hy-AM" w:eastAsia="en-US"/>
        </w:rPr>
        <w:t>ի</w:t>
      </w:r>
      <w:r w:rsidR="00C00E33">
        <w:rPr>
          <w:rFonts w:ascii="GHEA Grapalat" w:eastAsia="Tahoma" w:hAnsi="GHEA Grapalat"/>
          <w:sz w:val="24"/>
          <w:szCs w:val="24"/>
          <w:lang w:val="hy-AM" w:eastAsia="en-US"/>
        </w:rPr>
        <w:t xml:space="preserve"> (տուրքերի)</w:t>
      </w:r>
      <w:r w:rsidR="00411A12">
        <w:rPr>
          <w:rFonts w:ascii="GHEA Grapalat" w:eastAsia="Tahoma" w:hAnsi="GHEA Grapalat"/>
          <w:sz w:val="24"/>
          <w:szCs w:val="24"/>
          <w:lang w:val="hy-AM" w:eastAsia="en-US"/>
        </w:rPr>
        <w:t xml:space="preserve"> </w:t>
      </w:r>
      <w:r w:rsidR="00553876" w:rsidRPr="00553876">
        <w:rPr>
          <w:rFonts w:ascii="GHEA Grapalat" w:eastAsia="Tahoma" w:hAnsi="GHEA Grapalat"/>
          <w:sz w:val="24"/>
          <w:szCs w:val="24"/>
          <w:lang w:val="hy-AM" w:eastAsia="en-US"/>
        </w:rPr>
        <w:t xml:space="preserve">փոխհատուցումը </w:t>
      </w:r>
      <w:r w:rsidR="00B947A4" w:rsidRPr="00553876">
        <w:rPr>
          <w:rFonts w:ascii="GHEA Grapalat" w:eastAsia="Tahoma" w:hAnsi="GHEA Grapalat"/>
          <w:sz w:val="24"/>
          <w:szCs w:val="24"/>
          <w:lang w:val="hy-AM" w:eastAsia="en-US"/>
        </w:rPr>
        <w:t>նախ հնարավորություն կտա արտադրողին  իր արտադրատեսականին հարստացնել լայն տարածում ունեցող հիվանդությունների բուժման համար նախատեսված դեղերով, ապահովագրել պետությունը ֆորսմաժորային իրավիճակներում՝ դառնալով նաև ԵԱՏՄ ինտեգրացիոն գործընթացի մասնակիցը:</w:t>
      </w:r>
      <w:r w:rsidR="00387EE0" w:rsidRPr="00553876">
        <w:rPr>
          <w:rFonts w:ascii="GHEA Grapalat" w:eastAsia="Tahoma" w:hAnsi="GHEA Grapalat"/>
          <w:sz w:val="24"/>
          <w:szCs w:val="24"/>
          <w:lang w:val="hy-AM" w:eastAsia="en-US"/>
        </w:rPr>
        <w:t xml:space="preserve"> </w:t>
      </w:r>
      <w:r w:rsidR="00387EE0" w:rsidRPr="00553876">
        <w:rPr>
          <w:rFonts w:ascii="GHEA Grapalat" w:eastAsia="Tahoma" w:hAnsi="GHEA Grapalat"/>
          <w:sz w:val="24"/>
          <w:szCs w:val="24"/>
          <w:lang w:val="hy-AM" w:eastAsia="en-US"/>
        </w:rPr>
        <w:lastRenderedPageBreak/>
        <w:t>Հետևաբար</w:t>
      </w:r>
      <w:r w:rsidR="00DB26F5" w:rsidRPr="00553876">
        <w:rPr>
          <w:rFonts w:ascii="GHEA Grapalat" w:eastAsia="Tahoma" w:hAnsi="GHEA Grapalat"/>
          <w:sz w:val="24"/>
          <w:szCs w:val="24"/>
          <w:lang w:val="hy-AM" w:eastAsia="en-US"/>
        </w:rPr>
        <w:t>,</w:t>
      </w:r>
      <w:r w:rsidR="00387EE0" w:rsidRPr="00553876">
        <w:rPr>
          <w:rFonts w:ascii="GHEA Grapalat" w:eastAsia="Tahoma" w:hAnsi="GHEA Grapalat"/>
          <w:sz w:val="24"/>
          <w:szCs w:val="24"/>
          <w:lang w:val="hy-AM" w:eastAsia="en-US"/>
        </w:rPr>
        <w:t xml:space="preserve"> ոլորտում անհրաժեշտություն է առաջանում պետության կողմից ռազմավարական նշանակության </w:t>
      </w:r>
      <w:r w:rsidR="002F4FB6" w:rsidRPr="00553876">
        <w:rPr>
          <w:rFonts w:ascii="GHEA Grapalat" w:eastAsia="Tahoma" w:hAnsi="GHEA Grapalat"/>
          <w:sz w:val="24"/>
          <w:szCs w:val="24"/>
          <w:lang w:val="hy-AM" w:eastAsia="en-US"/>
        </w:rPr>
        <w:t>դեղերի արտադրության օժանդակության։</w:t>
      </w:r>
    </w:p>
    <w:p w14:paraId="4D7EF159" w14:textId="5C56984F" w:rsidR="00757398" w:rsidRPr="00297D11" w:rsidRDefault="00757398" w:rsidP="00796219">
      <w:pPr>
        <w:pStyle w:val="ListParagraph"/>
        <w:numPr>
          <w:ilvl w:val="0"/>
          <w:numId w:val="17"/>
        </w:numPr>
        <w:tabs>
          <w:tab w:val="left" w:pos="709"/>
          <w:tab w:val="left" w:pos="851"/>
        </w:tabs>
        <w:spacing w:line="360" w:lineRule="auto"/>
        <w:ind w:left="0" w:firstLine="284"/>
        <w:jc w:val="both"/>
        <w:rPr>
          <w:rFonts w:ascii="GHEA Grapalat" w:eastAsia="Tahoma" w:hAnsi="GHEA Grapalat"/>
          <w:sz w:val="24"/>
          <w:szCs w:val="24"/>
          <w:lang w:val="hy-AM"/>
        </w:rPr>
      </w:pPr>
      <w:r w:rsidRPr="00297D11">
        <w:rPr>
          <w:rFonts w:ascii="GHEA Grapalat" w:eastAsia="Tahoma" w:hAnsi="GHEA Grapalat"/>
          <w:sz w:val="24"/>
          <w:szCs w:val="24"/>
          <w:lang w:val="hy-AM"/>
        </w:rPr>
        <w:t>Չնայած միասնական շուկայի գոյությանը՝ ԵԱՏՄ անդամ պետություններում, այդ թվում՝ Հայաստանում, առկա են դեղեր, որոնք արտադրվում են բացառապես ներքին շուկայի պահանջմունքների բավարարման նպատակով և միտում չունեն արտահանվելու։</w:t>
      </w:r>
      <w:r w:rsidR="009A437F" w:rsidRPr="00297D11">
        <w:rPr>
          <w:rFonts w:ascii="GHEA Grapalat" w:eastAsia="Tahoma" w:hAnsi="GHEA Grapalat"/>
          <w:sz w:val="24"/>
          <w:szCs w:val="24"/>
          <w:lang w:val="hy-AM"/>
        </w:rPr>
        <w:t xml:space="preserve"> </w:t>
      </w:r>
      <w:r w:rsidRPr="00297D11">
        <w:rPr>
          <w:rFonts w:ascii="GHEA Grapalat" w:eastAsia="Tahoma" w:hAnsi="GHEA Grapalat"/>
          <w:sz w:val="24"/>
          <w:szCs w:val="24"/>
          <w:lang w:val="hy-AM" w:eastAsia="en-US"/>
        </w:rPr>
        <w:t>ՀՀ կառավարության</w:t>
      </w:r>
      <w:r w:rsidRPr="00297D11">
        <w:rPr>
          <w:rFonts w:ascii="GHEA Grapalat" w:hAnsi="GHEA Grapalat"/>
          <w:sz w:val="24"/>
          <w:szCs w:val="24"/>
          <w:shd w:val="clear" w:color="auto" w:fill="FFFFFF"/>
          <w:lang w:val="hy-AM" w:eastAsia="en-US"/>
        </w:rPr>
        <w:t xml:space="preserve"> 2022 թվականի մայիսի 19-ի N 715-Ն</w:t>
      </w:r>
      <w:r w:rsidRPr="00297D11">
        <w:rPr>
          <w:rFonts w:ascii="GHEA Grapalat" w:eastAsia="Tahoma" w:hAnsi="GHEA Grapalat"/>
          <w:sz w:val="24"/>
          <w:szCs w:val="24"/>
          <w:lang w:val="hy-AM" w:eastAsia="en-US"/>
        </w:rPr>
        <w:t xml:space="preserve"> որոշման Հավելվածով</w:t>
      </w:r>
      <w:r w:rsidR="00FA4385">
        <w:rPr>
          <w:rFonts w:ascii="GHEA Grapalat" w:eastAsia="Tahoma" w:hAnsi="GHEA Grapalat"/>
          <w:sz w:val="24"/>
          <w:szCs w:val="24"/>
          <w:lang w:val="hy-AM" w:eastAsia="en-US"/>
        </w:rPr>
        <w:t xml:space="preserve"> </w:t>
      </w:r>
      <w:r w:rsidRPr="00297D11">
        <w:rPr>
          <w:rFonts w:ascii="GHEA Grapalat" w:eastAsia="Tahoma" w:hAnsi="GHEA Grapalat"/>
          <w:sz w:val="24"/>
          <w:szCs w:val="24"/>
          <w:lang w:val="hy-AM" w:eastAsia="en-US"/>
        </w:rPr>
        <w:t xml:space="preserve"> </w:t>
      </w:r>
      <w:r w:rsidRPr="00297D11">
        <w:rPr>
          <w:rFonts w:ascii="GHEA Grapalat" w:hAnsi="GHEA Grapalat"/>
          <w:sz w:val="24"/>
          <w:szCs w:val="24"/>
          <w:lang w:val="hy-AM" w:eastAsia="en-US"/>
        </w:rPr>
        <w:t>սահմանվել են միայն Հայաստանում կիրառման ենթակա դեղ</w:t>
      </w:r>
      <w:r w:rsidR="008A150B" w:rsidRPr="00297D11">
        <w:rPr>
          <w:rFonts w:ascii="GHEA Grapalat" w:hAnsi="GHEA Grapalat"/>
          <w:sz w:val="24"/>
          <w:szCs w:val="24"/>
          <w:lang w:val="hy-AM" w:eastAsia="en-US"/>
        </w:rPr>
        <w:t>եր</w:t>
      </w:r>
      <w:r w:rsidRPr="00297D11">
        <w:rPr>
          <w:rFonts w:ascii="GHEA Grapalat" w:hAnsi="GHEA Grapalat"/>
          <w:sz w:val="24"/>
          <w:szCs w:val="24"/>
          <w:lang w:val="hy-AM" w:eastAsia="en-US"/>
        </w:rPr>
        <w:t>ի համար 1</w:t>
      </w:r>
      <w:r w:rsidRPr="00297D11">
        <w:rPr>
          <w:rFonts w:cs="Calibri"/>
          <w:sz w:val="24"/>
          <w:szCs w:val="24"/>
          <w:lang w:val="hy-AM" w:eastAsia="en-US"/>
        </w:rPr>
        <w:t> </w:t>
      </w:r>
      <w:r w:rsidR="004B13FF" w:rsidRPr="00297D11">
        <w:rPr>
          <w:rFonts w:ascii="GHEA Grapalat" w:hAnsi="GHEA Grapalat" w:cs="Calibri"/>
          <w:sz w:val="24"/>
          <w:szCs w:val="24"/>
          <w:lang w:val="hy-AM" w:eastAsia="en-US"/>
        </w:rPr>
        <w:t>,1</w:t>
      </w:r>
      <w:r w:rsidRPr="00297D11">
        <w:rPr>
          <w:rFonts w:ascii="GHEA Grapalat" w:hAnsi="GHEA Grapalat"/>
          <w:sz w:val="24"/>
          <w:szCs w:val="24"/>
          <w:lang w:val="hy-AM" w:eastAsia="en-US"/>
        </w:rPr>
        <w:t>00</w:t>
      </w:r>
      <w:r w:rsidR="004B13FF" w:rsidRPr="00297D11">
        <w:rPr>
          <w:rFonts w:ascii="GHEA Grapalat" w:hAnsi="GHEA Grapalat"/>
          <w:sz w:val="24"/>
          <w:szCs w:val="24"/>
          <w:lang w:val="hy-AM" w:eastAsia="en-US"/>
        </w:rPr>
        <w:t>,</w:t>
      </w:r>
      <w:r w:rsidRPr="00297D11">
        <w:rPr>
          <w:rFonts w:ascii="GHEA Grapalat" w:hAnsi="GHEA Grapalat"/>
          <w:sz w:val="24"/>
          <w:szCs w:val="24"/>
          <w:lang w:val="hy-AM" w:eastAsia="en-US"/>
        </w:rPr>
        <w:t>000 (</w:t>
      </w:r>
      <w:r w:rsidR="0021025E">
        <w:rPr>
          <w:rFonts w:ascii="GHEA Grapalat" w:hAnsi="GHEA Grapalat"/>
          <w:sz w:val="24"/>
          <w:szCs w:val="24"/>
          <w:lang w:val="hy-AM" w:eastAsia="en-US"/>
        </w:rPr>
        <w:t xml:space="preserve">մեկ </w:t>
      </w:r>
      <w:r w:rsidRPr="00297D11">
        <w:rPr>
          <w:rFonts w:ascii="GHEA Grapalat" w:hAnsi="GHEA Grapalat"/>
          <w:sz w:val="24"/>
          <w:szCs w:val="24"/>
          <w:lang w:val="hy-AM" w:eastAsia="en-US"/>
        </w:rPr>
        <w:t>միլիոն հարյուր հազար) ՀՀ դրամ գրանցման և 500</w:t>
      </w:r>
      <w:r w:rsidR="004B13FF" w:rsidRPr="00297D11">
        <w:rPr>
          <w:rFonts w:ascii="GHEA Grapalat" w:hAnsi="GHEA Grapalat" w:cs="Calibri"/>
          <w:sz w:val="24"/>
          <w:szCs w:val="24"/>
          <w:lang w:val="hy-AM" w:eastAsia="en-US"/>
        </w:rPr>
        <w:t>,</w:t>
      </w:r>
      <w:r w:rsidRPr="00297D11">
        <w:rPr>
          <w:rFonts w:ascii="GHEA Grapalat" w:hAnsi="GHEA Grapalat"/>
          <w:sz w:val="24"/>
          <w:szCs w:val="24"/>
          <w:lang w:val="hy-AM" w:eastAsia="en-US"/>
        </w:rPr>
        <w:t xml:space="preserve">000 (հինգ հարյուր հազար) ՀՀ դրամ վերագրանցման հավաստագրի ժամկետի երկարաձգման </w:t>
      </w:r>
      <w:r w:rsidR="007E507D">
        <w:rPr>
          <w:rFonts w:ascii="GHEA Grapalat" w:hAnsi="GHEA Grapalat"/>
          <w:sz w:val="24"/>
          <w:szCs w:val="24"/>
          <w:lang w:val="hy-AM" w:eastAsia="en-US"/>
        </w:rPr>
        <w:t>վճարներ</w:t>
      </w:r>
      <w:r w:rsidR="00C00E33">
        <w:rPr>
          <w:rFonts w:ascii="GHEA Grapalat" w:hAnsi="GHEA Grapalat"/>
          <w:sz w:val="24"/>
          <w:szCs w:val="24"/>
          <w:lang w:val="hy-AM" w:eastAsia="en-US"/>
        </w:rPr>
        <w:t xml:space="preserve"> </w:t>
      </w:r>
      <w:r w:rsidR="00C00E33" w:rsidRPr="00C00E33">
        <w:rPr>
          <w:rFonts w:ascii="GHEA Grapalat" w:hAnsi="GHEA Grapalat"/>
          <w:sz w:val="24"/>
          <w:szCs w:val="24"/>
          <w:lang w:val="hy-AM" w:eastAsia="en-US"/>
        </w:rPr>
        <w:t>(</w:t>
      </w:r>
      <w:r w:rsidR="00C00E33">
        <w:rPr>
          <w:rFonts w:ascii="GHEA Grapalat" w:hAnsi="GHEA Grapalat"/>
          <w:sz w:val="24"/>
          <w:szCs w:val="24"/>
          <w:lang w:val="hy-AM" w:eastAsia="en-US"/>
        </w:rPr>
        <w:t>տուրքեր)</w:t>
      </w:r>
      <w:r w:rsidRPr="00297D11">
        <w:rPr>
          <w:rFonts w:ascii="GHEA Grapalat" w:hAnsi="GHEA Grapalat"/>
          <w:sz w:val="24"/>
          <w:szCs w:val="24"/>
          <w:lang w:val="hy-AM" w:eastAsia="en-US"/>
        </w:rPr>
        <w:t>:</w:t>
      </w:r>
      <w:r w:rsidRPr="00297D11">
        <w:rPr>
          <w:rFonts w:ascii="GHEA Grapalat" w:eastAsia="Tahoma" w:hAnsi="GHEA Grapalat"/>
          <w:sz w:val="24"/>
          <w:szCs w:val="24"/>
          <w:lang w:val="hy-AM" w:eastAsia="en-US"/>
        </w:rPr>
        <w:t xml:space="preserve"> Սահմանված արժեքները շահեկան չեն տեղական արտադրողի համար, քանի որ ներքին շուկայում իրացումը լավագույն դեպքում հնարավորություն կընձեռի հոգալու միայն </w:t>
      </w:r>
      <w:r w:rsidR="0067357D" w:rsidRPr="00297D11">
        <w:rPr>
          <w:rFonts w:ascii="GHEA Grapalat" w:eastAsia="Tahoma" w:hAnsi="GHEA Grapalat"/>
          <w:sz w:val="24"/>
          <w:szCs w:val="24"/>
          <w:lang w:val="hy-AM" w:eastAsia="en-US"/>
        </w:rPr>
        <w:t xml:space="preserve">փորձաքննության </w:t>
      </w:r>
      <w:r w:rsidRPr="00297D11">
        <w:rPr>
          <w:rFonts w:ascii="GHEA Grapalat" w:eastAsia="Tahoma" w:hAnsi="GHEA Grapalat"/>
          <w:sz w:val="24"/>
          <w:szCs w:val="24"/>
          <w:lang w:val="hy-AM" w:eastAsia="en-US"/>
        </w:rPr>
        <w:t xml:space="preserve">ծախսերը, սակայն եթե այդ ծախսերը ևս չծածկվեն, արտադրողն ստիպված կլինի դադարեցնել </w:t>
      </w:r>
      <w:r w:rsidR="00A43526">
        <w:rPr>
          <w:rFonts w:ascii="GHEA Grapalat" w:eastAsia="Tahoma" w:hAnsi="GHEA Grapalat"/>
          <w:sz w:val="24"/>
          <w:szCs w:val="24"/>
          <w:lang w:val="hy-AM" w:eastAsia="en-US"/>
        </w:rPr>
        <w:t>այդ դեղերի</w:t>
      </w:r>
      <w:r w:rsidRPr="00297D11">
        <w:rPr>
          <w:rFonts w:ascii="GHEA Grapalat" w:eastAsia="Tahoma" w:hAnsi="GHEA Grapalat"/>
          <w:sz w:val="24"/>
          <w:szCs w:val="24"/>
          <w:lang w:val="hy-AM" w:eastAsia="en-US"/>
        </w:rPr>
        <w:t xml:space="preserve"> արտադրությունը, քանի որ դրանց արժեքների բարձրացման պարագայում դրանք դուրս կմղվեն մրցակցությունից </w:t>
      </w:r>
      <w:r w:rsidR="00CB10A8" w:rsidRPr="00297D11">
        <w:rPr>
          <w:rFonts w:ascii="GHEA Grapalat" w:eastAsia="Tahoma" w:hAnsi="GHEA Grapalat"/>
          <w:sz w:val="24"/>
          <w:szCs w:val="24"/>
          <w:lang w:val="hy-AM" w:eastAsia="en-US"/>
        </w:rPr>
        <w:t xml:space="preserve">ներմուծված </w:t>
      </w:r>
      <w:r w:rsidRPr="00297D11">
        <w:rPr>
          <w:rFonts w:ascii="GHEA Grapalat" w:eastAsia="Tahoma" w:hAnsi="GHEA Grapalat"/>
          <w:sz w:val="24"/>
          <w:szCs w:val="24"/>
          <w:lang w:val="hy-AM" w:eastAsia="en-US"/>
        </w:rPr>
        <w:t xml:space="preserve">առավել մատչելի համարժեքների առկայության պայմաններում: Հետևաբար, անհրաժեշտ է </w:t>
      </w:r>
      <w:r w:rsidR="008C4766">
        <w:rPr>
          <w:rFonts w:ascii="GHEA Grapalat" w:eastAsia="Tahoma" w:hAnsi="GHEA Grapalat"/>
          <w:sz w:val="24"/>
          <w:szCs w:val="24"/>
          <w:lang w:val="hy-AM" w:eastAsia="en-US"/>
        </w:rPr>
        <w:t>փոխհատուց</w:t>
      </w:r>
      <w:r w:rsidRPr="00297D11">
        <w:rPr>
          <w:rFonts w:ascii="GHEA Grapalat" w:eastAsia="Tahoma" w:hAnsi="GHEA Grapalat"/>
          <w:sz w:val="24"/>
          <w:szCs w:val="24"/>
          <w:lang w:val="hy-AM" w:eastAsia="en-US"/>
        </w:rPr>
        <w:t xml:space="preserve">ել </w:t>
      </w:r>
      <w:r w:rsidRPr="00297D11">
        <w:rPr>
          <w:rFonts w:ascii="GHEA Grapalat" w:hAnsi="GHEA Grapalat"/>
          <w:sz w:val="24"/>
          <w:szCs w:val="24"/>
          <w:lang w:val="hy-AM" w:eastAsia="en-US"/>
        </w:rPr>
        <w:t xml:space="preserve">միայն Հայաստանում կիրառման ենթակա դեղերի </w:t>
      </w:r>
      <w:r w:rsidR="00F94934" w:rsidRPr="00297D11">
        <w:rPr>
          <w:rFonts w:ascii="GHEA Grapalat" w:hAnsi="GHEA Grapalat"/>
          <w:sz w:val="24"/>
          <w:szCs w:val="24"/>
          <w:lang w:val="hy-AM" w:eastAsia="en-US"/>
        </w:rPr>
        <w:t xml:space="preserve">փորձաքննության համար սահմանված </w:t>
      </w:r>
      <w:r w:rsidR="007E507D">
        <w:rPr>
          <w:rFonts w:ascii="GHEA Grapalat" w:hAnsi="GHEA Grapalat"/>
          <w:sz w:val="24"/>
          <w:szCs w:val="24"/>
          <w:lang w:val="hy-AM" w:eastAsia="en-US"/>
        </w:rPr>
        <w:t>վճարները</w:t>
      </w:r>
      <w:r w:rsidR="00026247">
        <w:rPr>
          <w:rFonts w:ascii="GHEA Grapalat" w:hAnsi="GHEA Grapalat"/>
          <w:sz w:val="24"/>
          <w:szCs w:val="24"/>
          <w:lang w:val="hy-AM" w:eastAsia="en-US"/>
        </w:rPr>
        <w:t xml:space="preserve"> (տուրքերը)</w:t>
      </w:r>
      <w:r w:rsidRPr="00297D11">
        <w:rPr>
          <w:rFonts w:ascii="GHEA Grapalat" w:eastAsia="Tahoma" w:hAnsi="GHEA Grapalat"/>
          <w:sz w:val="24"/>
          <w:szCs w:val="24"/>
          <w:lang w:val="hy-AM" w:eastAsia="en-US"/>
        </w:rPr>
        <w:t>:</w:t>
      </w:r>
    </w:p>
    <w:p w14:paraId="73A1E4F8" w14:textId="3563B939" w:rsidR="003D453A" w:rsidRPr="00297D11" w:rsidRDefault="00EA730C" w:rsidP="004C1A38">
      <w:pPr>
        <w:pStyle w:val="ListParagraph"/>
        <w:numPr>
          <w:ilvl w:val="0"/>
          <w:numId w:val="17"/>
        </w:numPr>
        <w:tabs>
          <w:tab w:val="left" w:pos="709"/>
          <w:tab w:val="left" w:pos="851"/>
        </w:tabs>
        <w:spacing w:after="0" w:line="360" w:lineRule="auto"/>
        <w:ind w:left="0" w:firstLine="284"/>
        <w:jc w:val="both"/>
        <w:rPr>
          <w:rFonts w:ascii="GHEA Grapalat" w:hAnsi="GHEA Grapalat"/>
          <w:bCs/>
          <w:iCs/>
          <w:sz w:val="24"/>
          <w:szCs w:val="24"/>
          <w:lang w:val="hy-AM"/>
        </w:rPr>
      </w:pPr>
      <w:r w:rsidRPr="00297D11">
        <w:rPr>
          <w:rFonts w:ascii="GHEA Grapalat" w:eastAsia="Tahoma" w:hAnsi="GHEA Grapalat"/>
          <w:sz w:val="24"/>
          <w:szCs w:val="24"/>
          <w:lang w:val="hy-AM"/>
        </w:rPr>
        <w:t xml:space="preserve">Հայկական արտադրության դեղերի գրանցման ծախսերի 50/50 </w:t>
      </w:r>
      <w:r w:rsidR="00CF1353">
        <w:rPr>
          <w:rFonts w:ascii="GHEA Grapalat" w:eastAsia="Tahoma" w:hAnsi="GHEA Grapalat"/>
          <w:sz w:val="24"/>
          <w:szCs w:val="24"/>
          <w:lang w:val="hy-AM"/>
        </w:rPr>
        <w:t>փոխհատուց</w:t>
      </w:r>
      <w:r w:rsidRPr="00297D11">
        <w:rPr>
          <w:rFonts w:ascii="GHEA Grapalat" w:eastAsia="Tahoma" w:hAnsi="GHEA Grapalat"/>
          <w:sz w:val="24"/>
          <w:szCs w:val="24"/>
          <w:lang w:val="hy-AM"/>
        </w:rPr>
        <w:t>ումն</w:t>
      </w:r>
      <w:r w:rsidRPr="00297D11">
        <w:rPr>
          <w:rFonts w:ascii="GHEA Grapalat" w:hAnsi="GHEA Grapalat"/>
          <w:b/>
          <w:sz w:val="24"/>
          <w:szCs w:val="24"/>
          <w:lang w:val="hy-AM"/>
        </w:rPr>
        <w:t xml:space="preserve"> </w:t>
      </w:r>
      <w:r w:rsidRPr="00297D11">
        <w:rPr>
          <w:rFonts w:ascii="GHEA Grapalat" w:eastAsia="Tahoma" w:hAnsi="GHEA Grapalat"/>
          <w:sz w:val="24"/>
          <w:szCs w:val="24"/>
          <w:highlight w:val="white"/>
          <w:lang w:val="hy-AM"/>
        </w:rPr>
        <w:t xml:space="preserve">արտահանման խթանման պետական աջակցության հիմնական գործիքն է՝ </w:t>
      </w:r>
      <w:r w:rsidRPr="00297D11">
        <w:rPr>
          <w:rFonts w:ascii="GHEA Grapalat" w:eastAsia="Tahoma" w:hAnsi="GHEA Grapalat"/>
          <w:sz w:val="24"/>
          <w:szCs w:val="24"/>
          <w:lang w:val="hy-AM"/>
        </w:rPr>
        <w:t>հաշվի առնելով նախկին փորձի արդյունքները և այդպիսով կանխատեսելով</w:t>
      </w:r>
      <w:r w:rsidRPr="00297D11">
        <w:rPr>
          <w:rFonts w:ascii="GHEA Grapalat" w:hAnsi="GHEA Grapalat"/>
          <w:sz w:val="24"/>
          <w:szCs w:val="24"/>
          <w:lang w:val="hy-AM"/>
        </w:rPr>
        <w:t xml:space="preserve"> </w:t>
      </w:r>
      <w:r w:rsidRPr="00297D11">
        <w:rPr>
          <w:rFonts w:ascii="GHEA Grapalat" w:eastAsia="Tahoma" w:hAnsi="GHEA Grapalat"/>
          <w:sz w:val="24"/>
          <w:szCs w:val="24"/>
          <w:highlight w:val="white"/>
          <w:lang w:val="hy-AM"/>
        </w:rPr>
        <w:t>արտահանման աճման տեմպերի հետագա առաջխաղացումը։</w:t>
      </w:r>
      <w:r w:rsidR="00C47C28" w:rsidRPr="00297D11">
        <w:rPr>
          <w:rFonts w:ascii="GHEA Grapalat" w:hAnsi="GHEA Grapalat"/>
          <w:bCs/>
          <w:iCs/>
          <w:sz w:val="24"/>
          <w:szCs w:val="24"/>
          <w:lang w:val="hy-AM"/>
        </w:rPr>
        <w:t xml:space="preserve"> </w:t>
      </w:r>
      <w:r w:rsidR="00B719A5" w:rsidRPr="00297D11">
        <w:rPr>
          <w:rFonts w:ascii="GHEA Grapalat" w:hAnsi="GHEA Grapalat"/>
          <w:bCs/>
          <w:iCs/>
          <w:sz w:val="24"/>
          <w:szCs w:val="24"/>
          <w:lang w:val="hy-AM"/>
        </w:rPr>
        <w:t>2013-2016 թվականներին դեղագործական ընկերությունները՝ համաֆինանսավորման ծրագրերի շրջանակներում, Արդյունաբերության զարգացման հիմնադրամից ստացել են արտերկրում հայկական արտադրության դեղերի գրանցման ծախսերի 50</w:t>
      </w:r>
      <w:r w:rsidR="00E91E9D" w:rsidRPr="00297D11">
        <w:rPr>
          <w:rFonts w:ascii="GHEA Grapalat" w:hAnsi="GHEA Grapalat"/>
          <w:bCs/>
          <w:iCs/>
          <w:sz w:val="24"/>
          <w:szCs w:val="24"/>
          <w:lang w:val="hy-AM"/>
        </w:rPr>
        <w:t xml:space="preserve"> </w:t>
      </w:r>
      <w:r w:rsidR="00B719A5" w:rsidRPr="00297D11">
        <w:rPr>
          <w:rFonts w:ascii="GHEA Grapalat" w:hAnsi="GHEA Grapalat"/>
          <w:bCs/>
          <w:iCs/>
          <w:sz w:val="24"/>
          <w:szCs w:val="24"/>
          <w:lang w:val="hy-AM"/>
        </w:rPr>
        <w:t>%-ի համաֆինանսավորում, որի արդյունքում հայկական արտադրության դեղերը գրանցվել են՝ Վրաստանում, Ուզբեկստանում, Ղրղզստանում, Տաջիկստանում, Բելառուսում, Ուկրաինայում, Մոլդովայում, Եմենում, Իրաքում, Վիետնամում, Քուվեյթում։</w:t>
      </w:r>
      <w:r w:rsidR="00512195" w:rsidRPr="00297D11">
        <w:rPr>
          <w:rFonts w:ascii="GHEA Grapalat" w:hAnsi="GHEA Grapalat"/>
          <w:bCs/>
          <w:iCs/>
          <w:sz w:val="24"/>
          <w:szCs w:val="24"/>
          <w:lang w:val="hy-AM"/>
        </w:rPr>
        <w:t xml:space="preserve"> Հետևաբար</w:t>
      </w:r>
      <w:r w:rsidR="004B13FF" w:rsidRPr="00297D11">
        <w:rPr>
          <w:rFonts w:ascii="GHEA Grapalat" w:hAnsi="GHEA Grapalat"/>
          <w:bCs/>
          <w:iCs/>
          <w:sz w:val="24"/>
          <w:szCs w:val="24"/>
          <w:lang w:val="hy-AM"/>
        </w:rPr>
        <w:t>,</w:t>
      </w:r>
      <w:r w:rsidR="00512195" w:rsidRPr="00297D11">
        <w:rPr>
          <w:rFonts w:ascii="GHEA Grapalat" w:hAnsi="GHEA Grapalat"/>
          <w:bCs/>
          <w:iCs/>
          <w:sz w:val="24"/>
          <w:szCs w:val="24"/>
          <w:lang w:val="hy-AM"/>
        </w:rPr>
        <w:t xml:space="preserve"> այս գործիքի կիրառությունը գործնականորեն արդեն ցու</w:t>
      </w:r>
      <w:r w:rsidR="004C1A38" w:rsidRPr="00297D11">
        <w:rPr>
          <w:rFonts w:ascii="GHEA Grapalat" w:hAnsi="GHEA Grapalat"/>
          <w:bCs/>
          <w:iCs/>
          <w:sz w:val="24"/>
          <w:szCs w:val="24"/>
          <w:lang w:val="hy-AM"/>
        </w:rPr>
        <w:t>յ</w:t>
      </w:r>
      <w:r w:rsidR="00512195" w:rsidRPr="00297D11">
        <w:rPr>
          <w:rFonts w:ascii="GHEA Grapalat" w:hAnsi="GHEA Grapalat"/>
          <w:bCs/>
          <w:iCs/>
          <w:sz w:val="24"/>
          <w:szCs w:val="24"/>
          <w:lang w:val="hy-AM"/>
        </w:rPr>
        <w:t xml:space="preserve">ց </w:t>
      </w:r>
      <w:r w:rsidR="00190265" w:rsidRPr="00297D11">
        <w:rPr>
          <w:rFonts w:ascii="GHEA Grapalat" w:hAnsi="GHEA Grapalat"/>
          <w:bCs/>
          <w:iCs/>
          <w:sz w:val="24"/>
          <w:szCs w:val="24"/>
          <w:lang w:val="hy-AM"/>
        </w:rPr>
        <w:t xml:space="preserve">է </w:t>
      </w:r>
      <w:r w:rsidR="004C1A38" w:rsidRPr="00297D11">
        <w:rPr>
          <w:rFonts w:ascii="GHEA Grapalat" w:hAnsi="GHEA Grapalat"/>
          <w:bCs/>
          <w:iCs/>
          <w:sz w:val="24"/>
          <w:szCs w:val="24"/>
          <w:lang w:val="hy-AM"/>
        </w:rPr>
        <w:t xml:space="preserve">տվել </w:t>
      </w:r>
      <w:r w:rsidR="00190265" w:rsidRPr="00297D11">
        <w:rPr>
          <w:rFonts w:ascii="GHEA Grapalat" w:hAnsi="GHEA Grapalat"/>
          <w:bCs/>
          <w:iCs/>
          <w:sz w:val="24"/>
          <w:szCs w:val="24"/>
          <w:lang w:val="hy-AM"/>
        </w:rPr>
        <w:t>իր արդյունավետությունը, ուստի կարևորվում է դրա հետագա իրագործումը։</w:t>
      </w:r>
    </w:p>
    <w:p w14:paraId="2512CCC9" w14:textId="36025590" w:rsidR="001411EB" w:rsidRPr="00297D11" w:rsidRDefault="00CE70CC" w:rsidP="004C1A38">
      <w:pPr>
        <w:tabs>
          <w:tab w:val="left" w:pos="709"/>
          <w:tab w:val="left" w:pos="851"/>
        </w:tabs>
        <w:spacing w:line="360" w:lineRule="auto"/>
        <w:ind w:firstLine="284"/>
        <w:jc w:val="both"/>
        <w:rPr>
          <w:rFonts w:ascii="GHEA Grapalat" w:hAnsi="GHEA Grapalat"/>
          <w:bCs/>
          <w:iCs/>
          <w:lang w:val="hy-AM"/>
        </w:rPr>
      </w:pPr>
      <w:r w:rsidRPr="00297D11">
        <w:rPr>
          <w:rFonts w:ascii="GHEA Grapalat" w:hAnsi="GHEA Grapalat"/>
          <w:bCs/>
          <w:iCs/>
          <w:lang w:val="hy-AM"/>
        </w:rPr>
        <w:t>Վերոնշյալ դրույթների իրականացումը</w:t>
      </w:r>
      <w:r w:rsidR="001411EB" w:rsidRPr="00297D11">
        <w:rPr>
          <w:rFonts w:ascii="GHEA Grapalat" w:hAnsi="GHEA Grapalat"/>
          <w:bCs/>
          <w:iCs/>
          <w:lang w:val="hy-AM"/>
        </w:rPr>
        <w:t xml:space="preserve"> </w:t>
      </w:r>
      <w:r w:rsidR="00431B80" w:rsidRPr="00297D11">
        <w:rPr>
          <w:rFonts w:ascii="GHEA Grapalat" w:hAnsi="GHEA Grapalat"/>
          <w:bCs/>
          <w:iCs/>
          <w:lang w:val="hy-AM"/>
        </w:rPr>
        <w:t xml:space="preserve">ՀՀ-ում </w:t>
      </w:r>
      <w:r w:rsidR="001411EB" w:rsidRPr="00297D11">
        <w:rPr>
          <w:rFonts w:ascii="GHEA Grapalat" w:hAnsi="GHEA Grapalat"/>
          <w:bCs/>
          <w:iCs/>
          <w:lang w:val="hy-AM"/>
        </w:rPr>
        <w:t xml:space="preserve">կարող է ունենալ լուրջ տնտեսական հաջողություններ, մասնավորապես՝ </w:t>
      </w:r>
      <w:r w:rsidR="00337776" w:rsidRPr="00297D11">
        <w:rPr>
          <w:rFonts w:ascii="GHEA Grapalat" w:hAnsi="GHEA Grapalat"/>
          <w:bCs/>
          <w:iCs/>
          <w:lang w:val="hy-AM"/>
        </w:rPr>
        <w:t>կմեծ</w:t>
      </w:r>
      <w:r w:rsidR="00FA1B1A" w:rsidRPr="00297D11">
        <w:rPr>
          <w:rFonts w:ascii="GHEA Grapalat" w:hAnsi="GHEA Grapalat"/>
          <w:bCs/>
          <w:iCs/>
          <w:lang w:val="hy-AM"/>
        </w:rPr>
        <w:t>անան արտադրության ծավալներ</w:t>
      </w:r>
      <w:r w:rsidR="00D33050" w:rsidRPr="00297D11">
        <w:rPr>
          <w:rFonts w:ascii="GHEA Grapalat" w:hAnsi="GHEA Grapalat"/>
          <w:bCs/>
          <w:iCs/>
          <w:lang w:val="hy-AM"/>
        </w:rPr>
        <w:t>ը, կընդլայն</w:t>
      </w:r>
      <w:r w:rsidR="004C1A38" w:rsidRPr="00297D11">
        <w:rPr>
          <w:rFonts w:ascii="GHEA Grapalat" w:hAnsi="GHEA Grapalat"/>
          <w:bCs/>
          <w:iCs/>
          <w:lang w:val="hy-AM"/>
        </w:rPr>
        <w:t>վի</w:t>
      </w:r>
      <w:r w:rsidR="00337776" w:rsidRPr="00297D11">
        <w:rPr>
          <w:rFonts w:ascii="GHEA Grapalat" w:hAnsi="GHEA Grapalat"/>
          <w:bCs/>
          <w:iCs/>
          <w:lang w:val="hy-AM"/>
        </w:rPr>
        <w:t xml:space="preserve"> արտադրվող </w:t>
      </w:r>
      <w:r w:rsidR="00D33050" w:rsidRPr="00297D11">
        <w:rPr>
          <w:rFonts w:ascii="GHEA Grapalat" w:hAnsi="GHEA Grapalat"/>
          <w:bCs/>
          <w:iCs/>
          <w:lang w:val="hy-AM"/>
        </w:rPr>
        <w:t>ա</w:t>
      </w:r>
      <w:r w:rsidR="00337776" w:rsidRPr="00297D11">
        <w:rPr>
          <w:rFonts w:ascii="GHEA Grapalat" w:hAnsi="GHEA Grapalat"/>
          <w:bCs/>
          <w:iCs/>
          <w:lang w:val="hy-AM"/>
        </w:rPr>
        <w:t>պրանքների արտադրատեսականին</w:t>
      </w:r>
      <w:r w:rsidR="006B738C" w:rsidRPr="00297D11">
        <w:rPr>
          <w:rFonts w:ascii="GHEA Grapalat" w:hAnsi="GHEA Grapalat"/>
          <w:bCs/>
          <w:iCs/>
          <w:lang w:val="hy-AM"/>
        </w:rPr>
        <w:t>, կապահովվեն նոր աշխատատեղեր, մուտք կլինի նոր շուկաներ։</w:t>
      </w:r>
    </w:p>
    <w:p w14:paraId="448E09F5" w14:textId="254EF953" w:rsidR="001411EB" w:rsidRPr="00297D11" w:rsidRDefault="0015015A" w:rsidP="00796219">
      <w:pPr>
        <w:tabs>
          <w:tab w:val="left" w:pos="709"/>
          <w:tab w:val="left" w:pos="851"/>
        </w:tabs>
        <w:spacing w:line="360" w:lineRule="auto"/>
        <w:ind w:firstLine="284"/>
        <w:jc w:val="both"/>
        <w:rPr>
          <w:rFonts w:ascii="GHEA Grapalat" w:hAnsi="GHEA Grapalat"/>
          <w:bCs/>
          <w:iCs/>
          <w:lang w:val="hy-AM"/>
        </w:rPr>
      </w:pPr>
      <w:r w:rsidRPr="00297D11">
        <w:rPr>
          <w:rFonts w:ascii="GHEA Grapalat" w:hAnsi="GHEA Grapalat"/>
          <w:bCs/>
          <w:iCs/>
          <w:lang w:val="hy-AM"/>
        </w:rPr>
        <w:lastRenderedPageBreak/>
        <w:t>Ոլորտի զարգացման համար մեծապես  կարևո</w:t>
      </w:r>
      <w:r w:rsidR="001708AB" w:rsidRPr="00297D11">
        <w:rPr>
          <w:rFonts w:ascii="GHEA Grapalat" w:hAnsi="GHEA Grapalat"/>
          <w:bCs/>
          <w:iCs/>
          <w:lang w:val="hy-AM"/>
        </w:rPr>
        <w:t>ր</w:t>
      </w:r>
      <w:r w:rsidRPr="00297D11">
        <w:rPr>
          <w:rFonts w:ascii="GHEA Grapalat" w:hAnsi="GHEA Grapalat"/>
          <w:bCs/>
          <w:iCs/>
          <w:lang w:val="hy-AM"/>
        </w:rPr>
        <w:t xml:space="preserve">վում է պետական աջակցության տրամադրումը։ Ելնելով նշվածից՝ </w:t>
      </w:r>
      <w:r w:rsidR="009A04A6" w:rsidRPr="00297D11">
        <w:rPr>
          <w:rFonts w:ascii="GHEA Grapalat" w:hAnsi="GHEA Grapalat"/>
          <w:bCs/>
          <w:iCs/>
          <w:lang w:val="hy-AM"/>
        </w:rPr>
        <w:t xml:space="preserve">անհրաժեշտություն է առաջանում  ՀՀ կառավարության 2023 թվականի մայիսի 25-ի N811-Լ որոշման Հավելված 2-ով սահմանված դեղագործական արդյունաբերության զարգացման հնգամյա ծրագրի իրականացումն ապահովող միջոցառումների ծրագրի </w:t>
      </w:r>
      <w:r w:rsidR="00FC68DE" w:rsidRPr="00297D11">
        <w:rPr>
          <w:rFonts w:ascii="GHEA Grapalat" w:hAnsi="GHEA Grapalat"/>
          <w:bCs/>
          <w:lang w:val="hy-AM" w:eastAsia="x-none"/>
        </w:rPr>
        <w:t xml:space="preserve">3-րդ և 5-րդ  կետերի </w:t>
      </w:r>
      <w:r w:rsidR="009A04A6" w:rsidRPr="00297D11">
        <w:rPr>
          <w:rFonts w:ascii="GHEA Grapalat" w:hAnsi="GHEA Grapalat"/>
          <w:bCs/>
          <w:iCs/>
          <w:lang w:val="hy-AM"/>
        </w:rPr>
        <w:t>իրականացման։</w:t>
      </w:r>
    </w:p>
    <w:p w14:paraId="6F01A16B" w14:textId="77777777" w:rsidR="00FC68DE" w:rsidRPr="00297D11" w:rsidRDefault="00FC68DE" w:rsidP="00796219">
      <w:pPr>
        <w:tabs>
          <w:tab w:val="left" w:pos="709"/>
          <w:tab w:val="left" w:pos="851"/>
        </w:tabs>
        <w:spacing w:line="360" w:lineRule="auto"/>
        <w:ind w:firstLine="284"/>
        <w:jc w:val="both"/>
        <w:rPr>
          <w:rFonts w:ascii="GHEA Grapalat" w:hAnsi="GHEA Grapalat"/>
          <w:bCs/>
          <w:iCs/>
          <w:lang w:val="hy-AM"/>
        </w:rPr>
      </w:pPr>
    </w:p>
    <w:p w14:paraId="4D67C74D" w14:textId="77777777" w:rsidR="00192DD8" w:rsidRPr="00297D11" w:rsidRDefault="00450F63" w:rsidP="00796219">
      <w:pPr>
        <w:tabs>
          <w:tab w:val="left" w:pos="0"/>
          <w:tab w:val="left" w:pos="90"/>
          <w:tab w:val="left" w:pos="709"/>
          <w:tab w:val="left" w:pos="851"/>
        </w:tabs>
        <w:spacing w:line="360" w:lineRule="auto"/>
        <w:ind w:firstLine="284"/>
        <w:jc w:val="both"/>
        <w:rPr>
          <w:rFonts w:ascii="GHEA Grapalat" w:hAnsi="GHEA Grapalat"/>
          <w:b/>
          <w:lang w:val="hy-AM"/>
        </w:rPr>
      </w:pPr>
      <w:r w:rsidRPr="00297D11">
        <w:rPr>
          <w:rFonts w:ascii="GHEA Grapalat" w:hAnsi="GHEA Grapalat"/>
          <w:b/>
          <w:bCs/>
          <w:iCs/>
          <w:lang w:val="hy-AM"/>
        </w:rPr>
        <w:t>Տվյալ բնագավառում իրականացվող քաղաքականությունը։</w:t>
      </w:r>
      <w:r w:rsidRPr="00297D11">
        <w:rPr>
          <w:rFonts w:ascii="GHEA Grapalat" w:hAnsi="GHEA Grapalat"/>
          <w:bCs/>
          <w:iCs/>
          <w:lang w:val="hy-AM"/>
        </w:rPr>
        <w:t xml:space="preserve"> Հայաստանի Հանրապետության տնտեսությունում իրականացվող քաղաքականությունը նպատակաուղղված է արդյունաբերության </w:t>
      </w:r>
      <w:r w:rsidR="00167C94" w:rsidRPr="00297D11">
        <w:rPr>
          <w:rFonts w:ascii="GHEA Grapalat" w:hAnsi="GHEA Grapalat"/>
          <w:bCs/>
          <w:iCs/>
          <w:lang w:val="hy-AM"/>
        </w:rPr>
        <w:t>(այդ թվում՝ դեղագործական) մրցունակության բարելավմանը և ճյուղի զարգաց</w:t>
      </w:r>
      <w:r w:rsidR="005A7C39" w:rsidRPr="00297D11">
        <w:rPr>
          <w:rFonts w:ascii="GHEA Grapalat" w:hAnsi="GHEA Grapalat"/>
          <w:bCs/>
          <w:iCs/>
          <w:lang w:val="hy-AM"/>
        </w:rPr>
        <w:t>ման</w:t>
      </w:r>
      <w:r w:rsidR="00167C94" w:rsidRPr="00297D11">
        <w:rPr>
          <w:rFonts w:ascii="GHEA Grapalat" w:hAnsi="GHEA Grapalat"/>
          <w:bCs/>
          <w:iCs/>
          <w:lang w:val="hy-AM"/>
        </w:rPr>
        <w:t xml:space="preserve">ը, արդյունաբերության ճյուղի </w:t>
      </w:r>
      <w:r w:rsidR="005A7C39" w:rsidRPr="00297D11">
        <w:rPr>
          <w:rFonts w:ascii="GHEA Grapalat" w:hAnsi="GHEA Grapalat"/>
          <w:bCs/>
          <w:iCs/>
          <w:lang w:val="hy-AM"/>
        </w:rPr>
        <w:t>արտադրատեսականու ընդլայնմանը, արտադրության ծավալների աճին։</w:t>
      </w:r>
      <w:r w:rsidR="00192DD8" w:rsidRPr="00297D11">
        <w:rPr>
          <w:rFonts w:ascii="GHEA Grapalat" w:hAnsi="GHEA Grapalat"/>
          <w:b/>
          <w:lang w:val="hy-AM"/>
        </w:rPr>
        <w:t xml:space="preserve"> </w:t>
      </w:r>
    </w:p>
    <w:p w14:paraId="3D250F19" w14:textId="77777777" w:rsidR="00FC68DE" w:rsidRPr="00297D11" w:rsidRDefault="00FC68DE" w:rsidP="00796219">
      <w:pPr>
        <w:tabs>
          <w:tab w:val="left" w:pos="0"/>
          <w:tab w:val="left" w:pos="90"/>
          <w:tab w:val="left" w:pos="709"/>
          <w:tab w:val="left" w:pos="851"/>
        </w:tabs>
        <w:spacing w:line="360" w:lineRule="auto"/>
        <w:ind w:firstLine="284"/>
        <w:jc w:val="both"/>
        <w:rPr>
          <w:rFonts w:ascii="GHEA Grapalat" w:hAnsi="GHEA Grapalat"/>
          <w:b/>
          <w:lang w:val="hy-AM"/>
        </w:rPr>
      </w:pPr>
    </w:p>
    <w:p w14:paraId="46493C4C" w14:textId="703CFC81" w:rsidR="00100F4A" w:rsidRPr="00297D11" w:rsidRDefault="00192DD8" w:rsidP="00796219">
      <w:pPr>
        <w:tabs>
          <w:tab w:val="left" w:pos="0"/>
          <w:tab w:val="left" w:pos="90"/>
          <w:tab w:val="left" w:pos="709"/>
          <w:tab w:val="left" w:pos="851"/>
        </w:tabs>
        <w:spacing w:line="360" w:lineRule="auto"/>
        <w:ind w:firstLine="284"/>
        <w:jc w:val="both"/>
        <w:rPr>
          <w:rFonts w:ascii="GHEA Grapalat" w:hAnsi="GHEA Grapalat"/>
          <w:lang w:val="hy-AM"/>
        </w:rPr>
      </w:pPr>
      <w:r w:rsidRPr="00297D11">
        <w:rPr>
          <w:rFonts w:ascii="GHEA Grapalat" w:hAnsi="GHEA Grapalat"/>
          <w:b/>
          <w:lang w:val="hy-AM"/>
        </w:rPr>
        <w:tab/>
        <w:t xml:space="preserve">Կարգավորման նպատակը և բնույթը։ </w:t>
      </w:r>
      <w:r w:rsidRPr="00297D11">
        <w:rPr>
          <w:rFonts w:ascii="GHEA Grapalat" w:hAnsi="GHEA Grapalat"/>
          <w:lang w:val="hy-AM"/>
        </w:rPr>
        <w:t xml:space="preserve">Նախագծի ընդունմամբ նախատեսվում է Հայաստանի Հանրապետությունում </w:t>
      </w:r>
      <w:r w:rsidR="00884184" w:rsidRPr="00297D11">
        <w:rPr>
          <w:rFonts w:ascii="GHEA Grapalat" w:hAnsi="GHEA Grapalat"/>
          <w:lang w:val="hy-AM"/>
        </w:rPr>
        <w:t>նպաստել դեղագործական արդյունաբերության զարգացմանը</w:t>
      </w:r>
      <w:r w:rsidR="001B0A47" w:rsidRPr="00297D11">
        <w:rPr>
          <w:rFonts w:ascii="GHEA Grapalat" w:hAnsi="GHEA Grapalat"/>
          <w:lang w:val="hy-AM"/>
        </w:rPr>
        <w:t>՝</w:t>
      </w:r>
      <w:r w:rsidR="00884184" w:rsidRPr="00297D11">
        <w:rPr>
          <w:rFonts w:ascii="GHEA Grapalat" w:hAnsi="GHEA Grapalat"/>
          <w:lang w:val="hy-AM"/>
        </w:rPr>
        <w:t xml:space="preserve"> </w:t>
      </w:r>
      <w:r w:rsidR="006D4446" w:rsidRPr="00297D11">
        <w:rPr>
          <w:rFonts w:ascii="GHEA Grapalat" w:hAnsi="GHEA Grapalat"/>
          <w:lang w:val="hy-AM"/>
        </w:rPr>
        <w:t>նոր շուկաներ գրավելու</w:t>
      </w:r>
      <w:r w:rsidR="006E07F8" w:rsidRPr="00297D11">
        <w:rPr>
          <w:rFonts w:ascii="GHEA Grapalat" w:hAnsi="GHEA Grapalat"/>
          <w:lang w:val="hy-AM"/>
        </w:rPr>
        <w:t>ն</w:t>
      </w:r>
      <w:r w:rsidR="006D4446" w:rsidRPr="00297D11">
        <w:rPr>
          <w:rFonts w:ascii="GHEA Grapalat" w:hAnsi="GHEA Grapalat"/>
          <w:lang w:val="hy-AM"/>
        </w:rPr>
        <w:t xml:space="preserve">, </w:t>
      </w:r>
      <w:r w:rsidR="000860B0" w:rsidRPr="00297D11">
        <w:rPr>
          <w:rFonts w:ascii="GHEA Grapalat" w:hAnsi="GHEA Grapalat"/>
          <w:lang w:val="hy-AM"/>
        </w:rPr>
        <w:t xml:space="preserve">սեփական արտադրության ռազմավարական նշանակության դեղերով </w:t>
      </w:r>
      <w:r w:rsidR="00C244D6" w:rsidRPr="00297D11">
        <w:rPr>
          <w:rFonts w:ascii="GHEA Grapalat" w:hAnsi="GHEA Grapalat"/>
          <w:lang w:val="hy-AM"/>
        </w:rPr>
        <w:t xml:space="preserve">հայաստանյան </w:t>
      </w:r>
      <w:r w:rsidR="005A1A6B" w:rsidRPr="00297D11">
        <w:rPr>
          <w:rFonts w:ascii="GHEA Grapalat" w:hAnsi="GHEA Grapalat"/>
          <w:lang w:val="hy-AM"/>
        </w:rPr>
        <w:t>դեղագործական ոլորտի պահանջարկն ապահովելու</w:t>
      </w:r>
      <w:r w:rsidR="006E07F8" w:rsidRPr="00297D11">
        <w:rPr>
          <w:rFonts w:ascii="GHEA Grapalat" w:hAnsi="GHEA Grapalat"/>
          <w:lang w:val="hy-AM"/>
        </w:rPr>
        <w:t>ն</w:t>
      </w:r>
      <w:r w:rsidR="005A1A6B" w:rsidRPr="00297D11">
        <w:rPr>
          <w:rFonts w:ascii="GHEA Grapalat" w:hAnsi="GHEA Grapalat"/>
          <w:lang w:val="hy-AM"/>
        </w:rPr>
        <w:t xml:space="preserve">, միայն Հայաստանում </w:t>
      </w:r>
      <w:r w:rsidR="00EC000E" w:rsidRPr="00297D11">
        <w:rPr>
          <w:rFonts w:ascii="GHEA Grapalat" w:hAnsi="GHEA Grapalat"/>
          <w:lang w:val="hy-AM"/>
        </w:rPr>
        <w:t>կիրառման ենթակա դեղերի արտադրությ</w:t>
      </w:r>
      <w:r w:rsidR="009D0A9B" w:rsidRPr="00297D11">
        <w:rPr>
          <w:rFonts w:ascii="GHEA Grapalat" w:hAnsi="GHEA Grapalat"/>
          <w:lang w:val="hy-AM"/>
        </w:rPr>
        <w:t>ունն ընդլայնելու</w:t>
      </w:r>
      <w:r w:rsidR="009C4713" w:rsidRPr="00297D11">
        <w:rPr>
          <w:rFonts w:ascii="GHEA Grapalat" w:hAnsi="GHEA Grapalat"/>
          <w:lang w:val="hy-AM"/>
        </w:rPr>
        <w:t>ն</w:t>
      </w:r>
      <w:r w:rsidR="00C244D6" w:rsidRPr="00297D11">
        <w:rPr>
          <w:rFonts w:ascii="GHEA Grapalat" w:hAnsi="GHEA Grapalat"/>
          <w:lang w:val="hy-AM"/>
        </w:rPr>
        <w:t>։</w:t>
      </w:r>
      <w:r w:rsidRPr="00297D11">
        <w:rPr>
          <w:rFonts w:ascii="GHEA Grapalat" w:hAnsi="GHEA Grapalat"/>
          <w:lang w:val="hy-AM"/>
        </w:rPr>
        <w:t xml:space="preserve"> </w:t>
      </w:r>
    </w:p>
    <w:p w14:paraId="6C729349" w14:textId="77777777" w:rsidR="00D76BCD" w:rsidRDefault="00D76BCD" w:rsidP="00D76BCD">
      <w:pPr>
        <w:tabs>
          <w:tab w:val="center" w:pos="4680"/>
          <w:tab w:val="right" w:pos="9360"/>
        </w:tabs>
        <w:spacing w:line="360" w:lineRule="auto"/>
        <w:ind w:firstLine="709"/>
        <w:jc w:val="both"/>
        <w:rPr>
          <w:rFonts w:ascii="GHEA Grapalat" w:hAnsi="GHEA Grapalat"/>
          <w:b/>
          <w:bCs/>
          <w:lang w:val="hy-AM"/>
        </w:rPr>
      </w:pPr>
      <w:r>
        <w:rPr>
          <w:rFonts w:ascii="GHEA Grapalat" w:hAnsi="GHEA Grapalat"/>
          <w:b/>
          <w:bCs/>
          <w:lang w:val="hy-AM"/>
        </w:rPr>
        <w:tab/>
      </w:r>
    </w:p>
    <w:p w14:paraId="5F370E3B" w14:textId="7C6FB59D" w:rsidR="00D76BCD" w:rsidRDefault="00D76BCD" w:rsidP="00D76BCD">
      <w:pPr>
        <w:tabs>
          <w:tab w:val="center" w:pos="4680"/>
          <w:tab w:val="right" w:pos="9360"/>
        </w:tabs>
        <w:spacing w:line="360" w:lineRule="auto"/>
        <w:ind w:firstLine="709"/>
        <w:jc w:val="both"/>
        <w:rPr>
          <w:rFonts w:ascii="GHEA Grapalat" w:hAnsi="GHEA Grapalat"/>
          <w:lang w:val="hy-AM" w:eastAsia="en-US"/>
        </w:rPr>
      </w:pPr>
      <w:r>
        <w:rPr>
          <w:rFonts w:ascii="GHEA Grapalat" w:hAnsi="GHEA Grapalat"/>
          <w:b/>
          <w:bCs/>
          <w:lang w:val="hy-AM"/>
        </w:rPr>
        <w:t xml:space="preserve">Ակտի նորմատիվ բնույթի հիմնավորվածությունը։ </w:t>
      </w:r>
      <w:r w:rsidR="00671684">
        <w:rPr>
          <w:rFonts w:ascii="GHEA Grapalat" w:hAnsi="GHEA Grapalat"/>
          <w:b/>
          <w:bCs/>
          <w:lang w:val="hy-AM"/>
        </w:rPr>
        <w:t>«</w:t>
      </w:r>
      <w:r>
        <w:rPr>
          <w:rFonts w:ascii="GHEA Grapalat" w:hAnsi="GHEA Grapalat"/>
          <w:lang w:val="hy-AM" w:eastAsia="en-US"/>
        </w:rPr>
        <w:t xml:space="preserve">Նորմատիվ իրավական ակտերի մասին» ՀՀ օրենքի 2-րդ հոդվածի համաձայն՝ նորմատիվ իրավական ակտը գրավոր իրավական ակտ է, որը պարունակում է վարքագծի պարտադիր կանոններ անորոշ թվով անձանց համար։ Քանի որ նախագծով չի սահմանափակվում անձանց քանակությունը, ովքեր կարող են օգտվել ակտի գործողությունից, հետևաբար ակտն իր նորմատիվ բնույթով կարող է լինել նորմատիվ իրավական ակտ։ Միևնույն ժամանակ,  եթե դիտարկելու լինենք իրավական ակտի անհատական լինելու գաղափարը, այն չի կարող անհատական լինել, քանի որ ակտում չկան անհատապես նշված անձինք, ինչպես նաև չի կարող լինել լոկալ, քանի որ այն չի սահմանում վարքագծի կանոններ այն անձանց համար, ովքեր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w:t>
      </w:r>
    </w:p>
    <w:p w14:paraId="5E29D6B5" w14:textId="77777777" w:rsidR="00D76BCD" w:rsidRDefault="00D76BCD" w:rsidP="00D76BCD">
      <w:pPr>
        <w:tabs>
          <w:tab w:val="center" w:pos="4680"/>
          <w:tab w:val="right" w:pos="9360"/>
        </w:tabs>
        <w:spacing w:line="360" w:lineRule="auto"/>
        <w:ind w:firstLine="709"/>
        <w:jc w:val="both"/>
        <w:rPr>
          <w:rFonts w:ascii="GHEA Grapalat" w:hAnsi="GHEA Grapalat"/>
          <w:lang w:val="hy-AM" w:eastAsia="en-US"/>
        </w:rPr>
      </w:pPr>
      <w:r>
        <w:rPr>
          <w:rFonts w:ascii="GHEA Grapalat" w:hAnsi="GHEA Grapalat"/>
          <w:lang w:val="hy-AM" w:eastAsia="en-US"/>
        </w:rPr>
        <w:lastRenderedPageBreak/>
        <w:t>Վերոգրյալից ելնելով՝ կարելի է սահմանել, որ ակտն իր նորմատիվ բնույթով նորմատիվ իրավական ակտ է։</w:t>
      </w:r>
    </w:p>
    <w:p w14:paraId="6C260FD1" w14:textId="77777777" w:rsidR="00FC68DE" w:rsidRPr="00297D11" w:rsidRDefault="00FC68DE" w:rsidP="00796219">
      <w:pPr>
        <w:tabs>
          <w:tab w:val="left" w:pos="0"/>
          <w:tab w:val="left" w:pos="90"/>
          <w:tab w:val="left" w:pos="709"/>
          <w:tab w:val="left" w:pos="851"/>
        </w:tabs>
        <w:spacing w:line="360" w:lineRule="auto"/>
        <w:ind w:firstLine="284"/>
        <w:jc w:val="both"/>
        <w:rPr>
          <w:rFonts w:ascii="GHEA Grapalat" w:hAnsi="GHEA Grapalat"/>
          <w:lang w:val="hy-AM"/>
        </w:rPr>
      </w:pPr>
    </w:p>
    <w:p w14:paraId="2A248088" w14:textId="0ACBE410" w:rsidR="004E6B52" w:rsidRPr="00297D11" w:rsidRDefault="00100F4A" w:rsidP="00796219">
      <w:pPr>
        <w:tabs>
          <w:tab w:val="left" w:pos="0"/>
          <w:tab w:val="left" w:pos="90"/>
          <w:tab w:val="left" w:pos="709"/>
          <w:tab w:val="left" w:pos="851"/>
        </w:tabs>
        <w:spacing w:line="360" w:lineRule="auto"/>
        <w:ind w:firstLine="284"/>
        <w:jc w:val="both"/>
        <w:rPr>
          <w:rFonts w:ascii="GHEA Grapalat" w:hAnsi="GHEA Grapalat"/>
          <w:b/>
          <w:lang w:val="hy-AM"/>
        </w:rPr>
      </w:pPr>
      <w:r w:rsidRPr="00297D11">
        <w:rPr>
          <w:rFonts w:ascii="GHEA Grapalat" w:hAnsi="GHEA Grapalat"/>
          <w:b/>
          <w:lang w:val="hy-AM"/>
        </w:rPr>
        <w:t>Նախագծի մշակման գործընթացում ներգրավված ինստիտուտները և անձինք</w:t>
      </w:r>
      <w:r w:rsidRPr="00297D11">
        <w:rPr>
          <w:rFonts w:ascii="GHEA Grapalat" w:hAnsi="GHEA Grapalat"/>
          <w:lang w:val="hy-AM"/>
        </w:rPr>
        <w:t xml:space="preserve">։ </w:t>
      </w:r>
      <w:r w:rsidRPr="00297D11">
        <w:rPr>
          <w:rFonts w:ascii="GHEA Grapalat" w:hAnsi="GHEA Grapalat" w:cs="Sylfaen"/>
          <w:lang w:val="hy-AM" w:eastAsia="x-none"/>
        </w:rPr>
        <w:t xml:space="preserve">Նախագիծը մշակվել է Հայաստանի Հանրապետության էկոնոմիկայի նախարարության </w:t>
      </w:r>
      <w:r w:rsidRPr="00297D11">
        <w:rPr>
          <w:rFonts w:ascii="GHEA Grapalat" w:hAnsi="GHEA Grapalat"/>
          <w:lang w:val="hy-AM"/>
        </w:rPr>
        <w:t>կողմից</w:t>
      </w:r>
      <w:r w:rsidR="00B731A4">
        <w:rPr>
          <w:rFonts w:ascii="GHEA Grapalat" w:eastAsia="MS Mincho" w:hAnsi="GHEA Grapalat"/>
          <w:color w:val="000000"/>
          <w:lang w:val="hy-AM"/>
        </w:rPr>
        <w:t xml:space="preserve"> և </w:t>
      </w:r>
      <w:r w:rsidR="00B731A4" w:rsidRPr="00787086">
        <w:rPr>
          <w:rFonts w:ascii="GHEA Grapalat" w:hAnsi="GHEA Grapalat"/>
          <w:lang w:val="hy-AM"/>
        </w:rPr>
        <w:t>տեղադրվել ՀՀ արդարադատության նախարարության հրապարակման միասնական www.e-draft.am   կայքում (էլ. հղումը՝</w:t>
      </w:r>
      <w:r w:rsidR="00B731A4" w:rsidRPr="007326BA">
        <w:rPr>
          <w:lang w:val="hy-AM"/>
        </w:rPr>
        <w:t xml:space="preserve"> </w:t>
      </w:r>
      <w:hyperlink r:id="rId8" w:history="1">
        <w:r w:rsidR="00B731A4" w:rsidRPr="00D67987">
          <w:rPr>
            <w:rStyle w:val="Hyperlink"/>
            <w:rFonts w:ascii="GHEA Grapalat" w:hAnsi="GHEA Grapalat"/>
            <w:lang w:val="hy-AM"/>
          </w:rPr>
          <w:t>https://www.e-draft.am/projects/6569</w:t>
        </w:r>
      </w:hyperlink>
      <w:r w:rsidR="00B731A4">
        <w:rPr>
          <w:rFonts w:ascii="GHEA Grapalat" w:hAnsi="GHEA Grapalat"/>
          <w:lang w:val="hy-AM"/>
        </w:rPr>
        <w:t xml:space="preserve"> </w:t>
      </w:r>
      <w:r w:rsidR="00B731A4" w:rsidRPr="00787086">
        <w:rPr>
          <w:rFonts w:ascii="GHEA Grapalat" w:hAnsi="GHEA Grapalat"/>
          <w:lang w:val="hy-AM"/>
        </w:rPr>
        <w:t>):</w:t>
      </w:r>
      <w:r w:rsidR="004E6B52" w:rsidRPr="00297D11">
        <w:rPr>
          <w:rFonts w:ascii="GHEA Grapalat" w:hAnsi="GHEA Grapalat"/>
          <w:b/>
          <w:lang w:val="hy-AM"/>
        </w:rPr>
        <w:t xml:space="preserve"> </w:t>
      </w:r>
    </w:p>
    <w:p w14:paraId="1226207F" w14:textId="77777777" w:rsidR="00FC68DE" w:rsidRPr="00297D11" w:rsidRDefault="00FC68DE" w:rsidP="00796219">
      <w:pPr>
        <w:tabs>
          <w:tab w:val="left" w:pos="0"/>
          <w:tab w:val="left" w:pos="90"/>
          <w:tab w:val="left" w:pos="709"/>
          <w:tab w:val="left" w:pos="851"/>
        </w:tabs>
        <w:spacing w:line="360" w:lineRule="auto"/>
        <w:ind w:firstLine="284"/>
        <w:jc w:val="both"/>
        <w:rPr>
          <w:rFonts w:ascii="GHEA Grapalat" w:hAnsi="GHEA Grapalat"/>
          <w:b/>
          <w:lang w:val="hy-AM"/>
        </w:rPr>
      </w:pPr>
    </w:p>
    <w:p w14:paraId="486996B3" w14:textId="092880C6" w:rsidR="00100F4A" w:rsidRPr="00297D11" w:rsidRDefault="004E6B52" w:rsidP="00796219">
      <w:pPr>
        <w:tabs>
          <w:tab w:val="left" w:pos="0"/>
          <w:tab w:val="left" w:pos="90"/>
          <w:tab w:val="left" w:pos="709"/>
          <w:tab w:val="left" w:pos="851"/>
        </w:tabs>
        <w:spacing w:line="360" w:lineRule="auto"/>
        <w:ind w:firstLine="284"/>
        <w:jc w:val="both"/>
        <w:rPr>
          <w:rFonts w:ascii="GHEA Grapalat" w:hAnsi="GHEA Grapalat"/>
          <w:bCs/>
          <w:lang w:val="hy-AM" w:eastAsia="x-none"/>
        </w:rPr>
      </w:pPr>
      <w:r w:rsidRPr="00297D11">
        <w:rPr>
          <w:rFonts w:ascii="GHEA Grapalat" w:hAnsi="GHEA Grapalat"/>
          <w:b/>
          <w:lang w:val="hy-AM"/>
        </w:rPr>
        <w:t xml:space="preserve">Ակնկալվող արդյունքը։ </w:t>
      </w:r>
      <w:r w:rsidRPr="00297D11">
        <w:rPr>
          <w:rFonts w:ascii="GHEA Grapalat" w:hAnsi="GHEA Grapalat"/>
          <w:lang w:val="hy-AM"/>
        </w:rPr>
        <w:t>Նախագծի ընդունմա</w:t>
      </w:r>
      <w:r w:rsidR="00BC197C">
        <w:rPr>
          <w:rFonts w:ascii="GHEA Grapalat" w:hAnsi="GHEA Grapalat"/>
          <w:lang w:val="hy-AM"/>
        </w:rPr>
        <w:t>մբ</w:t>
      </w:r>
      <w:r w:rsidRPr="00297D11">
        <w:rPr>
          <w:rFonts w:ascii="GHEA Grapalat" w:hAnsi="GHEA Grapalat"/>
          <w:lang w:val="hy-AM"/>
        </w:rPr>
        <w:t xml:space="preserve"> զարգացման նոր հնարավորություններ կստեղծվեն ոլորտի համար</w:t>
      </w:r>
      <w:r w:rsidRPr="00297D11">
        <w:rPr>
          <w:rFonts w:ascii="GHEA Grapalat" w:hAnsi="GHEA Grapalat"/>
          <w:bCs/>
          <w:lang w:val="hy-AM" w:eastAsia="x-none"/>
        </w:rPr>
        <w:t>, պետության աջակցության գործիքակազմը զգալիորեն կբարձրացնի տնտեսավարողների միջազգային մրցունակությունը:</w:t>
      </w:r>
    </w:p>
    <w:p w14:paraId="6F9AD79D" w14:textId="77777777" w:rsidR="00FC68DE" w:rsidRPr="00297D11" w:rsidRDefault="00FC68DE" w:rsidP="00796219">
      <w:pPr>
        <w:tabs>
          <w:tab w:val="left" w:pos="0"/>
          <w:tab w:val="left" w:pos="90"/>
          <w:tab w:val="left" w:pos="709"/>
          <w:tab w:val="left" w:pos="851"/>
        </w:tabs>
        <w:spacing w:line="360" w:lineRule="auto"/>
        <w:ind w:firstLine="284"/>
        <w:jc w:val="both"/>
        <w:rPr>
          <w:rFonts w:ascii="GHEA Grapalat" w:hAnsi="GHEA Grapalat"/>
          <w:lang w:val="hy-AM"/>
        </w:rPr>
      </w:pPr>
    </w:p>
    <w:p w14:paraId="397CFC21" w14:textId="6C28C2FF" w:rsidR="0075126C" w:rsidRPr="00297D11" w:rsidRDefault="00D7269D" w:rsidP="00796219">
      <w:pPr>
        <w:tabs>
          <w:tab w:val="left" w:pos="709"/>
          <w:tab w:val="left" w:pos="851"/>
        </w:tabs>
        <w:spacing w:line="360" w:lineRule="auto"/>
        <w:ind w:firstLine="284"/>
        <w:jc w:val="both"/>
        <w:rPr>
          <w:rFonts w:ascii="GHEA Grapalat" w:hAnsi="GHEA Grapalat"/>
          <w:bCs/>
          <w:iCs/>
          <w:lang w:val="hy-AM"/>
        </w:rPr>
      </w:pPr>
      <w:r w:rsidRPr="00297D11">
        <w:rPr>
          <w:rFonts w:ascii="GHEA Grapalat" w:hAnsi="GHEA Grapalat"/>
          <w:b/>
          <w:bCs/>
          <w:iCs/>
          <w:lang w:val="hy-AM"/>
        </w:rPr>
        <w:t>Այլ տեղեկություններ։</w:t>
      </w:r>
      <w:r w:rsidR="009730B1" w:rsidRPr="00297D11">
        <w:rPr>
          <w:rFonts w:ascii="GHEA Grapalat" w:hAnsi="GHEA Grapalat"/>
          <w:b/>
          <w:bCs/>
          <w:iCs/>
          <w:lang w:val="hy-AM"/>
        </w:rPr>
        <w:t xml:space="preserve"> </w:t>
      </w:r>
      <w:r w:rsidR="0075126C" w:rsidRPr="00297D11">
        <w:rPr>
          <w:rFonts w:ascii="GHEA Grapalat" w:hAnsi="GHEA Grapalat"/>
          <w:bCs/>
          <w:iCs/>
          <w:lang w:val="hy-AM"/>
        </w:rPr>
        <w:t>Սույն նախագծով ծրագրի հաստատման կապակցու</w:t>
      </w:r>
      <w:r w:rsidR="0075126C" w:rsidRPr="00297D11">
        <w:rPr>
          <w:rFonts w:ascii="GHEA Grapalat" w:hAnsi="GHEA Grapalat"/>
          <w:bCs/>
          <w:iCs/>
          <w:lang w:val="hy-AM"/>
        </w:rPr>
        <w:softHyphen/>
        <w:t>թյամբ պետական բյուջեում նախատեսվում է եկամուտների և ծախսերի ավելացում։</w:t>
      </w:r>
    </w:p>
    <w:p w14:paraId="251B9033" w14:textId="60B11ECC" w:rsidR="00125697" w:rsidRDefault="009730B1" w:rsidP="00796219">
      <w:pPr>
        <w:tabs>
          <w:tab w:val="left" w:pos="709"/>
          <w:tab w:val="left" w:pos="851"/>
        </w:tabs>
        <w:spacing w:line="360" w:lineRule="auto"/>
        <w:ind w:firstLine="284"/>
        <w:jc w:val="both"/>
        <w:rPr>
          <w:rFonts w:ascii="GHEA Grapalat" w:hAnsi="GHEA Grapalat" w:cs="Cambria Math"/>
          <w:bCs/>
          <w:iCs/>
          <w:lang w:val="hy-AM"/>
        </w:rPr>
      </w:pPr>
      <w:r w:rsidRPr="00297D11">
        <w:rPr>
          <w:rFonts w:ascii="GHEA Grapalat" w:hAnsi="GHEA Grapalat"/>
          <w:bCs/>
          <w:iCs/>
          <w:lang w:val="hy-AM"/>
        </w:rPr>
        <w:t xml:space="preserve">Որպես նախագծի ֆինանսավորման աղբյուր հանդիսանում են ՀՀ կառավարության 2023 թվականի մայիսի 25-ի N811-Լ որոշման Հավելված 2-ով սահմանված դեղագործական արդյունաբերության </w:t>
      </w:r>
      <w:r w:rsidRPr="00774694">
        <w:rPr>
          <w:rFonts w:ascii="GHEA Grapalat" w:hAnsi="GHEA Grapalat"/>
          <w:bCs/>
          <w:iCs/>
          <w:lang w:val="hy-AM"/>
        </w:rPr>
        <w:t>զարգացման հնգամյա ծրագրի իրականացումն ապ</w:t>
      </w:r>
      <w:r w:rsidR="00E0135B" w:rsidRPr="00774694">
        <w:rPr>
          <w:rFonts w:ascii="GHEA Grapalat" w:hAnsi="GHEA Grapalat"/>
          <w:bCs/>
          <w:iCs/>
          <w:lang w:val="hy-AM"/>
        </w:rPr>
        <w:t>ահովող միջոցառումների ծրագրի 3</w:t>
      </w:r>
      <w:r w:rsidR="00BC197C">
        <w:rPr>
          <w:rFonts w:ascii="GHEA Grapalat" w:hAnsi="GHEA Grapalat"/>
          <w:bCs/>
          <w:iCs/>
          <w:lang w:val="hy-AM"/>
        </w:rPr>
        <w:t>-րդ</w:t>
      </w:r>
      <w:r w:rsidR="00E0135B" w:rsidRPr="00774694">
        <w:rPr>
          <w:rFonts w:ascii="GHEA Grapalat" w:hAnsi="GHEA Grapalat"/>
          <w:bCs/>
          <w:iCs/>
          <w:lang w:val="hy-AM"/>
        </w:rPr>
        <w:t xml:space="preserve"> և 5</w:t>
      </w:r>
      <w:r w:rsidR="00BC197C">
        <w:rPr>
          <w:rFonts w:ascii="GHEA Grapalat" w:hAnsi="GHEA Grapalat"/>
          <w:bCs/>
          <w:iCs/>
          <w:lang w:val="hy-AM"/>
        </w:rPr>
        <w:t>-րդ</w:t>
      </w:r>
      <w:r w:rsidRPr="00774694">
        <w:rPr>
          <w:rFonts w:ascii="GHEA Grapalat" w:hAnsi="GHEA Grapalat"/>
          <w:bCs/>
          <w:iCs/>
          <w:lang w:val="hy-AM"/>
        </w:rPr>
        <w:t xml:space="preserve">  </w:t>
      </w:r>
      <w:r w:rsidR="00125697" w:rsidRPr="00774694">
        <w:rPr>
          <w:rFonts w:ascii="GHEA Grapalat" w:hAnsi="GHEA Grapalat"/>
          <w:bCs/>
          <w:iCs/>
          <w:lang w:val="hy-AM"/>
        </w:rPr>
        <w:t>կետերում նշված</w:t>
      </w:r>
      <w:r w:rsidR="00774694" w:rsidRPr="00774694">
        <w:rPr>
          <w:rFonts w:ascii="GHEA Grapalat" w:hAnsi="GHEA Grapalat" w:cs="Cambria Math"/>
          <w:bCs/>
          <w:iCs/>
          <w:lang w:val="hy-AM"/>
        </w:rPr>
        <w:t xml:space="preserve"> միջոցները։</w:t>
      </w:r>
    </w:p>
    <w:p w14:paraId="3693EE8F" w14:textId="77777777" w:rsidR="00774694" w:rsidRPr="00E84082" w:rsidRDefault="00774694" w:rsidP="00796219">
      <w:pPr>
        <w:tabs>
          <w:tab w:val="left" w:pos="709"/>
          <w:tab w:val="left" w:pos="851"/>
        </w:tabs>
        <w:spacing w:line="360" w:lineRule="auto"/>
        <w:ind w:firstLine="284"/>
        <w:jc w:val="both"/>
        <w:rPr>
          <w:rFonts w:ascii="GHEA Grapalat" w:hAnsi="GHEA Grapalat"/>
          <w:bCs/>
          <w:iCs/>
          <w:lang w:val="hy-AM"/>
        </w:rPr>
      </w:pPr>
    </w:p>
    <w:p w14:paraId="0656F410" w14:textId="70EA615C" w:rsidR="007B7D17" w:rsidRPr="00297D11" w:rsidRDefault="007B7D17" w:rsidP="00796219">
      <w:pPr>
        <w:tabs>
          <w:tab w:val="left" w:pos="709"/>
          <w:tab w:val="left" w:pos="851"/>
        </w:tabs>
        <w:spacing w:line="360" w:lineRule="auto"/>
        <w:ind w:firstLine="284"/>
        <w:jc w:val="both"/>
        <w:rPr>
          <w:rFonts w:ascii="GHEA Grapalat" w:hAnsi="GHEA Grapalat"/>
          <w:b/>
          <w:lang w:val="hy-AM" w:eastAsia="en-US"/>
        </w:rPr>
      </w:pPr>
      <w:r w:rsidRPr="00297D11">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C08A81A" w14:textId="77777777" w:rsidR="00D76BCD" w:rsidRDefault="00D76BCD" w:rsidP="00D76BCD">
      <w:pPr>
        <w:shd w:val="clear" w:color="auto" w:fill="FFFFFF"/>
        <w:spacing w:line="360" w:lineRule="auto"/>
        <w:ind w:firstLine="709"/>
        <w:jc w:val="both"/>
        <w:rPr>
          <w:rFonts w:ascii="GHEA Grapalat" w:hAnsi="GHEA Grapalat"/>
          <w:lang w:val="hy-AM"/>
        </w:rPr>
      </w:pPr>
      <w:r>
        <w:rPr>
          <w:rFonts w:ascii="GHEA Grapalat" w:hAnsi="GHEA Grapalat"/>
          <w:lang w:val="hy-AM"/>
        </w:rPr>
        <w:t>Նախագիծը բխում է ՀՀ կառավարության 2021-2026 թվականների ծրագրի «Տնտեսություն» հատվածի «2.1 ՄՇԱԿՈՂ ԱՐԴՅՈՒՆԱԲԵՐՈՒԹՅՈՒՆ» բաժնից. մշակող արդյունաբերության զարգացման համար Կառավարության նպատակն է լինելու` ապահովել Հայաստանի մշակող արդյունաբերության միջազգային մրցունակության շարունակական աճը:</w:t>
      </w:r>
    </w:p>
    <w:p w14:paraId="2B120565" w14:textId="55780DE5" w:rsidR="005162C7" w:rsidRPr="00297D11" w:rsidRDefault="007B7D17" w:rsidP="00796219">
      <w:pPr>
        <w:tabs>
          <w:tab w:val="left" w:pos="709"/>
          <w:tab w:val="left" w:pos="851"/>
        </w:tabs>
        <w:spacing w:line="360" w:lineRule="auto"/>
        <w:ind w:firstLine="284"/>
        <w:jc w:val="both"/>
        <w:rPr>
          <w:rFonts w:ascii="GHEA Grapalat" w:hAnsi="GHEA Grapalat"/>
          <w:bCs/>
          <w:color w:val="000000"/>
          <w:lang w:val="hy-AM"/>
        </w:rPr>
      </w:pPr>
      <w:r w:rsidRPr="00297D11">
        <w:rPr>
          <w:rFonts w:ascii="GHEA Grapalat" w:hAnsi="GHEA Grapalat" w:cs="Sylfaen"/>
          <w:lang w:val="hy-AM"/>
        </w:rPr>
        <w:t xml:space="preserve">Նախագիծը </w:t>
      </w:r>
      <w:r w:rsidRPr="00297D11">
        <w:rPr>
          <w:rFonts w:ascii="GHEA Grapalat" w:hAnsi="GHEA Grapalat"/>
          <w:color w:val="000000"/>
          <w:lang w:val="hy-AM"/>
        </w:rPr>
        <w:t xml:space="preserve">բխում է </w:t>
      </w:r>
      <w:r w:rsidR="005162C7" w:rsidRPr="00297D11">
        <w:rPr>
          <w:rFonts w:ascii="GHEA Grapalat" w:hAnsi="GHEA Grapalat"/>
          <w:bCs/>
          <w:color w:val="000000"/>
          <w:lang w:val="hy-AM"/>
        </w:rPr>
        <w:t xml:space="preserve">ՀՀ կառավարության 2023 թվականի մայիսի 25-ի N811-Լ որոշման Հավելված 2-ով սահմանված դեղագործական արդյունաբերության զարգացման հնգամյա ծրագրի իրականացումն ապահովող միջոցառումների ծրագրի </w:t>
      </w:r>
      <w:r w:rsidR="00B269C5" w:rsidRPr="00297D11">
        <w:rPr>
          <w:rFonts w:ascii="GHEA Grapalat" w:hAnsi="GHEA Grapalat"/>
          <w:bCs/>
          <w:lang w:val="hy-AM" w:eastAsia="x-none"/>
        </w:rPr>
        <w:t>3-րդ և 5-րդ</w:t>
      </w:r>
      <w:r w:rsidR="005834E7">
        <w:rPr>
          <w:rFonts w:ascii="GHEA Grapalat" w:hAnsi="GHEA Grapalat"/>
          <w:bCs/>
          <w:lang w:val="hy-AM" w:eastAsia="x-none"/>
        </w:rPr>
        <w:t xml:space="preserve"> </w:t>
      </w:r>
      <w:r w:rsidR="005162C7" w:rsidRPr="00297D11">
        <w:rPr>
          <w:rFonts w:ascii="GHEA Grapalat" w:hAnsi="GHEA Grapalat"/>
          <w:bCs/>
          <w:color w:val="000000"/>
          <w:lang w:val="hy-AM"/>
        </w:rPr>
        <w:t>կետերից։</w:t>
      </w:r>
    </w:p>
    <w:p w14:paraId="24A89FB1" w14:textId="3E68E78E" w:rsidR="00C16937" w:rsidRPr="00297D11" w:rsidRDefault="00081306" w:rsidP="00796219">
      <w:pPr>
        <w:tabs>
          <w:tab w:val="left" w:pos="709"/>
          <w:tab w:val="left" w:pos="851"/>
        </w:tabs>
        <w:spacing w:line="360" w:lineRule="auto"/>
        <w:ind w:firstLine="284"/>
        <w:jc w:val="both"/>
        <w:rPr>
          <w:rFonts w:ascii="GHEA Grapalat" w:hAnsi="GHEA Grapalat"/>
          <w:lang w:val="hy-AM" w:eastAsia="en-US"/>
        </w:rPr>
      </w:pPr>
      <w:r w:rsidRPr="00297D11">
        <w:rPr>
          <w:rFonts w:ascii="GHEA Grapalat" w:hAnsi="GHEA Grapalat"/>
          <w:b/>
          <w:lang w:val="hy-AM"/>
        </w:rPr>
        <w:tab/>
      </w:r>
      <w:r w:rsidR="00B0100F" w:rsidRPr="00297D11">
        <w:rPr>
          <w:rFonts w:ascii="GHEA Grapalat" w:hAnsi="GHEA Grapalat"/>
          <w:bCs/>
          <w:lang w:val="hy-AM" w:eastAsia="x-none"/>
        </w:rPr>
        <w:t xml:space="preserve"> </w:t>
      </w:r>
    </w:p>
    <w:p w14:paraId="61EE50FE" w14:textId="7DF11467" w:rsidR="004179DC" w:rsidRPr="00297D11" w:rsidRDefault="004179DC" w:rsidP="00796219">
      <w:pPr>
        <w:shd w:val="clear" w:color="auto" w:fill="FFFFFF"/>
        <w:spacing w:line="360" w:lineRule="auto"/>
        <w:ind w:firstLine="284"/>
        <w:jc w:val="both"/>
        <w:rPr>
          <w:rFonts w:ascii="GHEA Grapalat" w:hAnsi="GHEA Grapalat"/>
          <w:lang w:val="hy-AM"/>
        </w:rPr>
      </w:pPr>
    </w:p>
    <w:sectPr w:rsidR="004179DC" w:rsidRPr="00297D11" w:rsidSect="00704FE2">
      <w:pgSz w:w="11906" w:h="16838"/>
      <w:pgMar w:top="1134"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DA6B7" w14:textId="77777777" w:rsidR="00E07638" w:rsidRDefault="00E07638" w:rsidP="004E32D2">
      <w:r>
        <w:separator/>
      </w:r>
    </w:p>
  </w:endnote>
  <w:endnote w:type="continuationSeparator" w:id="0">
    <w:p w14:paraId="6524B71C" w14:textId="77777777" w:rsidR="00E07638" w:rsidRDefault="00E07638" w:rsidP="004E32D2">
      <w:r>
        <w:continuationSeparator/>
      </w:r>
    </w:p>
  </w:endnote>
  <w:endnote w:type="continuationNotice" w:id="1">
    <w:p w14:paraId="08ACF078" w14:textId="77777777" w:rsidR="00E07638" w:rsidRDefault="00E076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IDFont+F2">
    <w:altName w:val="Calibri"/>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91DD3" w14:textId="77777777" w:rsidR="00E07638" w:rsidRDefault="00E07638" w:rsidP="004E32D2">
      <w:r>
        <w:separator/>
      </w:r>
    </w:p>
  </w:footnote>
  <w:footnote w:type="continuationSeparator" w:id="0">
    <w:p w14:paraId="731EB423" w14:textId="77777777" w:rsidR="00E07638" w:rsidRDefault="00E07638" w:rsidP="004E32D2">
      <w:r>
        <w:continuationSeparator/>
      </w:r>
    </w:p>
  </w:footnote>
  <w:footnote w:type="continuationNotice" w:id="1">
    <w:p w14:paraId="7DF2FAE9" w14:textId="77777777" w:rsidR="00E07638" w:rsidRDefault="00E0763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7653D"/>
    <w:multiLevelType w:val="hybridMultilevel"/>
    <w:tmpl w:val="DC6806AC"/>
    <w:lvl w:ilvl="0" w:tplc="6F4660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0E1296D"/>
    <w:multiLevelType w:val="hybridMultilevel"/>
    <w:tmpl w:val="52F4B7C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1B6B14F0"/>
    <w:multiLevelType w:val="hybridMultilevel"/>
    <w:tmpl w:val="FA2AB502"/>
    <w:lvl w:ilvl="0" w:tplc="C0007ACA">
      <w:start w:val="1"/>
      <w:numFmt w:val="bullet"/>
      <w:lvlText w:val="o"/>
      <w:lvlJc w:val="left"/>
      <w:pPr>
        <w:tabs>
          <w:tab w:val="num" w:pos="720"/>
        </w:tabs>
        <w:ind w:left="720" w:hanging="360"/>
      </w:pPr>
      <w:rPr>
        <w:rFonts w:ascii="Courier New" w:hAnsi="Courier New" w:hint="default"/>
      </w:rPr>
    </w:lvl>
    <w:lvl w:ilvl="1" w:tplc="FFFC2688" w:tentative="1">
      <w:start w:val="1"/>
      <w:numFmt w:val="bullet"/>
      <w:lvlText w:val="o"/>
      <w:lvlJc w:val="left"/>
      <w:pPr>
        <w:tabs>
          <w:tab w:val="num" w:pos="1440"/>
        </w:tabs>
        <w:ind w:left="1440" w:hanging="360"/>
      </w:pPr>
      <w:rPr>
        <w:rFonts w:ascii="Courier New" w:hAnsi="Courier New" w:hint="default"/>
      </w:rPr>
    </w:lvl>
    <w:lvl w:ilvl="2" w:tplc="864A53E6" w:tentative="1">
      <w:start w:val="1"/>
      <w:numFmt w:val="bullet"/>
      <w:lvlText w:val="o"/>
      <w:lvlJc w:val="left"/>
      <w:pPr>
        <w:tabs>
          <w:tab w:val="num" w:pos="2160"/>
        </w:tabs>
        <w:ind w:left="2160" w:hanging="360"/>
      </w:pPr>
      <w:rPr>
        <w:rFonts w:ascii="Courier New" w:hAnsi="Courier New" w:hint="default"/>
      </w:rPr>
    </w:lvl>
    <w:lvl w:ilvl="3" w:tplc="14D0DE92" w:tentative="1">
      <w:start w:val="1"/>
      <w:numFmt w:val="bullet"/>
      <w:lvlText w:val="o"/>
      <w:lvlJc w:val="left"/>
      <w:pPr>
        <w:tabs>
          <w:tab w:val="num" w:pos="2880"/>
        </w:tabs>
        <w:ind w:left="2880" w:hanging="360"/>
      </w:pPr>
      <w:rPr>
        <w:rFonts w:ascii="Courier New" w:hAnsi="Courier New" w:hint="default"/>
      </w:rPr>
    </w:lvl>
    <w:lvl w:ilvl="4" w:tplc="404277E0" w:tentative="1">
      <w:start w:val="1"/>
      <w:numFmt w:val="bullet"/>
      <w:lvlText w:val="o"/>
      <w:lvlJc w:val="left"/>
      <w:pPr>
        <w:tabs>
          <w:tab w:val="num" w:pos="3600"/>
        </w:tabs>
        <w:ind w:left="3600" w:hanging="360"/>
      </w:pPr>
      <w:rPr>
        <w:rFonts w:ascii="Courier New" w:hAnsi="Courier New" w:hint="default"/>
      </w:rPr>
    </w:lvl>
    <w:lvl w:ilvl="5" w:tplc="2DB49764" w:tentative="1">
      <w:start w:val="1"/>
      <w:numFmt w:val="bullet"/>
      <w:lvlText w:val="o"/>
      <w:lvlJc w:val="left"/>
      <w:pPr>
        <w:tabs>
          <w:tab w:val="num" w:pos="4320"/>
        </w:tabs>
        <w:ind w:left="4320" w:hanging="360"/>
      </w:pPr>
      <w:rPr>
        <w:rFonts w:ascii="Courier New" w:hAnsi="Courier New" w:hint="default"/>
      </w:rPr>
    </w:lvl>
    <w:lvl w:ilvl="6" w:tplc="7E3E87FC" w:tentative="1">
      <w:start w:val="1"/>
      <w:numFmt w:val="bullet"/>
      <w:lvlText w:val="o"/>
      <w:lvlJc w:val="left"/>
      <w:pPr>
        <w:tabs>
          <w:tab w:val="num" w:pos="5040"/>
        </w:tabs>
        <w:ind w:left="5040" w:hanging="360"/>
      </w:pPr>
      <w:rPr>
        <w:rFonts w:ascii="Courier New" w:hAnsi="Courier New" w:hint="default"/>
      </w:rPr>
    </w:lvl>
    <w:lvl w:ilvl="7" w:tplc="3624784A" w:tentative="1">
      <w:start w:val="1"/>
      <w:numFmt w:val="bullet"/>
      <w:lvlText w:val="o"/>
      <w:lvlJc w:val="left"/>
      <w:pPr>
        <w:tabs>
          <w:tab w:val="num" w:pos="5760"/>
        </w:tabs>
        <w:ind w:left="5760" w:hanging="360"/>
      </w:pPr>
      <w:rPr>
        <w:rFonts w:ascii="Courier New" w:hAnsi="Courier New" w:hint="default"/>
      </w:rPr>
    </w:lvl>
    <w:lvl w:ilvl="8" w:tplc="15EA1BA8" w:tentative="1">
      <w:start w:val="1"/>
      <w:numFmt w:val="bullet"/>
      <w:lvlText w:val="o"/>
      <w:lvlJc w:val="left"/>
      <w:pPr>
        <w:tabs>
          <w:tab w:val="num" w:pos="6480"/>
        </w:tabs>
        <w:ind w:left="6480" w:hanging="360"/>
      </w:pPr>
      <w:rPr>
        <w:rFonts w:ascii="Courier New" w:hAnsi="Courier New" w:hint="default"/>
      </w:rPr>
    </w:lvl>
  </w:abstractNum>
  <w:abstractNum w:abstractNumId="3" w15:restartNumberingAfterBreak="0">
    <w:nsid w:val="27E47F1C"/>
    <w:multiLevelType w:val="hybridMultilevel"/>
    <w:tmpl w:val="4BE2B4A0"/>
    <w:lvl w:ilvl="0" w:tplc="B88A27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0225070"/>
    <w:multiLevelType w:val="hybridMultilevel"/>
    <w:tmpl w:val="456A63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47407A3"/>
    <w:multiLevelType w:val="hybridMultilevel"/>
    <w:tmpl w:val="36C45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5F0964"/>
    <w:multiLevelType w:val="hybridMultilevel"/>
    <w:tmpl w:val="17CADE7C"/>
    <w:lvl w:ilvl="0" w:tplc="F5C40656">
      <w:start w:val="1"/>
      <w:numFmt w:val="decimal"/>
      <w:lvlText w:val="%1."/>
      <w:lvlJc w:val="left"/>
      <w:pPr>
        <w:ind w:left="405" w:hanging="405"/>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DE147D"/>
    <w:multiLevelType w:val="hybridMultilevel"/>
    <w:tmpl w:val="6C28B03A"/>
    <w:lvl w:ilvl="0" w:tplc="0409000F">
      <w:start w:val="1"/>
      <w:numFmt w:val="decimal"/>
      <w:lvlText w:val="%1."/>
      <w:lvlJc w:val="left"/>
      <w:pPr>
        <w:ind w:left="1170" w:hanging="360"/>
      </w:pPr>
    </w:lvl>
    <w:lvl w:ilvl="1" w:tplc="30D83902">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4557A6"/>
    <w:multiLevelType w:val="hybridMultilevel"/>
    <w:tmpl w:val="6CAED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F53CD9"/>
    <w:multiLevelType w:val="hybridMultilevel"/>
    <w:tmpl w:val="2DB4D83E"/>
    <w:lvl w:ilvl="0" w:tplc="95B26A2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15:restartNumberingAfterBreak="0">
    <w:nsid w:val="5C7B176D"/>
    <w:multiLevelType w:val="hybridMultilevel"/>
    <w:tmpl w:val="ED72D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6D6FC2"/>
    <w:multiLevelType w:val="hybridMultilevel"/>
    <w:tmpl w:val="5FC800CA"/>
    <w:lvl w:ilvl="0" w:tplc="0409000F">
      <w:start w:val="1"/>
      <w:numFmt w:val="decimal"/>
      <w:lvlText w:val="%1."/>
      <w:lvlJc w:val="left"/>
      <w:pPr>
        <w:ind w:left="117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6B3128"/>
    <w:multiLevelType w:val="hybridMultilevel"/>
    <w:tmpl w:val="01E04C44"/>
    <w:lvl w:ilvl="0" w:tplc="B88A27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D4710F"/>
    <w:multiLevelType w:val="hybridMultilevel"/>
    <w:tmpl w:val="466022B6"/>
    <w:lvl w:ilvl="0" w:tplc="254C21C4">
      <w:start w:val="1"/>
      <w:numFmt w:val="bullet"/>
      <w:lvlText w:val=""/>
      <w:lvlJc w:val="left"/>
      <w:pPr>
        <w:tabs>
          <w:tab w:val="num" w:pos="720"/>
        </w:tabs>
        <w:ind w:left="720" w:hanging="360"/>
      </w:pPr>
      <w:rPr>
        <w:rFonts w:ascii="Wingdings" w:hAnsi="Wingdings" w:hint="default"/>
      </w:rPr>
    </w:lvl>
    <w:lvl w:ilvl="1" w:tplc="DAC41970" w:tentative="1">
      <w:start w:val="1"/>
      <w:numFmt w:val="bullet"/>
      <w:lvlText w:val=""/>
      <w:lvlJc w:val="left"/>
      <w:pPr>
        <w:tabs>
          <w:tab w:val="num" w:pos="1440"/>
        </w:tabs>
        <w:ind w:left="1440" w:hanging="360"/>
      </w:pPr>
      <w:rPr>
        <w:rFonts w:ascii="Wingdings" w:hAnsi="Wingdings" w:hint="default"/>
      </w:rPr>
    </w:lvl>
    <w:lvl w:ilvl="2" w:tplc="298C6184" w:tentative="1">
      <w:start w:val="1"/>
      <w:numFmt w:val="bullet"/>
      <w:lvlText w:val=""/>
      <w:lvlJc w:val="left"/>
      <w:pPr>
        <w:tabs>
          <w:tab w:val="num" w:pos="2160"/>
        </w:tabs>
        <w:ind w:left="2160" w:hanging="360"/>
      </w:pPr>
      <w:rPr>
        <w:rFonts w:ascii="Wingdings" w:hAnsi="Wingdings" w:hint="default"/>
      </w:rPr>
    </w:lvl>
    <w:lvl w:ilvl="3" w:tplc="75D6F42A" w:tentative="1">
      <w:start w:val="1"/>
      <w:numFmt w:val="bullet"/>
      <w:lvlText w:val=""/>
      <w:lvlJc w:val="left"/>
      <w:pPr>
        <w:tabs>
          <w:tab w:val="num" w:pos="2880"/>
        </w:tabs>
        <w:ind w:left="2880" w:hanging="360"/>
      </w:pPr>
      <w:rPr>
        <w:rFonts w:ascii="Wingdings" w:hAnsi="Wingdings" w:hint="default"/>
      </w:rPr>
    </w:lvl>
    <w:lvl w:ilvl="4" w:tplc="AB928894" w:tentative="1">
      <w:start w:val="1"/>
      <w:numFmt w:val="bullet"/>
      <w:lvlText w:val=""/>
      <w:lvlJc w:val="left"/>
      <w:pPr>
        <w:tabs>
          <w:tab w:val="num" w:pos="3600"/>
        </w:tabs>
        <w:ind w:left="3600" w:hanging="360"/>
      </w:pPr>
      <w:rPr>
        <w:rFonts w:ascii="Wingdings" w:hAnsi="Wingdings" w:hint="default"/>
      </w:rPr>
    </w:lvl>
    <w:lvl w:ilvl="5" w:tplc="22F209D2" w:tentative="1">
      <w:start w:val="1"/>
      <w:numFmt w:val="bullet"/>
      <w:lvlText w:val=""/>
      <w:lvlJc w:val="left"/>
      <w:pPr>
        <w:tabs>
          <w:tab w:val="num" w:pos="4320"/>
        </w:tabs>
        <w:ind w:left="4320" w:hanging="360"/>
      </w:pPr>
      <w:rPr>
        <w:rFonts w:ascii="Wingdings" w:hAnsi="Wingdings" w:hint="default"/>
      </w:rPr>
    </w:lvl>
    <w:lvl w:ilvl="6" w:tplc="3358262E" w:tentative="1">
      <w:start w:val="1"/>
      <w:numFmt w:val="bullet"/>
      <w:lvlText w:val=""/>
      <w:lvlJc w:val="left"/>
      <w:pPr>
        <w:tabs>
          <w:tab w:val="num" w:pos="5040"/>
        </w:tabs>
        <w:ind w:left="5040" w:hanging="360"/>
      </w:pPr>
      <w:rPr>
        <w:rFonts w:ascii="Wingdings" w:hAnsi="Wingdings" w:hint="default"/>
      </w:rPr>
    </w:lvl>
    <w:lvl w:ilvl="7" w:tplc="0BC24B7C" w:tentative="1">
      <w:start w:val="1"/>
      <w:numFmt w:val="bullet"/>
      <w:lvlText w:val=""/>
      <w:lvlJc w:val="left"/>
      <w:pPr>
        <w:tabs>
          <w:tab w:val="num" w:pos="5760"/>
        </w:tabs>
        <w:ind w:left="5760" w:hanging="360"/>
      </w:pPr>
      <w:rPr>
        <w:rFonts w:ascii="Wingdings" w:hAnsi="Wingdings" w:hint="default"/>
      </w:rPr>
    </w:lvl>
    <w:lvl w:ilvl="8" w:tplc="589E1CB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D9405AC"/>
    <w:multiLevelType w:val="multilevel"/>
    <w:tmpl w:val="B296CD14"/>
    <w:lvl w:ilvl="0">
      <w:start w:val="1"/>
      <w:numFmt w:val="none"/>
      <w:lvlText w:val="8.2"/>
      <w:lvlJc w:val="left"/>
      <w:pPr>
        <w:ind w:left="720" w:hanging="360"/>
      </w:pPr>
      <w:rPr>
        <w:rFonts w:hint="default"/>
        <w:b/>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7381682A"/>
    <w:multiLevelType w:val="hybridMultilevel"/>
    <w:tmpl w:val="E5EA04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4F7E68"/>
    <w:multiLevelType w:val="hybridMultilevel"/>
    <w:tmpl w:val="F93638C8"/>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7741851">
    <w:abstractNumId w:val="8"/>
  </w:num>
  <w:num w:numId="2" w16cid:durableId="16448932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9150343">
    <w:abstractNumId w:val="0"/>
  </w:num>
  <w:num w:numId="4" w16cid:durableId="934705903">
    <w:abstractNumId w:val="15"/>
  </w:num>
  <w:num w:numId="5" w16cid:durableId="1752383610">
    <w:abstractNumId w:val="6"/>
  </w:num>
  <w:num w:numId="6" w16cid:durableId="1267424213">
    <w:abstractNumId w:val="2"/>
  </w:num>
  <w:num w:numId="7" w16cid:durableId="708454986">
    <w:abstractNumId w:val="13"/>
  </w:num>
  <w:num w:numId="8" w16cid:durableId="777914569">
    <w:abstractNumId w:val="16"/>
  </w:num>
  <w:num w:numId="9" w16cid:durableId="2085032684">
    <w:abstractNumId w:val="3"/>
  </w:num>
  <w:num w:numId="10" w16cid:durableId="391347119">
    <w:abstractNumId w:val="12"/>
  </w:num>
  <w:num w:numId="11" w16cid:durableId="571890816">
    <w:abstractNumId w:val="11"/>
  </w:num>
  <w:num w:numId="12" w16cid:durableId="888884152">
    <w:abstractNumId w:val="7"/>
  </w:num>
  <w:num w:numId="13" w16cid:durableId="1709256766">
    <w:abstractNumId w:val="10"/>
  </w:num>
  <w:num w:numId="14" w16cid:durableId="2057967622">
    <w:abstractNumId w:val="5"/>
  </w:num>
  <w:num w:numId="15" w16cid:durableId="1642079724">
    <w:abstractNumId w:val="14"/>
  </w:num>
  <w:num w:numId="16" w16cid:durableId="1061900639">
    <w:abstractNumId w:val="9"/>
  </w:num>
  <w:num w:numId="17" w16cid:durableId="1116758625">
    <w:abstractNumId w:val="1"/>
  </w:num>
  <w:num w:numId="18" w16cid:durableId="13733069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704"/>
    <w:rsid w:val="0000179F"/>
    <w:rsid w:val="0000269C"/>
    <w:rsid w:val="000038D8"/>
    <w:rsid w:val="0000428A"/>
    <w:rsid w:val="000161EE"/>
    <w:rsid w:val="000247D6"/>
    <w:rsid w:val="00025B24"/>
    <w:rsid w:val="00025C70"/>
    <w:rsid w:val="00026247"/>
    <w:rsid w:val="00027A43"/>
    <w:rsid w:val="00030744"/>
    <w:rsid w:val="00030AFC"/>
    <w:rsid w:val="00032D6A"/>
    <w:rsid w:val="00034730"/>
    <w:rsid w:val="00043FDB"/>
    <w:rsid w:val="000507A9"/>
    <w:rsid w:val="000548C4"/>
    <w:rsid w:val="00057028"/>
    <w:rsid w:val="00057381"/>
    <w:rsid w:val="00060446"/>
    <w:rsid w:val="000651B6"/>
    <w:rsid w:val="000739FB"/>
    <w:rsid w:val="000771A8"/>
    <w:rsid w:val="000801C9"/>
    <w:rsid w:val="00081306"/>
    <w:rsid w:val="000829AD"/>
    <w:rsid w:val="00083F25"/>
    <w:rsid w:val="000860B0"/>
    <w:rsid w:val="00087FD7"/>
    <w:rsid w:val="0009013B"/>
    <w:rsid w:val="00094C13"/>
    <w:rsid w:val="000A6BF3"/>
    <w:rsid w:val="000A6CE7"/>
    <w:rsid w:val="000B0C78"/>
    <w:rsid w:val="000B3D67"/>
    <w:rsid w:val="000B6C35"/>
    <w:rsid w:val="000B79AA"/>
    <w:rsid w:val="000C2D28"/>
    <w:rsid w:val="000C371E"/>
    <w:rsid w:val="000C4CCB"/>
    <w:rsid w:val="000D00A6"/>
    <w:rsid w:val="000D7156"/>
    <w:rsid w:val="000D7AB2"/>
    <w:rsid w:val="000E7749"/>
    <w:rsid w:val="000E7A1E"/>
    <w:rsid w:val="000E7FB3"/>
    <w:rsid w:val="000F43EF"/>
    <w:rsid w:val="00100F4A"/>
    <w:rsid w:val="00101BBF"/>
    <w:rsid w:val="00101EE8"/>
    <w:rsid w:val="001027EA"/>
    <w:rsid w:val="0010518C"/>
    <w:rsid w:val="0011016E"/>
    <w:rsid w:val="00116248"/>
    <w:rsid w:val="001176D6"/>
    <w:rsid w:val="00117B17"/>
    <w:rsid w:val="00125697"/>
    <w:rsid w:val="00126D6A"/>
    <w:rsid w:val="00133ADD"/>
    <w:rsid w:val="00135119"/>
    <w:rsid w:val="001378EE"/>
    <w:rsid w:val="001411EB"/>
    <w:rsid w:val="00142BFA"/>
    <w:rsid w:val="00145E6B"/>
    <w:rsid w:val="0015015A"/>
    <w:rsid w:val="00154089"/>
    <w:rsid w:val="00154C0E"/>
    <w:rsid w:val="00161725"/>
    <w:rsid w:val="001654FB"/>
    <w:rsid w:val="0016724A"/>
    <w:rsid w:val="00167C94"/>
    <w:rsid w:val="00170640"/>
    <w:rsid w:val="001708AB"/>
    <w:rsid w:val="0017355C"/>
    <w:rsid w:val="00173632"/>
    <w:rsid w:val="001736D9"/>
    <w:rsid w:val="00177445"/>
    <w:rsid w:val="00181CA5"/>
    <w:rsid w:val="00190265"/>
    <w:rsid w:val="00190E2A"/>
    <w:rsid w:val="00192DD8"/>
    <w:rsid w:val="001930EB"/>
    <w:rsid w:val="001940A5"/>
    <w:rsid w:val="001945C9"/>
    <w:rsid w:val="0019522F"/>
    <w:rsid w:val="0019650F"/>
    <w:rsid w:val="001A7DBC"/>
    <w:rsid w:val="001A7F4E"/>
    <w:rsid w:val="001B0A47"/>
    <w:rsid w:val="001C0314"/>
    <w:rsid w:val="001C3649"/>
    <w:rsid w:val="001C59C5"/>
    <w:rsid w:val="001C64F1"/>
    <w:rsid w:val="001C66C4"/>
    <w:rsid w:val="001D1461"/>
    <w:rsid w:val="001D1F02"/>
    <w:rsid w:val="001D3230"/>
    <w:rsid w:val="001D34DD"/>
    <w:rsid w:val="001D3D85"/>
    <w:rsid w:val="001D432A"/>
    <w:rsid w:val="001D6B38"/>
    <w:rsid w:val="001E2955"/>
    <w:rsid w:val="001F0DA7"/>
    <w:rsid w:val="00201E01"/>
    <w:rsid w:val="00202136"/>
    <w:rsid w:val="0020236D"/>
    <w:rsid w:val="00206F45"/>
    <w:rsid w:val="0021025E"/>
    <w:rsid w:val="00210A26"/>
    <w:rsid w:val="00212082"/>
    <w:rsid w:val="00212A84"/>
    <w:rsid w:val="0021319B"/>
    <w:rsid w:val="00214582"/>
    <w:rsid w:val="00215C1D"/>
    <w:rsid w:val="00216550"/>
    <w:rsid w:val="0021703F"/>
    <w:rsid w:val="0022023F"/>
    <w:rsid w:val="00222E98"/>
    <w:rsid w:val="00231E32"/>
    <w:rsid w:val="002356E7"/>
    <w:rsid w:val="00236F99"/>
    <w:rsid w:val="00242A9D"/>
    <w:rsid w:val="00244B48"/>
    <w:rsid w:val="00254FA4"/>
    <w:rsid w:val="00255B0B"/>
    <w:rsid w:val="00260868"/>
    <w:rsid w:val="0026114D"/>
    <w:rsid w:val="00263B0F"/>
    <w:rsid w:val="002707FE"/>
    <w:rsid w:val="00273846"/>
    <w:rsid w:val="00276FF8"/>
    <w:rsid w:val="002818EF"/>
    <w:rsid w:val="00285B7D"/>
    <w:rsid w:val="00297145"/>
    <w:rsid w:val="002971B6"/>
    <w:rsid w:val="00297D11"/>
    <w:rsid w:val="002A0B90"/>
    <w:rsid w:val="002A7FFB"/>
    <w:rsid w:val="002B533C"/>
    <w:rsid w:val="002C1DFA"/>
    <w:rsid w:val="002C386C"/>
    <w:rsid w:val="002C5433"/>
    <w:rsid w:val="002C5F0A"/>
    <w:rsid w:val="002D0FBE"/>
    <w:rsid w:val="002D66F9"/>
    <w:rsid w:val="002E0A72"/>
    <w:rsid w:val="002E0F51"/>
    <w:rsid w:val="002E1B99"/>
    <w:rsid w:val="002E20B6"/>
    <w:rsid w:val="002E351D"/>
    <w:rsid w:val="002E73DB"/>
    <w:rsid w:val="002F0FC5"/>
    <w:rsid w:val="002F1924"/>
    <w:rsid w:val="002F4FB6"/>
    <w:rsid w:val="002F5C43"/>
    <w:rsid w:val="00300B00"/>
    <w:rsid w:val="00306C51"/>
    <w:rsid w:val="00315790"/>
    <w:rsid w:val="00316259"/>
    <w:rsid w:val="003167B1"/>
    <w:rsid w:val="00316CEA"/>
    <w:rsid w:val="00333BA6"/>
    <w:rsid w:val="00334529"/>
    <w:rsid w:val="00334762"/>
    <w:rsid w:val="003373D7"/>
    <w:rsid w:val="00337776"/>
    <w:rsid w:val="00344E45"/>
    <w:rsid w:val="003479E5"/>
    <w:rsid w:val="00350BD5"/>
    <w:rsid w:val="003549A8"/>
    <w:rsid w:val="00361EB0"/>
    <w:rsid w:val="00362701"/>
    <w:rsid w:val="00363AA9"/>
    <w:rsid w:val="00366A44"/>
    <w:rsid w:val="00373C8D"/>
    <w:rsid w:val="00380982"/>
    <w:rsid w:val="0038347A"/>
    <w:rsid w:val="00383FF7"/>
    <w:rsid w:val="00385E5A"/>
    <w:rsid w:val="00387EE0"/>
    <w:rsid w:val="00391121"/>
    <w:rsid w:val="00392D99"/>
    <w:rsid w:val="00394460"/>
    <w:rsid w:val="003A412A"/>
    <w:rsid w:val="003A5FBA"/>
    <w:rsid w:val="003A7494"/>
    <w:rsid w:val="003A7D7F"/>
    <w:rsid w:val="003B2767"/>
    <w:rsid w:val="003B4775"/>
    <w:rsid w:val="003B5937"/>
    <w:rsid w:val="003B7EE4"/>
    <w:rsid w:val="003C0077"/>
    <w:rsid w:val="003C20D3"/>
    <w:rsid w:val="003C5111"/>
    <w:rsid w:val="003C6D8E"/>
    <w:rsid w:val="003C76A0"/>
    <w:rsid w:val="003D26C5"/>
    <w:rsid w:val="003D4255"/>
    <w:rsid w:val="003D453A"/>
    <w:rsid w:val="003E0267"/>
    <w:rsid w:val="003E1359"/>
    <w:rsid w:val="003E18CF"/>
    <w:rsid w:val="003E1D05"/>
    <w:rsid w:val="003E39EE"/>
    <w:rsid w:val="003E4605"/>
    <w:rsid w:val="003E746F"/>
    <w:rsid w:val="003F51C4"/>
    <w:rsid w:val="004024E9"/>
    <w:rsid w:val="0040299F"/>
    <w:rsid w:val="0041068E"/>
    <w:rsid w:val="00410B3D"/>
    <w:rsid w:val="00411A12"/>
    <w:rsid w:val="004148A7"/>
    <w:rsid w:val="004167B3"/>
    <w:rsid w:val="004179DC"/>
    <w:rsid w:val="0042211E"/>
    <w:rsid w:val="00431B80"/>
    <w:rsid w:val="00431C27"/>
    <w:rsid w:val="00433915"/>
    <w:rsid w:val="00436B5C"/>
    <w:rsid w:val="00444113"/>
    <w:rsid w:val="00445582"/>
    <w:rsid w:val="00450F63"/>
    <w:rsid w:val="00454AB5"/>
    <w:rsid w:val="00461C32"/>
    <w:rsid w:val="004736B7"/>
    <w:rsid w:val="00473956"/>
    <w:rsid w:val="004806ED"/>
    <w:rsid w:val="004813F1"/>
    <w:rsid w:val="004823E2"/>
    <w:rsid w:val="00484D82"/>
    <w:rsid w:val="004919FC"/>
    <w:rsid w:val="00494B68"/>
    <w:rsid w:val="00494FA1"/>
    <w:rsid w:val="00495258"/>
    <w:rsid w:val="004A54CC"/>
    <w:rsid w:val="004B13FF"/>
    <w:rsid w:val="004B1C73"/>
    <w:rsid w:val="004B266F"/>
    <w:rsid w:val="004C10F2"/>
    <w:rsid w:val="004C1A38"/>
    <w:rsid w:val="004C21A7"/>
    <w:rsid w:val="004D03AB"/>
    <w:rsid w:val="004D70FD"/>
    <w:rsid w:val="004E1362"/>
    <w:rsid w:val="004E1B2C"/>
    <w:rsid w:val="004E32D2"/>
    <w:rsid w:val="004E50A7"/>
    <w:rsid w:val="004E5CBB"/>
    <w:rsid w:val="004E6B52"/>
    <w:rsid w:val="004F6879"/>
    <w:rsid w:val="00506098"/>
    <w:rsid w:val="00512195"/>
    <w:rsid w:val="005159C5"/>
    <w:rsid w:val="005162C7"/>
    <w:rsid w:val="005219CF"/>
    <w:rsid w:val="00522193"/>
    <w:rsid w:val="0052517A"/>
    <w:rsid w:val="0052585D"/>
    <w:rsid w:val="0054111D"/>
    <w:rsid w:val="0054346A"/>
    <w:rsid w:val="00546723"/>
    <w:rsid w:val="00551EAA"/>
    <w:rsid w:val="00552705"/>
    <w:rsid w:val="00553876"/>
    <w:rsid w:val="0055799C"/>
    <w:rsid w:val="00564323"/>
    <w:rsid w:val="00567722"/>
    <w:rsid w:val="005723D9"/>
    <w:rsid w:val="00574596"/>
    <w:rsid w:val="005815E9"/>
    <w:rsid w:val="0058174A"/>
    <w:rsid w:val="005834E7"/>
    <w:rsid w:val="00585D91"/>
    <w:rsid w:val="0059004C"/>
    <w:rsid w:val="00592973"/>
    <w:rsid w:val="005A1A6B"/>
    <w:rsid w:val="005A23AC"/>
    <w:rsid w:val="005A2B2A"/>
    <w:rsid w:val="005A4D0D"/>
    <w:rsid w:val="005A6B4C"/>
    <w:rsid w:val="005A7C39"/>
    <w:rsid w:val="005B6BC9"/>
    <w:rsid w:val="005C09E6"/>
    <w:rsid w:val="005C327B"/>
    <w:rsid w:val="005D2E9D"/>
    <w:rsid w:val="005D3149"/>
    <w:rsid w:val="005D61BB"/>
    <w:rsid w:val="005E7BDA"/>
    <w:rsid w:val="005F0F44"/>
    <w:rsid w:val="005F3B19"/>
    <w:rsid w:val="005F6642"/>
    <w:rsid w:val="00601907"/>
    <w:rsid w:val="0060239F"/>
    <w:rsid w:val="00604AAC"/>
    <w:rsid w:val="006072F9"/>
    <w:rsid w:val="00607A2D"/>
    <w:rsid w:val="00614ABA"/>
    <w:rsid w:val="00615D02"/>
    <w:rsid w:val="0062097C"/>
    <w:rsid w:val="00627D9C"/>
    <w:rsid w:val="006321FE"/>
    <w:rsid w:val="00640B98"/>
    <w:rsid w:val="00642E6B"/>
    <w:rsid w:val="00645251"/>
    <w:rsid w:val="006541F9"/>
    <w:rsid w:val="00662DDD"/>
    <w:rsid w:val="00671684"/>
    <w:rsid w:val="0067357D"/>
    <w:rsid w:val="006933E6"/>
    <w:rsid w:val="00694201"/>
    <w:rsid w:val="00695537"/>
    <w:rsid w:val="006A13AA"/>
    <w:rsid w:val="006A18B9"/>
    <w:rsid w:val="006A1E23"/>
    <w:rsid w:val="006A434E"/>
    <w:rsid w:val="006A4AA4"/>
    <w:rsid w:val="006B4DCC"/>
    <w:rsid w:val="006B738C"/>
    <w:rsid w:val="006C0366"/>
    <w:rsid w:val="006C1105"/>
    <w:rsid w:val="006C310E"/>
    <w:rsid w:val="006C3B48"/>
    <w:rsid w:val="006C7D0B"/>
    <w:rsid w:val="006D0D16"/>
    <w:rsid w:val="006D182C"/>
    <w:rsid w:val="006D4446"/>
    <w:rsid w:val="006D4DA1"/>
    <w:rsid w:val="006E07F8"/>
    <w:rsid w:val="006E14ED"/>
    <w:rsid w:val="006E48C3"/>
    <w:rsid w:val="006E517E"/>
    <w:rsid w:val="006E5938"/>
    <w:rsid w:val="006E6C6B"/>
    <w:rsid w:val="006E7848"/>
    <w:rsid w:val="006F5425"/>
    <w:rsid w:val="006F7A50"/>
    <w:rsid w:val="00700AEB"/>
    <w:rsid w:val="00702E14"/>
    <w:rsid w:val="00703BD6"/>
    <w:rsid w:val="00704FE2"/>
    <w:rsid w:val="00707303"/>
    <w:rsid w:val="007144C3"/>
    <w:rsid w:val="00716625"/>
    <w:rsid w:val="00716B67"/>
    <w:rsid w:val="0073086B"/>
    <w:rsid w:val="00733B09"/>
    <w:rsid w:val="00734BBB"/>
    <w:rsid w:val="00735C8F"/>
    <w:rsid w:val="00746D23"/>
    <w:rsid w:val="0075126C"/>
    <w:rsid w:val="0075558B"/>
    <w:rsid w:val="00755D96"/>
    <w:rsid w:val="007565DF"/>
    <w:rsid w:val="00757398"/>
    <w:rsid w:val="00762A4B"/>
    <w:rsid w:val="00764428"/>
    <w:rsid w:val="007709D6"/>
    <w:rsid w:val="00770AD9"/>
    <w:rsid w:val="00774694"/>
    <w:rsid w:val="007816C7"/>
    <w:rsid w:val="007823EA"/>
    <w:rsid w:val="00785DC8"/>
    <w:rsid w:val="00786443"/>
    <w:rsid w:val="00796219"/>
    <w:rsid w:val="00796E89"/>
    <w:rsid w:val="007A22AA"/>
    <w:rsid w:val="007A3C4C"/>
    <w:rsid w:val="007A62B4"/>
    <w:rsid w:val="007B3F97"/>
    <w:rsid w:val="007B7D17"/>
    <w:rsid w:val="007C1615"/>
    <w:rsid w:val="007C2126"/>
    <w:rsid w:val="007C43C0"/>
    <w:rsid w:val="007C569B"/>
    <w:rsid w:val="007C5D27"/>
    <w:rsid w:val="007C6443"/>
    <w:rsid w:val="007D11D2"/>
    <w:rsid w:val="007D22DB"/>
    <w:rsid w:val="007D2F75"/>
    <w:rsid w:val="007D46AE"/>
    <w:rsid w:val="007D52E1"/>
    <w:rsid w:val="007D6B3A"/>
    <w:rsid w:val="007E3716"/>
    <w:rsid w:val="007E507D"/>
    <w:rsid w:val="007F0BB8"/>
    <w:rsid w:val="007F6979"/>
    <w:rsid w:val="0080368B"/>
    <w:rsid w:val="00806AB7"/>
    <w:rsid w:val="00806F01"/>
    <w:rsid w:val="00807D25"/>
    <w:rsid w:val="00810CA8"/>
    <w:rsid w:val="00813FC9"/>
    <w:rsid w:val="00814549"/>
    <w:rsid w:val="008150C3"/>
    <w:rsid w:val="00820E09"/>
    <w:rsid w:val="0082420F"/>
    <w:rsid w:val="0083214D"/>
    <w:rsid w:val="008355C0"/>
    <w:rsid w:val="00836052"/>
    <w:rsid w:val="00840326"/>
    <w:rsid w:val="00840A1C"/>
    <w:rsid w:val="00844334"/>
    <w:rsid w:val="00846F68"/>
    <w:rsid w:val="00847EE4"/>
    <w:rsid w:val="00850225"/>
    <w:rsid w:val="0085062C"/>
    <w:rsid w:val="00862A43"/>
    <w:rsid w:val="008632BF"/>
    <w:rsid w:val="00863FA5"/>
    <w:rsid w:val="0087473F"/>
    <w:rsid w:val="00875F80"/>
    <w:rsid w:val="00876638"/>
    <w:rsid w:val="0088401C"/>
    <w:rsid w:val="00884184"/>
    <w:rsid w:val="0088458A"/>
    <w:rsid w:val="00885044"/>
    <w:rsid w:val="00886BC2"/>
    <w:rsid w:val="008902FD"/>
    <w:rsid w:val="0089464E"/>
    <w:rsid w:val="008947FC"/>
    <w:rsid w:val="00896654"/>
    <w:rsid w:val="008977E8"/>
    <w:rsid w:val="008A0B36"/>
    <w:rsid w:val="008A1459"/>
    <w:rsid w:val="008A150B"/>
    <w:rsid w:val="008A29D9"/>
    <w:rsid w:val="008A6ADC"/>
    <w:rsid w:val="008A7287"/>
    <w:rsid w:val="008B43CC"/>
    <w:rsid w:val="008B4FA4"/>
    <w:rsid w:val="008C3A35"/>
    <w:rsid w:val="008C4766"/>
    <w:rsid w:val="008C7A87"/>
    <w:rsid w:val="008D5D25"/>
    <w:rsid w:val="008E050F"/>
    <w:rsid w:val="008F0E31"/>
    <w:rsid w:val="008F2F56"/>
    <w:rsid w:val="00905FD1"/>
    <w:rsid w:val="00914924"/>
    <w:rsid w:val="00916467"/>
    <w:rsid w:val="00916D5E"/>
    <w:rsid w:val="00927EE1"/>
    <w:rsid w:val="00934C28"/>
    <w:rsid w:val="00934F76"/>
    <w:rsid w:val="00935FFC"/>
    <w:rsid w:val="0093677D"/>
    <w:rsid w:val="0094122D"/>
    <w:rsid w:val="00942529"/>
    <w:rsid w:val="00945152"/>
    <w:rsid w:val="00945401"/>
    <w:rsid w:val="009523CF"/>
    <w:rsid w:val="00953D02"/>
    <w:rsid w:val="009730B1"/>
    <w:rsid w:val="00975A52"/>
    <w:rsid w:val="00981FAA"/>
    <w:rsid w:val="00985B3B"/>
    <w:rsid w:val="0099042E"/>
    <w:rsid w:val="00993294"/>
    <w:rsid w:val="00993C6C"/>
    <w:rsid w:val="0099543D"/>
    <w:rsid w:val="009A04A6"/>
    <w:rsid w:val="009A40D1"/>
    <w:rsid w:val="009A4164"/>
    <w:rsid w:val="009A437F"/>
    <w:rsid w:val="009B1514"/>
    <w:rsid w:val="009B2D1A"/>
    <w:rsid w:val="009B624E"/>
    <w:rsid w:val="009C08E4"/>
    <w:rsid w:val="009C1D9B"/>
    <w:rsid w:val="009C3FA2"/>
    <w:rsid w:val="009C4713"/>
    <w:rsid w:val="009C4A13"/>
    <w:rsid w:val="009C7256"/>
    <w:rsid w:val="009C7290"/>
    <w:rsid w:val="009D0A9B"/>
    <w:rsid w:val="009D3097"/>
    <w:rsid w:val="009D4D36"/>
    <w:rsid w:val="009D64F8"/>
    <w:rsid w:val="009E1F83"/>
    <w:rsid w:val="009F254B"/>
    <w:rsid w:val="009F4850"/>
    <w:rsid w:val="009F4996"/>
    <w:rsid w:val="009F4ABA"/>
    <w:rsid w:val="009F69C2"/>
    <w:rsid w:val="009F7576"/>
    <w:rsid w:val="009F79C7"/>
    <w:rsid w:val="00A00014"/>
    <w:rsid w:val="00A00E9F"/>
    <w:rsid w:val="00A046B8"/>
    <w:rsid w:val="00A10C09"/>
    <w:rsid w:val="00A112B4"/>
    <w:rsid w:val="00A13619"/>
    <w:rsid w:val="00A14344"/>
    <w:rsid w:val="00A172E6"/>
    <w:rsid w:val="00A20E59"/>
    <w:rsid w:val="00A25550"/>
    <w:rsid w:val="00A261AE"/>
    <w:rsid w:val="00A27C3D"/>
    <w:rsid w:val="00A308A9"/>
    <w:rsid w:val="00A324B7"/>
    <w:rsid w:val="00A35DC2"/>
    <w:rsid w:val="00A37B2A"/>
    <w:rsid w:val="00A40CBE"/>
    <w:rsid w:val="00A42F11"/>
    <w:rsid w:val="00A43526"/>
    <w:rsid w:val="00A45D62"/>
    <w:rsid w:val="00A46C45"/>
    <w:rsid w:val="00A50A09"/>
    <w:rsid w:val="00A524D7"/>
    <w:rsid w:val="00A53348"/>
    <w:rsid w:val="00A637FA"/>
    <w:rsid w:val="00A7496C"/>
    <w:rsid w:val="00A74A6B"/>
    <w:rsid w:val="00A760E3"/>
    <w:rsid w:val="00A97BAF"/>
    <w:rsid w:val="00AA565A"/>
    <w:rsid w:val="00AA5E4E"/>
    <w:rsid w:val="00AB0B04"/>
    <w:rsid w:val="00AB0D8A"/>
    <w:rsid w:val="00AB16CC"/>
    <w:rsid w:val="00AB31BB"/>
    <w:rsid w:val="00AB37D9"/>
    <w:rsid w:val="00AB71BC"/>
    <w:rsid w:val="00AC50B7"/>
    <w:rsid w:val="00AD0530"/>
    <w:rsid w:val="00AD558A"/>
    <w:rsid w:val="00AD5E79"/>
    <w:rsid w:val="00AD62F7"/>
    <w:rsid w:val="00AD73BF"/>
    <w:rsid w:val="00AE0704"/>
    <w:rsid w:val="00AE31E8"/>
    <w:rsid w:val="00AE4407"/>
    <w:rsid w:val="00AE5764"/>
    <w:rsid w:val="00AE7E86"/>
    <w:rsid w:val="00AF1B08"/>
    <w:rsid w:val="00AF2695"/>
    <w:rsid w:val="00AF5C62"/>
    <w:rsid w:val="00AF669E"/>
    <w:rsid w:val="00B00E0B"/>
    <w:rsid w:val="00B0100F"/>
    <w:rsid w:val="00B02E4C"/>
    <w:rsid w:val="00B06DE4"/>
    <w:rsid w:val="00B176D5"/>
    <w:rsid w:val="00B20405"/>
    <w:rsid w:val="00B21C2E"/>
    <w:rsid w:val="00B22C50"/>
    <w:rsid w:val="00B2400E"/>
    <w:rsid w:val="00B251E5"/>
    <w:rsid w:val="00B26345"/>
    <w:rsid w:val="00B263F0"/>
    <w:rsid w:val="00B269C5"/>
    <w:rsid w:val="00B30136"/>
    <w:rsid w:val="00B33DC6"/>
    <w:rsid w:val="00B3553B"/>
    <w:rsid w:val="00B37362"/>
    <w:rsid w:val="00B4072E"/>
    <w:rsid w:val="00B42682"/>
    <w:rsid w:val="00B43001"/>
    <w:rsid w:val="00B43432"/>
    <w:rsid w:val="00B43868"/>
    <w:rsid w:val="00B513EA"/>
    <w:rsid w:val="00B6121D"/>
    <w:rsid w:val="00B621D2"/>
    <w:rsid w:val="00B62399"/>
    <w:rsid w:val="00B65207"/>
    <w:rsid w:val="00B719A5"/>
    <w:rsid w:val="00B731A4"/>
    <w:rsid w:val="00B74C8D"/>
    <w:rsid w:val="00B76A2D"/>
    <w:rsid w:val="00B80B36"/>
    <w:rsid w:val="00B813A8"/>
    <w:rsid w:val="00B85D94"/>
    <w:rsid w:val="00B87E82"/>
    <w:rsid w:val="00B91D38"/>
    <w:rsid w:val="00B947A4"/>
    <w:rsid w:val="00BA08C5"/>
    <w:rsid w:val="00BA52E1"/>
    <w:rsid w:val="00BB1053"/>
    <w:rsid w:val="00BB164C"/>
    <w:rsid w:val="00BC197C"/>
    <w:rsid w:val="00BC24CB"/>
    <w:rsid w:val="00BD0A50"/>
    <w:rsid w:val="00BD3494"/>
    <w:rsid w:val="00BD5B11"/>
    <w:rsid w:val="00BD7B9A"/>
    <w:rsid w:val="00BE1148"/>
    <w:rsid w:val="00BE68F3"/>
    <w:rsid w:val="00BF1813"/>
    <w:rsid w:val="00BF1BE0"/>
    <w:rsid w:val="00BF2BBC"/>
    <w:rsid w:val="00BF3396"/>
    <w:rsid w:val="00C00E33"/>
    <w:rsid w:val="00C1214B"/>
    <w:rsid w:val="00C15250"/>
    <w:rsid w:val="00C152A9"/>
    <w:rsid w:val="00C16937"/>
    <w:rsid w:val="00C21626"/>
    <w:rsid w:val="00C244D6"/>
    <w:rsid w:val="00C27E8B"/>
    <w:rsid w:val="00C30B04"/>
    <w:rsid w:val="00C319E1"/>
    <w:rsid w:val="00C34182"/>
    <w:rsid w:val="00C36C3A"/>
    <w:rsid w:val="00C412B4"/>
    <w:rsid w:val="00C44841"/>
    <w:rsid w:val="00C47C28"/>
    <w:rsid w:val="00C47D39"/>
    <w:rsid w:val="00C53762"/>
    <w:rsid w:val="00C56F0E"/>
    <w:rsid w:val="00C5714B"/>
    <w:rsid w:val="00C66EC9"/>
    <w:rsid w:val="00C676DC"/>
    <w:rsid w:val="00C72811"/>
    <w:rsid w:val="00C72A19"/>
    <w:rsid w:val="00C7414E"/>
    <w:rsid w:val="00C74F76"/>
    <w:rsid w:val="00C76038"/>
    <w:rsid w:val="00C773BF"/>
    <w:rsid w:val="00C81E5A"/>
    <w:rsid w:val="00C92725"/>
    <w:rsid w:val="00C92EAA"/>
    <w:rsid w:val="00C93B6C"/>
    <w:rsid w:val="00C96596"/>
    <w:rsid w:val="00CA16DB"/>
    <w:rsid w:val="00CA3810"/>
    <w:rsid w:val="00CA59FE"/>
    <w:rsid w:val="00CB06F3"/>
    <w:rsid w:val="00CB10A8"/>
    <w:rsid w:val="00CB1A13"/>
    <w:rsid w:val="00CB3A4D"/>
    <w:rsid w:val="00CB63F2"/>
    <w:rsid w:val="00CB791B"/>
    <w:rsid w:val="00CD19EF"/>
    <w:rsid w:val="00CE5B6F"/>
    <w:rsid w:val="00CE70CC"/>
    <w:rsid w:val="00CF035D"/>
    <w:rsid w:val="00CF1353"/>
    <w:rsid w:val="00CF1C7F"/>
    <w:rsid w:val="00CF378E"/>
    <w:rsid w:val="00CF4F45"/>
    <w:rsid w:val="00CF6942"/>
    <w:rsid w:val="00CF743A"/>
    <w:rsid w:val="00CF7FD4"/>
    <w:rsid w:val="00D01A33"/>
    <w:rsid w:val="00D024A5"/>
    <w:rsid w:val="00D03281"/>
    <w:rsid w:val="00D054C6"/>
    <w:rsid w:val="00D1145A"/>
    <w:rsid w:val="00D21D3A"/>
    <w:rsid w:val="00D2599A"/>
    <w:rsid w:val="00D26060"/>
    <w:rsid w:val="00D33006"/>
    <w:rsid w:val="00D33050"/>
    <w:rsid w:val="00D33507"/>
    <w:rsid w:val="00D3467B"/>
    <w:rsid w:val="00D34F62"/>
    <w:rsid w:val="00D61374"/>
    <w:rsid w:val="00D621D8"/>
    <w:rsid w:val="00D63F5D"/>
    <w:rsid w:val="00D71B6A"/>
    <w:rsid w:val="00D7269D"/>
    <w:rsid w:val="00D72957"/>
    <w:rsid w:val="00D76BCD"/>
    <w:rsid w:val="00D82542"/>
    <w:rsid w:val="00D82E85"/>
    <w:rsid w:val="00D919F1"/>
    <w:rsid w:val="00DA582B"/>
    <w:rsid w:val="00DB26F5"/>
    <w:rsid w:val="00DC45D4"/>
    <w:rsid w:val="00DC705E"/>
    <w:rsid w:val="00DD7570"/>
    <w:rsid w:val="00DE0471"/>
    <w:rsid w:val="00DE0C90"/>
    <w:rsid w:val="00DE1C07"/>
    <w:rsid w:val="00E0039F"/>
    <w:rsid w:val="00E0135B"/>
    <w:rsid w:val="00E037D2"/>
    <w:rsid w:val="00E03A5F"/>
    <w:rsid w:val="00E05EFC"/>
    <w:rsid w:val="00E07079"/>
    <w:rsid w:val="00E07638"/>
    <w:rsid w:val="00E10A1B"/>
    <w:rsid w:val="00E122F7"/>
    <w:rsid w:val="00E14F30"/>
    <w:rsid w:val="00E17DEF"/>
    <w:rsid w:val="00E24A13"/>
    <w:rsid w:val="00E24B99"/>
    <w:rsid w:val="00E26821"/>
    <w:rsid w:val="00E27BBD"/>
    <w:rsid w:val="00E40D79"/>
    <w:rsid w:val="00E4374C"/>
    <w:rsid w:val="00E46D2E"/>
    <w:rsid w:val="00E51FA1"/>
    <w:rsid w:val="00E638F0"/>
    <w:rsid w:val="00E653C2"/>
    <w:rsid w:val="00E711CE"/>
    <w:rsid w:val="00E75B9C"/>
    <w:rsid w:val="00E764F9"/>
    <w:rsid w:val="00E82C72"/>
    <w:rsid w:val="00E84082"/>
    <w:rsid w:val="00E86DF2"/>
    <w:rsid w:val="00E871F0"/>
    <w:rsid w:val="00E91E9D"/>
    <w:rsid w:val="00E95AE6"/>
    <w:rsid w:val="00EA13EC"/>
    <w:rsid w:val="00EA1EE5"/>
    <w:rsid w:val="00EA2223"/>
    <w:rsid w:val="00EA5A37"/>
    <w:rsid w:val="00EA730C"/>
    <w:rsid w:val="00EB0FDF"/>
    <w:rsid w:val="00EB1B30"/>
    <w:rsid w:val="00EB1F1B"/>
    <w:rsid w:val="00EB2997"/>
    <w:rsid w:val="00EB6063"/>
    <w:rsid w:val="00EB76E3"/>
    <w:rsid w:val="00EC000E"/>
    <w:rsid w:val="00EC0F87"/>
    <w:rsid w:val="00EC234B"/>
    <w:rsid w:val="00EC5D7C"/>
    <w:rsid w:val="00EC6237"/>
    <w:rsid w:val="00ED62AE"/>
    <w:rsid w:val="00EE01B7"/>
    <w:rsid w:val="00EE37C7"/>
    <w:rsid w:val="00EE51A6"/>
    <w:rsid w:val="00EE5A28"/>
    <w:rsid w:val="00EF1AEF"/>
    <w:rsid w:val="00EF1BEE"/>
    <w:rsid w:val="00EF38B2"/>
    <w:rsid w:val="00EF40D5"/>
    <w:rsid w:val="00F016D3"/>
    <w:rsid w:val="00F02B7A"/>
    <w:rsid w:val="00F034FE"/>
    <w:rsid w:val="00F04BB4"/>
    <w:rsid w:val="00F050D3"/>
    <w:rsid w:val="00F05C65"/>
    <w:rsid w:val="00F06DFF"/>
    <w:rsid w:val="00F11B9F"/>
    <w:rsid w:val="00F13FD7"/>
    <w:rsid w:val="00F145C2"/>
    <w:rsid w:val="00F159C5"/>
    <w:rsid w:val="00F16425"/>
    <w:rsid w:val="00F22F6C"/>
    <w:rsid w:val="00F23A15"/>
    <w:rsid w:val="00F42E2E"/>
    <w:rsid w:val="00F45F79"/>
    <w:rsid w:val="00F47F04"/>
    <w:rsid w:val="00F605D2"/>
    <w:rsid w:val="00F65515"/>
    <w:rsid w:val="00F7156B"/>
    <w:rsid w:val="00F743FB"/>
    <w:rsid w:val="00F84AA1"/>
    <w:rsid w:val="00F86D02"/>
    <w:rsid w:val="00F92B6E"/>
    <w:rsid w:val="00F94934"/>
    <w:rsid w:val="00FA130B"/>
    <w:rsid w:val="00FA1B1A"/>
    <w:rsid w:val="00FA2B2E"/>
    <w:rsid w:val="00FA4385"/>
    <w:rsid w:val="00FA634D"/>
    <w:rsid w:val="00FB4E0C"/>
    <w:rsid w:val="00FC0E97"/>
    <w:rsid w:val="00FC3D8C"/>
    <w:rsid w:val="00FC3D95"/>
    <w:rsid w:val="00FC68DE"/>
    <w:rsid w:val="00FD0C7D"/>
    <w:rsid w:val="00FD55E9"/>
    <w:rsid w:val="00FD6FB8"/>
    <w:rsid w:val="00FD75F9"/>
    <w:rsid w:val="00FE6F78"/>
    <w:rsid w:val="00FF0309"/>
    <w:rsid w:val="00FF23C8"/>
    <w:rsid w:val="00FF43DC"/>
    <w:rsid w:val="00FF51A9"/>
    <w:rsid w:val="00FF5F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D59FE"/>
  <w15:docId w15:val="{43D00542-1ADB-4413-B89A-0E85D398E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0704"/>
    <w:rPr>
      <w:rFonts w:ascii="Times Armenian" w:hAnsi="Times Armenian"/>
      <w:sz w:val="24"/>
      <w:szCs w:val="24"/>
      <w:lang w:val="ru-RU" w:eastAsia="ru-RU"/>
    </w:rPr>
  </w:style>
  <w:style w:type="paragraph" w:styleId="Heading1">
    <w:name w:val="heading 1"/>
    <w:basedOn w:val="Normal"/>
    <w:next w:val="Normal"/>
    <w:link w:val="Heading1Char"/>
    <w:uiPriority w:val="9"/>
    <w:qFormat/>
    <w:rsid w:val="00BC24CB"/>
    <w:pPr>
      <w:keepNext/>
      <w:keepLines/>
      <w:spacing w:before="480" w:after="120"/>
      <w:outlineLvl w:val="0"/>
    </w:pPr>
    <w:rPr>
      <w:rFonts w:ascii="GHEA Grapalat" w:eastAsiaTheme="majorEastAsia" w:hAnsi="GHEA Grapalat" w:cstheme="majorBidi"/>
      <w:b/>
      <w:bCs/>
      <w:color w:val="365F91" w:themeColor="accent1" w:themeShade="BF"/>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Знак Знак Char Char Char"/>
    <w:basedOn w:val="Normal"/>
    <w:rsid w:val="00AE0704"/>
    <w:rPr>
      <w:rFonts w:ascii="Times New Roman" w:hAnsi="Times New Roman"/>
      <w:lang w:val="pl-PL" w:eastAsia="pl-PL"/>
    </w:rPr>
  </w:style>
  <w:style w:type="paragraph" w:styleId="BodyText">
    <w:name w:val="Body Text"/>
    <w:basedOn w:val="Normal"/>
    <w:rsid w:val="00AE0704"/>
    <w:pPr>
      <w:jc w:val="both"/>
    </w:pPr>
    <w:rPr>
      <w:rFonts w:ascii="GHEA Grapalat" w:hAnsi="GHEA Grapalat"/>
      <w:lang w:val="fr-FR"/>
    </w:rPr>
  </w:style>
  <w:style w:type="paragraph" w:styleId="BalloonText">
    <w:name w:val="Balloon Text"/>
    <w:basedOn w:val="Normal"/>
    <w:semiHidden/>
    <w:rsid w:val="00C66EC9"/>
    <w:rPr>
      <w:rFonts w:ascii="Tahoma" w:hAnsi="Tahoma" w:cs="Tahoma"/>
      <w:sz w:val="16"/>
      <w:szCs w:val="16"/>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nhideWhenUsed/>
    <w:qFormat/>
    <w:rsid w:val="00EB0FDF"/>
    <w:pPr>
      <w:spacing w:before="100" w:beforeAutospacing="1" w:after="100" w:afterAutospacing="1"/>
    </w:pPr>
    <w:rPr>
      <w:rFonts w:ascii="Times New Roman" w:hAnsi="Times New Roman"/>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EB0FDF"/>
    <w:rPr>
      <w:sz w:val="24"/>
      <w:szCs w:val="24"/>
      <w:lang w:val="x-none" w:eastAsia="x-none"/>
    </w:rPr>
  </w:style>
  <w:style w:type="paragraph" w:customStyle="1" w:styleId="mechtex">
    <w:name w:val="mechtex"/>
    <w:basedOn w:val="Normal"/>
    <w:link w:val="mechtexChar"/>
    <w:rsid w:val="00454AB5"/>
    <w:pPr>
      <w:jc w:val="center"/>
    </w:pPr>
    <w:rPr>
      <w:rFonts w:ascii="Arial Armenian" w:hAnsi="Arial Armenian"/>
      <w:sz w:val="22"/>
      <w:szCs w:val="22"/>
      <w:lang w:val="x-none"/>
    </w:rPr>
  </w:style>
  <w:style w:type="character" w:customStyle="1" w:styleId="mechtexChar">
    <w:name w:val="mechtex Char"/>
    <w:link w:val="mechtex"/>
    <w:locked/>
    <w:rsid w:val="00454AB5"/>
    <w:rPr>
      <w:rFonts w:ascii="Arial Armenian" w:hAnsi="Arial Armenian"/>
      <w:sz w:val="22"/>
      <w:szCs w:val="22"/>
      <w:lang w:eastAsia="ru-RU"/>
    </w:rPr>
  </w:style>
  <w:style w:type="paragraph" w:styleId="BodyTextIndent">
    <w:name w:val="Body Text Indent"/>
    <w:basedOn w:val="Normal"/>
    <w:link w:val="BodyTextIndentChar"/>
    <w:rsid w:val="000E7A1E"/>
    <w:pPr>
      <w:spacing w:after="120"/>
      <w:ind w:left="283"/>
    </w:pPr>
  </w:style>
  <w:style w:type="character" w:customStyle="1" w:styleId="BodyTextIndentChar">
    <w:name w:val="Body Text Indent Char"/>
    <w:link w:val="BodyTextIndent"/>
    <w:rsid w:val="000E7A1E"/>
    <w:rPr>
      <w:rFonts w:ascii="Times Armenian" w:hAnsi="Times Armenian"/>
      <w:sz w:val="24"/>
      <w:szCs w:val="24"/>
      <w:lang w:val="ru-RU"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Paragraphe de liste PBLH,Bullets"/>
    <w:basedOn w:val="Normal"/>
    <w:link w:val="ListParagraphChar"/>
    <w:uiPriority w:val="34"/>
    <w:qFormat/>
    <w:rsid w:val="00876638"/>
    <w:pPr>
      <w:spacing w:after="160" w:line="259" w:lineRule="auto"/>
      <w:ind w:left="720"/>
      <w:contextualSpacing/>
    </w:pPr>
    <w:rPr>
      <w:rFonts w:ascii="Calibri" w:eastAsia="Calibri" w:hAnsi="Calibri"/>
      <w:sz w:val="22"/>
      <w:szCs w:val="22"/>
      <w:lang w:eastAsia="x-none"/>
    </w:rPr>
  </w:style>
  <w:style w:type="character" w:styleId="Strong">
    <w:name w:val="Strong"/>
    <w:qFormat/>
    <w:rsid w:val="00F05C65"/>
    <w:rPr>
      <w:b/>
      <w:bC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 Char"/>
    <w:link w:val="ListParagraph"/>
    <w:uiPriority w:val="34"/>
    <w:locked/>
    <w:rsid w:val="005159C5"/>
    <w:rPr>
      <w:rFonts w:ascii="Calibri" w:eastAsia="Calibri" w:hAnsi="Calibri"/>
      <w:sz w:val="22"/>
      <w:szCs w:val="22"/>
      <w:lang w:val="ru-RU"/>
    </w:rPr>
  </w:style>
  <w:style w:type="table" w:styleId="TableGrid">
    <w:name w:val="Table Grid"/>
    <w:basedOn w:val="TableNormal"/>
    <w:rsid w:val="004952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0A1B"/>
    <w:rPr>
      <w:sz w:val="16"/>
      <w:szCs w:val="16"/>
    </w:rPr>
  </w:style>
  <w:style w:type="paragraph" w:customStyle="1" w:styleId="norm">
    <w:name w:val="norm"/>
    <w:basedOn w:val="Normal"/>
    <w:link w:val="normChar"/>
    <w:rsid w:val="006E14ED"/>
    <w:pPr>
      <w:spacing w:line="480" w:lineRule="auto"/>
      <w:ind w:firstLine="709"/>
      <w:jc w:val="both"/>
    </w:pPr>
    <w:rPr>
      <w:rFonts w:ascii="Arial Armenian" w:hAnsi="Arial Armenian"/>
      <w:sz w:val="20"/>
      <w:szCs w:val="20"/>
      <w:lang w:val="x-none"/>
    </w:rPr>
  </w:style>
  <w:style w:type="character" w:customStyle="1" w:styleId="normChar">
    <w:name w:val="norm Char"/>
    <w:link w:val="norm"/>
    <w:locked/>
    <w:rsid w:val="006E14ED"/>
    <w:rPr>
      <w:rFonts w:ascii="Arial Armenian" w:hAnsi="Arial Armenian"/>
      <w:lang w:val="x-none" w:eastAsia="ru-RU"/>
    </w:rPr>
  </w:style>
  <w:style w:type="character" w:customStyle="1" w:styleId="Heading1Char">
    <w:name w:val="Heading 1 Char"/>
    <w:basedOn w:val="DefaultParagraphFont"/>
    <w:link w:val="Heading1"/>
    <w:uiPriority w:val="9"/>
    <w:rsid w:val="00BC24CB"/>
    <w:rPr>
      <w:rFonts w:ascii="GHEA Grapalat" w:eastAsiaTheme="majorEastAsia" w:hAnsi="GHEA Grapalat" w:cstheme="majorBidi"/>
      <w:b/>
      <w:bCs/>
      <w:color w:val="365F91" w:themeColor="accent1" w:themeShade="BF"/>
      <w:sz w:val="28"/>
      <w:szCs w:val="28"/>
    </w:rPr>
  </w:style>
  <w:style w:type="paragraph" w:styleId="CommentText">
    <w:name w:val="annotation text"/>
    <w:basedOn w:val="Normal"/>
    <w:link w:val="CommentTextChar"/>
    <w:semiHidden/>
    <w:unhideWhenUsed/>
    <w:rsid w:val="00206F45"/>
    <w:rPr>
      <w:sz w:val="20"/>
      <w:szCs w:val="20"/>
    </w:rPr>
  </w:style>
  <w:style w:type="character" w:customStyle="1" w:styleId="CommentTextChar">
    <w:name w:val="Comment Text Char"/>
    <w:basedOn w:val="DefaultParagraphFont"/>
    <w:link w:val="CommentText"/>
    <w:semiHidden/>
    <w:rsid w:val="00206F45"/>
    <w:rPr>
      <w:rFonts w:ascii="Times Armenian" w:hAnsi="Times Armenian"/>
      <w:lang w:val="ru-RU" w:eastAsia="ru-RU"/>
    </w:rPr>
  </w:style>
  <w:style w:type="paragraph" w:styleId="CommentSubject">
    <w:name w:val="annotation subject"/>
    <w:basedOn w:val="CommentText"/>
    <w:next w:val="CommentText"/>
    <w:link w:val="CommentSubjectChar"/>
    <w:semiHidden/>
    <w:unhideWhenUsed/>
    <w:rsid w:val="00206F45"/>
    <w:rPr>
      <w:b/>
      <w:bCs/>
    </w:rPr>
  </w:style>
  <w:style w:type="character" w:customStyle="1" w:styleId="CommentSubjectChar">
    <w:name w:val="Comment Subject Char"/>
    <w:basedOn w:val="CommentTextChar"/>
    <w:link w:val="CommentSubject"/>
    <w:semiHidden/>
    <w:rsid w:val="00206F45"/>
    <w:rPr>
      <w:rFonts w:ascii="Times Armenian" w:hAnsi="Times Armenian"/>
      <w:b/>
      <w:bCs/>
      <w:lang w:val="ru-RU" w:eastAsia="ru-RU"/>
    </w:rPr>
  </w:style>
  <w:style w:type="character" w:styleId="Hyperlink">
    <w:name w:val="Hyperlink"/>
    <w:basedOn w:val="DefaultParagraphFont"/>
    <w:uiPriority w:val="99"/>
    <w:unhideWhenUsed/>
    <w:rsid w:val="00F22F6C"/>
    <w:rPr>
      <w:color w:val="0000FF" w:themeColor="hyperlink"/>
      <w:u w:val="single"/>
    </w:rPr>
  </w:style>
  <w:style w:type="paragraph" w:customStyle="1" w:styleId="Default">
    <w:name w:val="Default"/>
    <w:rsid w:val="004E32D2"/>
    <w:pPr>
      <w:autoSpaceDE w:val="0"/>
      <w:autoSpaceDN w:val="0"/>
      <w:adjustRightInd w:val="0"/>
    </w:pPr>
    <w:rPr>
      <w:rFonts w:ascii="Arial Unicode" w:eastAsiaTheme="minorHAnsi" w:hAnsi="Arial Unicode" w:cs="Arial Unicode"/>
      <w:color w:val="000000"/>
      <w:sz w:val="24"/>
      <w:szCs w:val="24"/>
    </w:rPr>
  </w:style>
  <w:style w:type="paragraph" w:styleId="FootnoteText">
    <w:name w:val="footnote text"/>
    <w:basedOn w:val="Normal"/>
    <w:link w:val="FootnoteTextChar"/>
    <w:uiPriority w:val="99"/>
    <w:unhideWhenUsed/>
    <w:rsid w:val="004E32D2"/>
    <w:rPr>
      <w:rFonts w:asciiTheme="minorHAnsi" w:eastAsiaTheme="minorHAnsi" w:hAnsiTheme="minorHAnsi" w:cstheme="minorBidi"/>
      <w:sz w:val="20"/>
      <w:szCs w:val="20"/>
      <w:lang w:val="hy-AM" w:eastAsia="en-US"/>
    </w:rPr>
  </w:style>
  <w:style w:type="character" w:customStyle="1" w:styleId="FootnoteTextChar">
    <w:name w:val="Footnote Text Char"/>
    <w:basedOn w:val="DefaultParagraphFont"/>
    <w:link w:val="FootnoteText"/>
    <w:uiPriority w:val="99"/>
    <w:rsid w:val="004E32D2"/>
    <w:rPr>
      <w:rFonts w:asciiTheme="minorHAnsi" w:eastAsiaTheme="minorHAnsi" w:hAnsiTheme="minorHAnsi" w:cstheme="minorBidi"/>
      <w:lang w:val="hy-AM"/>
    </w:rPr>
  </w:style>
  <w:style w:type="character" w:styleId="FootnoteReference">
    <w:name w:val="footnote reference"/>
    <w:aliases w:val="Times 10 Point,Exposant 3 Point,Footnote symbol,Footnote reference number,EN Footnote Reference,note TESI,16 Point,Superscript 6 Point,ftref,BVI fnr,Error-Fußnotenzeichen5,Error-Fußnotenzeichen6,Footnote Reference Number,Знак сноски-"/>
    <w:basedOn w:val="DefaultParagraphFont"/>
    <w:link w:val="CarattereCarattereCharCharCharCharCharCharZchn"/>
    <w:uiPriority w:val="99"/>
    <w:unhideWhenUsed/>
    <w:qFormat/>
    <w:rsid w:val="004E32D2"/>
    <w:rPr>
      <w:vertAlign w:val="superscript"/>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link w:val="FootnoteReference"/>
    <w:uiPriority w:val="99"/>
    <w:rsid w:val="004E32D2"/>
    <w:pPr>
      <w:spacing w:after="160" w:line="240" w:lineRule="exact"/>
      <w:jc w:val="both"/>
    </w:pPr>
    <w:rPr>
      <w:rFonts w:ascii="Times New Roman" w:hAnsi="Times New Roman"/>
      <w:sz w:val="20"/>
      <w:szCs w:val="20"/>
      <w:vertAlign w:val="superscript"/>
      <w:lang w:val="en-US" w:eastAsia="en-US"/>
    </w:rPr>
  </w:style>
  <w:style w:type="paragraph" w:styleId="Revision">
    <w:name w:val="Revision"/>
    <w:hidden/>
    <w:uiPriority w:val="99"/>
    <w:semiHidden/>
    <w:rsid w:val="00DE0471"/>
    <w:rPr>
      <w:rFonts w:ascii="Times Armenian" w:hAnsi="Times Armenian"/>
      <w:sz w:val="24"/>
      <w:szCs w:val="24"/>
      <w:lang w:val="ru-RU" w:eastAsia="ru-RU"/>
    </w:rPr>
  </w:style>
  <w:style w:type="paragraph" w:styleId="Header">
    <w:name w:val="header"/>
    <w:basedOn w:val="Normal"/>
    <w:link w:val="HeaderChar"/>
    <w:unhideWhenUsed/>
    <w:rsid w:val="000038D8"/>
    <w:pPr>
      <w:tabs>
        <w:tab w:val="center" w:pos="4680"/>
        <w:tab w:val="right" w:pos="9360"/>
      </w:tabs>
    </w:pPr>
  </w:style>
  <w:style w:type="character" w:customStyle="1" w:styleId="HeaderChar">
    <w:name w:val="Header Char"/>
    <w:basedOn w:val="DefaultParagraphFont"/>
    <w:link w:val="Header"/>
    <w:rsid w:val="000038D8"/>
    <w:rPr>
      <w:rFonts w:ascii="Times Armenian" w:hAnsi="Times Armenian"/>
      <w:sz w:val="24"/>
      <w:szCs w:val="24"/>
      <w:lang w:val="ru-RU" w:eastAsia="ru-RU"/>
    </w:rPr>
  </w:style>
  <w:style w:type="paragraph" w:styleId="Footer">
    <w:name w:val="footer"/>
    <w:basedOn w:val="Normal"/>
    <w:link w:val="FooterChar"/>
    <w:unhideWhenUsed/>
    <w:rsid w:val="000038D8"/>
    <w:pPr>
      <w:tabs>
        <w:tab w:val="center" w:pos="4680"/>
        <w:tab w:val="right" w:pos="9360"/>
      </w:tabs>
    </w:pPr>
  </w:style>
  <w:style w:type="character" w:customStyle="1" w:styleId="FooterChar">
    <w:name w:val="Footer Char"/>
    <w:basedOn w:val="DefaultParagraphFont"/>
    <w:link w:val="Footer"/>
    <w:rsid w:val="000038D8"/>
    <w:rPr>
      <w:rFonts w:ascii="Times Armenian" w:hAnsi="Times Armenian"/>
      <w:sz w:val="24"/>
      <w:szCs w:val="24"/>
      <w:lang w:val="ru-RU" w:eastAsia="ru-RU"/>
    </w:rPr>
  </w:style>
  <w:style w:type="character" w:styleId="FollowedHyperlink">
    <w:name w:val="FollowedHyperlink"/>
    <w:basedOn w:val="DefaultParagraphFont"/>
    <w:semiHidden/>
    <w:unhideWhenUsed/>
    <w:rsid w:val="00B731A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3545">
      <w:bodyDiv w:val="1"/>
      <w:marLeft w:val="0"/>
      <w:marRight w:val="0"/>
      <w:marTop w:val="0"/>
      <w:marBottom w:val="0"/>
      <w:divBdr>
        <w:top w:val="none" w:sz="0" w:space="0" w:color="auto"/>
        <w:left w:val="none" w:sz="0" w:space="0" w:color="auto"/>
        <w:bottom w:val="none" w:sz="0" w:space="0" w:color="auto"/>
        <w:right w:val="none" w:sz="0" w:space="0" w:color="auto"/>
      </w:divBdr>
    </w:div>
    <w:div w:id="38748466">
      <w:bodyDiv w:val="1"/>
      <w:marLeft w:val="0"/>
      <w:marRight w:val="0"/>
      <w:marTop w:val="0"/>
      <w:marBottom w:val="0"/>
      <w:divBdr>
        <w:top w:val="none" w:sz="0" w:space="0" w:color="auto"/>
        <w:left w:val="none" w:sz="0" w:space="0" w:color="auto"/>
        <w:bottom w:val="none" w:sz="0" w:space="0" w:color="auto"/>
        <w:right w:val="none" w:sz="0" w:space="0" w:color="auto"/>
      </w:divBdr>
    </w:div>
    <w:div w:id="293946966">
      <w:bodyDiv w:val="1"/>
      <w:marLeft w:val="0"/>
      <w:marRight w:val="0"/>
      <w:marTop w:val="0"/>
      <w:marBottom w:val="0"/>
      <w:divBdr>
        <w:top w:val="none" w:sz="0" w:space="0" w:color="auto"/>
        <w:left w:val="none" w:sz="0" w:space="0" w:color="auto"/>
        <w:bottom w:val="none" w:sz="0" w:space="0" w:color="auto"/>
        <w:right w:val="none" w:sz="0" w:space="0" w:color="auto"/>
      </w:divBdr>
    </w:div>
    <w:div w:id="557208491">
      <w:bodyDiv w:val="1"/>
      <w:marLeft w:val="0"/>
      <w:marRight w:val="0"/>
      <w:marTop w:val="0"/>
      <w:marBottom w:val="0"/>
      <w:divBdr>
        <w:top w:val="none" w:sz="0" w:space="0" w:color="auto"/>
        <w:left w:val="none" w:sz="0" w:space="0" w:color="auto"/>
        <w:bottom w:val="none" w:sz="0" w:space="0" w:color="auto"/>
        <w:right w:val="none" w:sz="0" w:space="0" w:color="auto"/>
      </w:divBdr>
    </w:div>
    <w:div w:id="656760851">
      <w:bodyDiv w:val="1"/>
      <w:marLeft w:val="0"/>
      <w:marRight w:val="0"/>
      <w:marTop w:val="0"/>
      <w:marBottom w:val="0"/>
      <w:divBdr>
        <w:top w:val="none" w:sz="0" w:space="0" w:color="auto"/>
        <w:left w:val="none" w:sz="0" w:space="0" w:color="auto"/>
        <w:bottom w:val="none" w:sz="0" w:space="0" w:color="auto"/>
        <w:right w:val="none" w:sz="0" w:space="0" w:color="auto"/>
      </w:divBdr>
    </w:div>
    <w:div w:id="831795479">
      <w:bodyDiv w:val="1"/>
      <w:marLeft w:val="0"/>
      <w:marRight w:val="0"/>
      <w:marTop w:val="0"/>
      <w:marBottom w:val="0"/>
      <w:divBdr>
        <w:top w:val="none" w:sz="0" w:space="0" w:color="auto"/>
        <w:left w:val="none" w:sz="0" w:space="0" w:color="auto"/>
        <w:bottom w:val="none" w:sz="0" w:space="0" w:color="auto"/>
        <w:right w:val="none" w:sz="0" w:space="0" w:color="auto"/>
      </w:divBdr>
    </w:div>
    <w:div w:id="897978782">
      <w:bodyDiv w:val="1"/>
      <w:marLeft w:val="0"/>
      <w:marRight w:val="0"/>
      <w:marTop w:val="0"/>
      <w:marBottom w:val="0"/>
      <w:divBdr>
        <w:top w:val="none" w:sz="0" w:space="0" w:color="auto"/>
        <w:left w:val="none" w:sz="0" w:space="0" w:color="auto"/>
        <w:bottom w:val="none" w:sz="0" w:space="0" w:color="auto"/>
        <w:right w:val="none" w:sz="0" w:space="0" w:color="auto"/>
      </w:divBdr>
    </w:div>
    <w:div w:id="1079669690">
      <w:bodyDiv w:val="1"/>
      <w:marLeft w:val="0"/>
      <w:marRight w:val="0"/>
      <w:marTop w:val="0"/>
      <w:marBottom w:val="0"/>
      <w:divBdr>
        <w:top w:val="none" w:sz="0" w:space="0" w:color="auto"/>
        <w:left w:val="none" w:sz="0" w:space="0" w:color="auto"/>
        <w:bottom w:val="none" w:sz="0" w:space="0" w:color="auto"/>
        <w:right w:val="none" w:sz="0" w:space="0" w:color="auto"/>
      </w:divBdr>
    </w:div>
    <w:div w:id="1136265529">
      <w:bodyDiv w:val="1"/>
      <w:marLeft w:val="0"/>
      <w:marRight w:val="0"/>
      <w:marTop w:val="0"/>
      <w:marBottom w:val="0"/>
      <w:divBdr>
        <w:top w:val="none" w:sz="0" w:space="0" w:color="auto"/>
        <w:left w:val="none" w:sz="0" w:space="0" w:color="auto"/>
        <w:bottom w:val="none" w:sz="0" w:space="0" w:color="auto"/>
        <w:right w:val="none" w:sz="0" w:space="0" w:color="auto"/>
      </w:divBdr>
    </w:div>
    <w:div w:id="1149708136">
      <w:bodyDiv w:val="1"/>
      <w:marLeft w:val="0"/>
      <w:marRight w:val="0"/>
      <w:marTop w:val="0"/>
      <w:marBottom w:val="0"/>
      <w:divBdr>
        <w:top w:val="none" w:sz="0" w:space="0" w:color="auto"/>
        <w:left w:val="none" w:sz="0" w:space="0" w:color="auto"/>
        <w:bottom w:val="none" w:sz="0" w:space="0" w:color="auto"/>
        <w:right w:val="none" w:sz="0" w:space="0" w:color="auto"/>
      </w:divBdr>
    </w:div>
    <w:div w:id="1164736800">
      <w:bodyDiv w:val="1"/>
      <w:marLeft w:val="0"/>
      <w:marRight w:val="0"/>
      <w:marTop w:val="0"/>
      <w:marBottom w:val="0"/>
      <w:divBdr>
        <w:top w:val="none" w:sz="0" w:space="0" w:color="auto"/>
        <w:left w:val="none" w:sz="0" w:space="0" w:color="auto"/>
        <w:bottom w:val="none" w:sz="0" w:space="0" w:color="auto"/>
        <w:right w:val="none" w:sz="0" w:space="0" w:color="auto"/>
      </w:divBdr>
    </w:div>
    <w:div w:id="1185050578">
      <w:bodyDiv w:val="1"/>
      <w:marLeft w:val="0"/>
      <w:marRight w:val="0"/>
      <w:marTop w:val="0"/>
      <w:marBottom w:val="0"/>
      <w:divBdr>
        <w:top w:val="none" w:sz="0" w:space="0" w:color="auto"/>
        <w:left w:val="none" w:sz="0" w:space="0" w:color="auto"/>
        <w:bottom w:val="none" w:sz="0" w:space="0" w:color="auto"/>
        <w:right w:val="none" w:sz="0" w:space="0" w:color="auto"/>
      </w:divBdr>
    </w:div>
    <w:div w:id="1453555558">
      <w:bodyDiv w:val="1"/>
      <w:marLeft w:val="0"/>
      <w:marRight w:val="0"/>
      <w:marTop w:val="0"/>
      <w:marBottom w:val="0"/>
      <w:divBdr>
        <w:top w:val="none" w:sz="0" w:space="0" w:color="auto"/>
        <w:left w:val="none" w:sz="0" w:space="0" w:color="auto"/>
        <w:bottom w:val="none" w:sz="0" w:space="0" w:color="auto"/>
        <w:right w:val="none" w:sz="0" w:space="0" w:color="auto"/>
      </w:divBdr>
    </w:div>
    <w:div w:id="1469788357">
      <w:bodyDiv w:val="1"/>
      <w:marLeft w:val="0"/>
      <w:marRight w:val="0"/>
      <w:marTop w:val="0"/>
      <w:marBottom w:val="0"/>
      <w:divBdr>
        <w:top w:val="none" w:sz="0" w:space="0" w:color="auto"/>
        <w:left w:val="none" w:sz="0" w:space="0" w:color="auto"/>
        <w:bottom w:val="none" w:sz="0" w:space="0" w:color="auto"/>
        <w:right w:val="none" w:sz="0" w:space="0" w:color="auto"/>
      </w:divBdr>
    </w:div>
    <w:div w:id="1487548574">
      <w:bodyDiv w:val="1"/>
      <w:marLeft w:val="0"/>
      <w:marRight w:val="0"/>
      <w:marTop w:val="0"/>
      <w:marBottom w:val="0"/>
      <w:divBdr>
        <w:top w:val="none" w:sz="0" w:space="0" w:color="auto"/>
        <w:left w:val="none" w:sz="0" w:space="0" w:color="auto"/>
        <w:bottom w:val="none" w:sz="0" w:space="0" w:color="auto"/>
        <w:right w:val="none" w:sz="0" w:space="0" w:color="auto"/>
      </w:divBdr>
    </w:div>
    <w:div w:id="1546721559">
      <w:bodyDiv w:val="1"/>
      <w:marLeft w:val="0"/>
      <w:marRight w:val="0"/>
      <w:marTop w:val="0"/>
      <w:marBottom w:val="0"/>
      <w:divBdr>
        <w:top w:val="none" w:sz="0" w:space="0" w:color="auto"/>
        <w:left w:val="none" w:sz="0" w:space="0" w:color="auto"/>
        <w:bottom w:val="none" w:sz="0" w:space="0" w:color="auto"/>
        <w:right w:val="none" w:sz="0" w:space="0" w:color="auto"/>
      </w:divBdr>
    </w:div>
    <w:div w:id="1561138182">
      <w:bodyDiv w:val="1"/>
      <w:marLeft w:val="0"/>
      <w:marRight w:val="0"/>
      <w:marTop w:val="0"/>
      <w:marBottom w:val="0"/>
      <w:divBdr>
        <w:top w:val="none" w:sz="0" w:space="0" w:color="auto"/>
        <w:left w:val="none" w:sz="0" w:space="0" w:color="auto"/>
        <w:bottom w:val="none" w:sz="0" w:space="0" w:color="auto"/>
        <w:right w:val="none" w:sz="0" w:space="0" w:color="auto"/>
      </w:divBdr>
    </w:div>
    <w:div w:id="1752459139">
      <w:bodyDiv w:val="1"/>
      <w:marLeft w:val="0"/>
      <w:marRight w:val="0"/>
      <w:marTop w:val="0"/>
      <w:marBottom w:val="0"/>
      <w:divBdr>
        <w:top w:val="none" w:sz="0" w:space="0" w:color="auto"/>
        <w:left w:val="none" w:sz="0" w:space="0" w:color="auto"/>
        <w:bottom w:val="none" w:sz="0" w:space="0" w:color="auto"/>
        <w:right w:val="none" w:sz="0" w:space="0" w:color="auto"/>
      </w:divBdr>
    </w:div>
    <w:div w:id="1782339954">
      <w:bodyDiv w:val="1"/>
      <w:marLeft w:val="0"/>
      <w:marRight w:val="0"/>
      <w:marTop w:val="0"/>
      <w:marBottom w:val="0"/>
      <w:divBdr>
        <w:top w:val="none" w:sz="0" w:space="0" w:color="auto"/>
        <w:left w:val="none" w:sz="0" w:space="0" w:color="auto"/>
        <w:bottom w:val="none" w:sz="0" w:space="0" w:color="auto"/>
        <w:right w:val="none" w:sz="0" w:space="0" w:color="auto"/>
      </w:divBdr>
    </w:div>
    <w:div w:id="1873616046">
      <w:bodyDiv w:val="1"/>
      <w:marLeft w:val="0"/>
      <w:marRight w:val="0"/>
      <w:marTop w:val="0"/>
      <w:marBottom w:val="0"/>
      <w:divBdr>
        <w:top w:val="none" w:sz="0" w:space="0" w:color="auto"/>
        <w:left w:val="none" w:sz="0" w:space="0" w:color="auto"/>
        <w:bottom w:val="none" w:sz="0" w:space="0" w:color="auto"/>
        <w:right w:val="none" w:sz="0" w:space="0" w:color="auto"/>
      </w:divBdr>
    </w:div>
    <w:div w:id="1953129924">
      <w:bodyDiv w:val="1"/>
      <w:marLeft w:val="0"/>
      <w:marRight w:val="0"/>
      <w:marTop w:val="0"/>
      <w:marBottom w:val="0"/>
      <w:divBdr>
        <w:top w:val="none" w:sz="0" w:space="0" w:color="auto"/>
        <w:left w:val="none" w:sz="0" w:space="0" w:color="auto"/>
        <w:bottom w:val="none" w:sz="0" w:space="0" w:color="auto"/>
        <w:right w:val="none" w:sz="0" w:space="0" w:color="auto"/>
      </w:divBdr>
    </w:div>
    <w:div w:id="1974407569">
      <w:bodyDiv w:val="1"/>
      <w:marLeft w:val="0"/>
      <w:marRight w:val="0"/>
      <w:marTop w:val="0"/>
      <w:marBottom w:val="0"/>
      <w:divBdr>
        <w:top w:val="none" w:sz="0" w:space="0" w:color="auto"/>
        <w:left w:val="none" w:sz="0" w:space="0" w:color="auto"/>
        <w:bottom w:val="none" w:sz="0" w:space="0" w:color="auto"/>
        <w:right w:val="none" w:sz="0" w:space="0" w:color="auto"/>
      </w:divBdr>
    </w:div>
    <w:div w:id="2092389115">
      <w:bodyDiv w:val="1"/>
      <w:marLeft w:val="0"/>
      <w:marRight w:val="0"/>
      <w:marTop w:val="0"/>
      <w:marBottom w:val="0"/>
      <w:divBdr>
        <w:top w:val="none" w:sz="0" w:space="0" w:color="auto"/>
        <w:left w:val="none" w:sz="0" w:space="0" w:color="auto"/>
        <w:bottom w:val="none" w:sz="0" w:space="0" w:color="auto"/>
        <w:right w:val="none" w:sz="0" w:space="0" w:color="auto"/>
      </w:divBdr>
    </w:div>
    <w:div w:id="2140220179">
      <w:bodyDiv w:val="1"/>
      <w:marLeft w:val="0"/>
      <w:marRight w:val="0"/>
      <w:marTop w:val="0"/>
      <w:marBottom w:val="0"/>
      <w:divBdr>
        <w:top w:val="none" w:sz="0" w:space="0" w:color="auto"/>
        <w:left w:val="none" w:sz="0" w:space="0" w:color="auto"/>
        <w:bottom w:val="none" w:sz="0" w:space="0" w:color="auto"/>
        <w:right w:val="none" w:sz="0" w:space="0" w:color="auto"/>
      </w:divBdr>
    </w:div>
    <w:div w:id="214388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raft.am/projects/656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6C54A-8C35-4DC5-9152-07429CC8E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6</Pages>
  <Words>1430</Words>
  <Characters>8155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 Petrosyan1</dc:creator>
  <cp:keywords>https://mul2.gov.am/tasks/954376/oneclick/2_Himnavorum.docx?token=f21623a3bf7fe199b8f15dfcb39b8672</cp:keywords>
  <cp:lastModifiedBy>Ruzanna Y. Harutyunyan</cp:lastModifiedBy>
  <cp:revision>27</cp:revision>
  <dcterms:created xsi:type="dcterms:W3CDTF">2023-12-15T05:01:00Z</dcterms:created>
  <dcterms:modified xsi:type="dcterms:W3CDTF">2024-06-26T08:17:00Z</dcterms:modified>
</cp:coreProperties>
</file>