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436FAD"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rPr>
      </w:pPr>
      <w:bookmarkStart w:id="0" w:name="_Hlk76660978"/>
      <w:r w:rsidRPr="00436FAD">
        <w:rPr>
          <w:rFonts w:ascii="GHEA Grapalat" w:eastAsia="Times New Roman" w:hAnsi="GHEA Grapalat" w:cs="Times New Roman"/>
          <w:b/>
          <w:bCs/>
          <w:sz w:val="24"/>
          <w:szCs w:val="24"/>
        </w:rPr>
        <w:t>ԱՄՓՈՓԱԹԵՐԹ</w:t>
      </w:r>
    </w:p>
    <w:p w14:paraId="5F8B9EFF" w14:textId="1868B09C" w:rsidR="00E86D67" w:rsidRPr="00436FAD" w:rsidRDefault="00500048" w:rsidP="00CE0CDD">
      <w:pPr>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w:t>
      </w:r>
      <w:bookmarkStart w:id="1" w:name="_Hlk155712607"/>
      <w:r w:rsidR="00453229" w:rsidRPr="00774CA5">
        <w:rPr>
          <w:rFonts w:ascii="GHEA Grapalat" w:hAnsi="GHEA Grapalat" w:cs="GHEA Grapalat"/>
          <w:b/>
          <w:sz w:val="24"/>
          <w:szCs w:val="24"/>
        </w:rPr>
        <w:t xml:space="preserve">ԴԵՂԵՐԻ ԳՐԱՆՑՈՒՄՆԵՐԻ </w:t>
      </w:r>
      <w:r w:rsidR="00453229">
        <w:rPr>
          <w:rFonts w:ascii="GHEA Grapalat" w:hAnsi="GHEA Grapalat" w:cs="GHEA Grapalat"/>
          <w:b/>
          <w:sz w:val="24"/>
          <w:szCs w:val="24"/>
        </w:rPr>
        <w:t>ԵՎ</w:t>
      </w:r>
      <w:r w:rsidR="00453229" w:rsidRPr="00774CA5">
        <w:rPr>
          <w:rFonts w:ascii="GHEA Grapalat" w:hAnsi="GHEA Grapalat" w:cs="GHEA Grapalat"/>
          <w:b/>
          <w:sz w:val="24"/>
          <w:szCs w:val="24"/>
        </w:rPr>
        <w:t xml:space="preserve"> ՎԵՐԱԳՐԱՆՑՈՒՄՆԵՐԻ ՓՈՐՁԱՔՆՆՈՒԹՅՈՒՆՆԵՐԻ ՎՃԱՐՆԵՐԻ (ՏՈՒՐՔԵՐԻ) </w:t>
      </w:r>
      <w:r w:rsidR="00453229">
        <w:rPr>
          <w:rFonts w:ascii="GHEA Grapalat" w:hAnsi="GHEA Grapalat" w:cs="GHEA Grapalat"/>
          <w:b/>
          <w:sz w:val="24"/>
          <w:szCs w:val="24"/>
        </w:rPr>
        <w:t>ԵՎ</w:t>
      </w:r>
      <w:r w:rsidR="00453229" w:rsidRPr="00774CA5">
        <w:rPr>
          <w:rFonts w:ascii="GHEA Grapalat" w:hAnsi="GHEA Grapalat" w:cs="GHEA Grapalat"/>
          <w:b/>
          <w:sz w:val="24"/>
          <w:szCs w:val="24"/>
        </w:rPr>
        <w:t xml:space="preserve"> ԾԱԽՍԵՐԻ ՓՈԽՀԱՏՈՒՑՄԱՆ ԾՐԱԳԻՐԸ </w:t>
      </w:r>
      <w:r w:rsidR="00453229">
        <w:rPr>
          <w:rFonts w:ascii="GHEA Grapalat" w:hAnsi="GHEA Grapalat"/>
          <w:b/>
          <w:bCs/>
          <w:sz w:val="24"/>
          <w:szCs w:val="24"/>
        </w:rPr>
        <w:t>ՀԱՍՏԱՏԵԼՈՒ ՄԱՍԻ</w:t>
      </w:r>
      <w:r w:rsidR="00453229">
        <w:rPr>
          <w:rFonts w:ascii="GHEA Grapalat" w:hAnsi="GHEA Grapalat"/>
          <w:b/>
          <w:bCs/>
          <w:sz w:val="24"/>
          <w:szCs w:val="24"/>
          <w:lang w:eastAsia="ru-RU"/>
        </w:rPr>
        <w:t>Ն</w:t>
      </w:r>
      <w:bookmarkEnd w:id="1"/>
      <w:r w:rsidRPr="00436FAD">
        <w:rPr>
          <w:rFonts w:ascii="GHEA Grapalat" w:eastAsia="Times New Roman" w:hAnsi="GHEA Grapalat" w:cs="Times New Roman"/>
          <w:b/>
          <w:bCs/>
          <w:sz w:val="24"/>
          <w:szCs w:val="24"/>
        </w:rPr>
        <w:t xml:space="preserve">» </w:t>
      </w:r>
      <w:r w:rsidR="00E86D67" w:rsidRPr="00436FAD">
        <w:rPr>
          <w:rFonts w:ascii="GHEA Grapalat" w:eastAsia="Times New Roman" w:hAnsi="GHEA Grapalat" w:cs="Times New Roman"/>
          <w:b/>
          <w:bCs/>
          <w:sz w:val="24"/>
          <w:szCs w:val="24"/>
        </w:rPr>
        <w:t>ՀԱՅԱՍՏԱՆԻ ՀԱՆՐԱՊԵՏՈՒԹՅԱՆ ԿԱՌԱՎԱՐՈՒԹՅԱՆ ՈՐՈՇՄԱՆ ՆԱԽԱԳԾԻ ՎԵՐԱԲԵՐՅԱԼ</w:t>
      </w:r>
    </w:p>
    <w:p w14:paraId="57C03A7E" w14:textId="1A26DA26" w:rsidR="0077537C" w:rsidRPr="00436FAD" w:rsidRDefault="00C71103" w:rsidP="0077537C">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ՇԱՀԱԳՐԳԻՌ </w:t>
      </w:r>
      <w:r w:rsidR="0077537C" w:rsidRPr="00436FAD">
        <w:rPr>
          <w:rFonts w:ascii="GHEA Grapalat" w:eastAsia="Times New Roman" w:hAnsi="GHEA Grapalat" w:cs="Times New Roman"/>
          <w:b/>
          <w:bCs/>
          <w:sz w:val="24"/>
          <w:szCs w:val="24"/>
        </w:rPr>
        <w:t>ՄԱՐՄԻՆՆԵՐԻ ԱՌԱՐԿՈՒԹՅՈՒՆՆԵՐԻ ԵՎ ԱՌԱՋԱՐԿՈՒԹՅՈՒՆՆԵՐԻ</w:t>
      </w:r>
    </w:p>
    <w:p w14:paraId="0459E6F8" w14:textId="77777777" w:rsidR="009B4385" w:rsidRPr="00436FAD" w:rsidRDefault="009B4385" w:rsidP="0077537C">
      <w:pPr>
        <w:tabs>
          <w:tab w:val="center" w:pos="4680"/>
          <w:tab w:val="right" w:pos="9360"/>
        </w:tabs>
        <w:spacing w:after="0" w:line="360" w:lineRule="auto"/>
        <w:jc w:val="center"/>
        <w:rPr>
          <w:rFonts w:ascii="GHEA Grapalat" w:eastAsia="Times New Roman" w:hAnsi="GHEA Grapalat" w:cs="Times New Roman"/>
          <w:b/>
          <w:bCs/>
          <w:sz w:val="24"/>
          <w:szCs w:val="24"/>
        </w:rPr>
      </w:pPr>
    </w:p>
    <w:tbl>
      <w:tblPr>
        <w:tblW w:w="149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8"/>
        <w:gridCol w:w="10432"/>
        <w:gridCol w:w="4452"/>
      </w:tblGrid>
      <w:tr w:rsidR="00D34209" w:rsidRPr="00436FAD" w14:paraId="54F6FCED" w14:textId="77777777" w:rsidTr="000569E8">
        <w:trPr>
          <w:gridBefore w:val="5"/>
          <w:wBefore w:w="40" w:type="dxa"/>
          <w:trHeight w:val="787"/>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0E405C" w14:textId="0C472802" w:rsidR="00D34209" w:rsidRPr="00436FAD" w:rsidRDefault="00D34209" w:rsidP="00FA2019">
            <w:pPr>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1. Կրթության, գիտության, մշակույթի և սպորտի նախարարություն</w:t>
            </w:r>
          </w:p>
          <w:p w14:paraId="48C7B927" w14:textId="77777777" w:rsidR="00D34209" w:rsidRPr="00436FAD" w:rsidRDefault="00D34209" w:rsidP="00FA2019">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3116DBB2" w14:textId="77777777" w:rsidR="00D34209" w:rsidRPr="00436FAD" w:rsidRDefault="00D34209" w:rsidP="00FA2019">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04.12.2023թ.</w:t>
            </w:r>
          </w:p>
        </w:tc>
      </w:tr>
      <w:tr w:rsidR="00D34209" w:rsidRPr="00436FAD" w14:paraId="723FD2FB" w14:textId="77777777" w:rsidTr="000569E8">
        <w:trPr>
          <w:gridBefore w:val="5"/>
          <w:wBefore w:w="40" w:type="dxa"/>
          <w:trHeight w:val="753"/>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51F1F5" w14:textId="77777777" w:rsidR="00D34209" w:rsidRPr="00436FAD" w:rsidRDefault="00D34209" w:rsidP="00FA2019">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3CBC0006" w14:textId="28852251" w:rsidR="00D34209" w:rsidRPr="00436FAD" w:rsidRDefault="00D34209" w:rsidP="00FA2019">
            <w:pPr>
              <w:tabs>
                <w:tab w:val="center" w:pos="4680"/>
                <w:tab w:val="right" w:pos="9360"/>
              </w:tabs>
              <w:spacing w:after="0" w:line="360" w:lineRule="auto"/>
              <w:jc w:val="center"/>
              <w:rPr>
                <w:rFonts w:ascii="GHEA Grapalat" w:eastAsia="Times New Roman" w:hAnsi="GHEA Grapalat"/>
                <w:b/>
                <w:color w:val="000000"/>
                <w:sz w:val="24"/>
                <w:szCs w:val="24"/>
              </w:rPr>
            </w:pPr>
            <w:r w:rsidRPr="00436FAD">
              <w:rPr>
                <w:rFonts w:ascii="GHEA Grapalat" w:eastAsia="Times New Roman" w:hAnsi="GHEA Grapalat" w:cs="Times New Roman"/>
                <w:b/>
                <w:bCs/>
                <w:sz w:val="24"/>
                <w:szCs w:val="24"/>
              </w:rPr>
              <w:t xml:space="preserve">N </w:t>
            </w:r>
            <w:r w:rsidRPr="00436FAD">
              <w:rPr>
                <w:rFonts w:ascii="GHEA Grapalat" w:eastAsia="Times New Roman" w:hAnsi="GHEA Grapalat"/>
                <w:b/>
                <w:color w:val="000000"/>
                <w:sz w:val="24"/>
                <w:szCs w:val="24"/>
              </w:rPr>
              <w:t>01/18.2/345</w:t>
            </w:r>
            <w:r w:rsidR="00746595" w:rsidRPr="00436FAD">
              <w:rPr>
                <w:rFonts w:ascii="GHEA Grapalat" w:eastAsia="Times New Roman" w:hAnsi="GHEA Grapalat"/>
                <w:b/>
                <w:color w:val="000000"/>
                <w:sz w:val="24"/>
                <w:szCs w:val="24"/>
              </w:rPr>
              <w:t>63</w:t>
            </w:r>
            <w:r w:rsidRPr="00436FAD">
              <w:rPr>
                <w:rFonts w:ascii="GHEA Grapalat" w:eastAsia="Times New Roman" w:hAnsi="GHEA Grapalat"/>
                <w:b/>
                <w:color w:val="000000"/>
                <w:sz w:val="24"/>
                <w:szCs w:val="24"/>
              </w:rPr>
              <w:t>-2023</w:t>
            </w:r>
          </w:p>
          <w:p w14:paraId="1359AC9E" w14:textId="77777777" w:rsidR="00D34209" w:rsidRPr="00436FAD" w:rsidRDefault="00D34209" w:rsidP="00FA2019">
            <w:pPr>
              <w:tabs>
                <w:tab w:val="center" w:pos="4680"/>
                <w:tab w:val="right" w:pos="9360"/>
              </w:tabs>
              <w:spacing w:after="0" w:line="360" w:lineRule="auto"/>
              <w:jc w:val="center"/>
              <w:rPr>
                <w:rFonts w:ascii="GHEA Grapalat" w:eastAsia="Times New Roman" w:hAnsi="GHEA Grapalat" w:cs="Times New Roman"/>
                <w:b/>
                <w:bCs/>
                <w:sz w:val="24"/>
                <w:szCs w:val="24"/>
              </w:rPr>
            </w:pPr>
          </w:p>
        </w:tc>
      </w:tr>
      <w:tr w:rsidR="00D34209" w:rsidRPr="00436FAD" w14:paraId="4F47F0F3"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158DE01F" w14:textId="1BB3397F" w:rsidR="00D34209" w:rsidRPr="00436FAD" w:rsidRDefault="00F04C32" w:rsidP="00F04C32">
            <w:pPr>
              <w:spacing w:after="0" w:line="360" w:lineRule="auto"/>
              <w:jc w:val="center"/>
              <w:rPr>
                <w:rFonts w:ascii="GHEA Grapalat" w:hAnsi="GHEA Grapalat" w:cs="Sylfaen"/>
                <w:sz w:val="24"/>
                <w:szCs w:val="24"/>
              </w:rPr>
            </w:pPr>
            <w:r w:rsidRPr="00436FAD">
              <w:rPr>
                <w:rFonts w:ascii="GHEA Grapalat" w:hAnsi="GHEA Grapalat" w:cs="Sylfaen"/>
                <w:sz w:val="24"/>
                <w:szCs w:val="24"/>
              </w:rPr>
              <w:t>Առաջարկություններ և դիտողություններ չկան։</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EDBBF54" w14:textId="39A7D7EA" w:rsidR="00D34209" w:rsidRPr="00436FAD" w:rsidRDefault="00C62D98" w:rsidP="00FA2019">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sz w:val="24"/>
                <w:szCs w:val="24"/>
              </w:rPr>
              <w:t>Ընդունվել է։</w:t>
            </w:r>
          </w:p>
        </w:tc>
      </w:tr>
      <w:tr w:rsidR="0077537C" w:rsidRPr="00436FAD" w14:paraId="0D9A04D2" w14:textId="77777777" w:rsidTr="000569E8">
        <w:trPr>
          <w:gridBefore w:val="5"/>
          <w:wBefore w:w="40" w:type="dxa"/>
          <w:trHeight w:val="787"/>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339B3CE" w14:textId="7B5770F7" w:rsidR="009B4385" w:rsidRPr="00436FAD" w:rsidRDefault="00D34209" w:rsidP="009B4385">
            <w:pPr>
              <w:jc w:val="center"/>
              <w:rPr>
                <w:rFonts w:ascii="GHEA Grapalat" w:eastAsia="Times New Roman" w:hAnsi="GHEA Grapalat" w:cs="Times New Roman"/>
                <w:b/>
                <w:bCs/>
                <w:sz w:val="24"/>
                <w:szCs w:val="24"/>
              </w:rPr>
            </w:pPr>
            <w:bookmarkStart w:id="2" w:name="_Hlk69199583"/>
            <w:r w:rsidRPr="00436FAD">
              <w:rPr>
                <w:rFonts w:ascii="GHEA Grapalat" w:eastAsia="Times New Roman" w:hAnsi="GHEA Grapalat" w:cs="Times New Roman"/>
                <w:b/>
                <w:bCs/>
                <w:sz w:val="24"/>
                <w:szCs w:val="24"/>
              </w:rPr>
              <w:t>2</w:t>
            </w:r>
            <w:r w:rsidR="0077537C" w:rsidRPr="00436FAD">
              <w:rPr>
                <w:rFonts w:ascii="GHEA Grapalat" w:eastAsia="Times New Roman" w:hAnsi="GHEA Grapalat" w:cs="Times New Roman"/>
                <w:b/>
                <w:bCs/>
                <w:sz w:val="24"/>
                <w:szCs w:val="24"/>
              </w:rPr>
              <w:t xml:space="preserve">. </w:t>
            </w:r>
            <w:r w:rsidR="00A23E54" w:rsidRPr="00436FAD">
              <w:rPr>
                <w:rFonts w:ascii="GHEA Grapalat" w:eastAsia="Times New Roman" w:hAnsi="GHEA Grapalat" w:cs="Times New Roman"/>
                <w:b/>
                <w:bCs/>
                <w:sz w:val="24"/>
                <w:szCs w:val="24"/>
              </w:rPr>
              <w:t>Առողջապահության</w:t>
            </w:r>
            <w:r w:rsidR="009B4385" w:rsidRPr="00436FAD">
              <w:rPr>
                <w:rFonts w:ascii="GHEA Grapalat" w:eastAsia="Times New Roman" w:hAnsi="GHEA Grapalat" w:cs="Times New Roman"/>
                <w:b/>
                <w:bCs/>
                <w:sz w:val="24"/>
                <w:szCs w:val="24"/>
              </w:rPr>
              <w:t xml:space="preserve"> նախարարություն</w:t>
            </w:r>
          </w:p>
          <w:p w14:paraId="3D44CCFA" w14:textId="165703CE" w:rsidR="0077537C" w:rsidRPr="00436FAD" w:rsidRDefault="0077537C" w:rsidP="009B4385">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A34FBD9" w:rsidR="0077537C" w:rsidRPr="00436FAD" w:rsidRDefault="001D5F7B" w:rsidP="00EA0712">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0</w:t>
            </w:r>
            <w:r w:rsidR="005A796E" w:rsidRPr="00436FAD">
              <w:rPr>
                <w:rFonts w:ascii="GHEA Grapalat" w:eastAsia="Times New Roman" w:hAnsi="GHEA Grapalat" w:cs="Times New Roman"/>
                <w:b/>
                <w:bCs/>
                <w:sz w:val="24"/>
                <w:szCs w:val="24"/>
              </w:rPr>
              <w:t>7</w:t>
            </w:r>
            <w:r w:rsidR="00EA0712" w:rsidRPr="00436FAD">
              <w:rPr>
                <w:rFonts w:ascii="GHEA Grapalat" w:eastAsia="Times New Roman" w:hAnsi="GHEA Grapalat" w:cs="Times New Roman"/>
                <w:b/>
                <w:bCs/>
                <w:sz w:val="24"/>
                <w:szCs w:val="24"/>
              </w:rPr>
              <w:t>.</w:t>
            </w:r>
            <w:r w:rsidRPr="00436FAD">
              <w:rPr>
                <w:rFonts w:ascii="GHEA Grapalat" w:eastAsia="Times New Roman" w:hAnsi="GHEA Grapalat" w:cs="Times New Roman"/>
                <w:b/>
                <w:bCs/>
                <w:sz w:val="24"/>
                <w:szCs w:val="24"/>
              </w:rPr>
              <w:t>12</w:t>
            </w:r>
            <w:r w:rsidR="00EA0712" w:rsidRPr="00436FAD">
              <w:rPr>
                <w:rFonts w:ascii="GHEA Grapalat" w:eastAsia="Times New Roman" w:hAnsi="GHEA Grapalat" w:cs="Times New Roman"/>
                <w:b/>
                <w:bCs/>
                <w:sz w:val="24"/>
                <w:szCs w:val="24"/>
              </w:rPr>
              <w:t>.</w:t>
            </w:r>
            <w:r w:rsidR="0077537C" w:rsidRPr="00436FAD">
              <w:rPr>
                <w:rFonts w:ascii="GHEA Grapalat" w:eastAsia="Times New Roman" w:hAnsi="GHEA Grapalat" w:cs="Times New Roman"/>
                <w:b/>
                <w:bCs/>
                <w:sz w:val="24"/>
                <w:szCs w:val="24"/>
              </w:rPr>
              <w:t>202</w:t>
            </w:r>
            <w:r w:rsidR="00410CCB" w:rsidRPr="00436FAD">
              <w:rPr>
                <w:rFonts w:ascii="GHEA Grapalat" w:eastAsia="Times New Roman" w:hAnsi="GHEA Grapalat" w:cs="Times New Roman"/>
                <w:b/>
                <w:bCs/>
                <w:sz w:val="24"/>
                <w:szCs w:val="24"/>
              </w:rPr>
              <w:t>3</w:t>
            </w:r>
            <w:r w:rsidR="0077537C" w:rsidRPr="00436FAD">
              <w:rPr>
                <w:rFonts w:ascii="GHEA Grapalat" w:eastAsia="Times New Roman" w:hAnsi="GHEA Grapalat" w:cs="Times New Roman"/>
                <w:b/>
                <w:bCs/>
                <w:sz w:val="24"/>
                <w:szCs w:val="24"/>
              </w:rPr>
              <w:t>թ.</w:t>
            </w:r>
          </w:p>
        </w:tc>
      </w:tr>
      <w:tr w:rsidR="0077537C" w:rsidRPr="00436FAD" w14:paraId="7AC49DF7" w14:textId="77777777" w:rsidTr="000569E8">
        <w:trPr>
          <w:gridBefore w:val="5"/>
          <w:wBefore w:w="40" w:type="dxa"/>
          <w:trHeight w:val="753"/>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36FAD"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5E72CFF" w:rsidR="0077537C" w:rsidRPr="00436FAD"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N </w:t>
            </w:r>
            <w:r w:rsidR="001D5F7B" w:rsidRPr="00436FAD">
              <w:rPr>
                <w:rFonts w:ascii="GHEA Grapalat" w:eastAsia="Times New Roman" w:hAnsi="GHEA Grapalat"/>
                <w:b/>
                <w:color w:val="000000"/>
                <w:sz w:val="24"/>
                <w:szCs w:val="24"/>
              </w:rPr>
              <w:t>ԼՆ/22.1/28299-2023</w:t>
            </w:r>
          </w:p>
        </w:tc>
      </w:tr>
      <w:tr w:rsidR="0077537C" w:rsidRPr="00436FAD" w14:paraId="5BC6AF60"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63ED152C" w14:textId="42BB575C" w:rsidR="00410CCB" w:rsidRPr="00436FAD" w:rsidRDefault="00E47C01" w:rsidP="00E47C01">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1.Առողջապահության նախարարության կողմից ՀՀ Վարչապետի աշխատակազմ ներկայացված «Դեղերի մասին»  օրենքում և հարակից մի շարք օրենքներում փոփոխություններ և լրացումներ կատարելու մասին  օրենքների նախագծերի համաձայն փորձաքննությունների վճարների փոխարեն նախատեսվում է պետական տուրքի սահմանում, այդ համատեքստում անհրաժեշտ է համապատասխան փոփոխություններ կատարել նաև ներկայացված  Նախագծում։</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4CEDD9BB" w14:textId="3BBA8208" w:rsidR="00FF30D0" w:rsidRPr="00436FAD" w:rsidRDefault="005C560B" w:rsidP="00005C6C">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Ընդունվել է։</w:t>
            </w:r>
          </w:p>
        </w:tc>
      </w:tr>
      <w:tr w:rsidR="007E4186" w:rsidRPr="00436FAD" w14:paraId="76192C84"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6ADEE5D5" w14:textId="680F680B" w:rsidR="007E4186" w:rsidRPr="00436FAD" w:rsidRDefault="007E4186" w:rsidP="00E47C01">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lastRenderedPageBreak/>
              <w:t>2.Անհրաժեշտ է հստակեցնել հայտին կից շահառուից պահանջվող  փաստաթուղթը («փորձաքննություն իրականացնող մարմնի կողմից տվյալ արտադրանքի համար տրված սերտիֆիկատի պատճենը»), քանի որ գործող իրավակարգավորումների համաձայն գրանցման հավաստագիրը տրամադրում է Լիազոր մարմինը,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04240D26" w14:textId="1EB12335" w:rsidR="007E4186" w:rsidRPr="00436FAD" w:rsidRDefault="00591A14" w:rsidP="00FF30C5">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Ընդունվել է։</w:t>
            </w:r>
          </w:p>
        </w:tc>
      </w:tr>
      <w:tr w:rsidR="00B534DD" w:rsidRPr="00436FAD" w14:paraId="63C1D2BB"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238FF1B5" w14:textId="16FB5CA2" w:rsidR="00B534DD" w:rsidRPr="00436FAD" w:rsidRDefault="00B534DD" w:rsidP="00E47C01">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3.Նախագծի լրամշակումների ժամանակ անհրաժեշտ է նաև  «դեղորայք» և «դեղամիջոցներ» բառերը փոխարինել «դեղերի» բառով (ՀՀ օրենսդրությամբ նման հասկացությունների բացակայության պատճառով):</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4386D31" w14:textId="53A905C9" w:rsidR="00B534DD" w:rsidRPr="00436FAD" w:rsidRDefault="00B534DD" w:rsidP="00FF30C5">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Ընդունվել է։</w:t>
            </w:r>
          </w:p>
        </w:tc>
      </w:tr>
      <w:bookmarkEnd w:id="0"/>
      <w:bookmarkEnd w:id="2"/>
      <w:tr w:rsidR="00AA50D6" w:rsidRPr="00436FAD" w14:paraId="1D945F1F" w14:textId="77777777" w:rsidTr="000569E8">
        <w:trPr>
          <w:gridBefore w:val="5"/>
          <w:wBefore w:w="40" w:type="dxa"/>
          <w:trHeight w:val="787"/>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09F165" w14:textId="7C5EED5A" w:rsidR="00AA50D6" w:rsidRPr="00436FAD" w:rsidRDefault="00D34209" w:rsidP="008D3519">
            <w:pPr>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3</w:t>
            </w:r>
            <w:r w:rsidR="00AA50D6" w:rsidRPr="00436FAD">
              <w:rPr>
                <w:rFonts w:ascii="GHEA Grapalat" w:eastAsia="Times New Roman" w:hAnsi="GHEA Grapalat" w:cs="Times New Roman"/>
                <w:b/>
                <w:bCs/>
                <w:sz w:val="24"/>
                <w:szCs w:val="24"/>
              </w:rPr>
              <w:t>. Ֆինանսների նախարարություն</w:t>
            </w:r>
          </w:p>
          <w:p w14:paraId="0D7EA1E3" w14:textId="77777777" w:rsidR="00AA50D6" w:rsidRPr="00436FAD" w:rsidRDefault="00AA50D6" w:rsidP="008D3519">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4E152E0C" w14:textId="4C7A19AA" w:rsidR="00AA50D6" w:rsidRPr="00436FAD" w:rsidRDefault="00AA50D6" w:rsidP="008D3519">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15.12.2023թ.</w:t>
            </w:r>
          </w:p>
        </w:tc>
      </w:tr>
      <w:tr w:rsidR="00AA50D6" w:rsidRPr="00436FAD" w14:paraId="34C41881" w14:textId="77777777" w:rsidTr="000569E8">
        <w:trPr>
          <w:gridBefore w:val="5"/>
          <w:wBefore w:w="40" w:type="dxa"/>
          <w:trHeight w:val="753"/>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11FD27" w14:textId="77777777" w:rsidR="00AA50D6" w:rsidRPr="00436FAD" w:rsidRDefault="00AA50D6" w:rsidP="008D3519">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2D29B9A7" w14:textId="26E20E14" w:rsidR="00AA50D6" w:rsidRPr="00436FAD" w:rsidRDefault="00AA50D6" w:rsidP="008D3519">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N </w:t>
            </w:r>
            <w:r w:rsidR="004B547F" w:rsidRPr="00436FAD">
              <w:rPr>
                <w:rFonts w:ascii="GHEA Grapalat" w:eastAsia="Times New Roman" w:hAnsi="GHEA Grapalat"/>
                <w:b/>
                <w:color w:val="000000"/>
                <w:sz w:val="24"/>
                <w:szCs w:val="24"/>
              </w:rPr>
              <w:t>01/9-2/24262-2023</w:t>
            </w:r>
          </w:p>
        </w:tc>
      </w:tr>
      <w:tr w:rsidR="00AA50D6" w:rsidRPr="00436FAD" w14:paraId="4372D297"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61ECE8B9" w14:textId="7B4B2C61" w:rsidR="00AA50D6" w:rsidRPr="00436FAD" w:rsidRDefault="004B547F" w:rsidP="004B547F">
            <w:pPr>
              <w:spacing w:after="0" w:line="360" w:lineRule="auto"/>
              <w:jc w:val="both"/>
              <w:rPr>
                <w:rFonts w:ascii="GHEA Grapalat" w:hAnsi="GHEA Grapalat" w:cs="Sylfaen"/>
                <w:color w:val="000000"/>
                <w:sz w:val="24"/>
                <w:szCs w:val="24"/>
                <w:shd w:val="clear" w:color="auto" w:fill="FFFFFF"/>
              </w:rPr>
            </w:pPr>
            <w:r w:rsidRPr="00436FAD">
              <w:rPr>
                <w:rFonts w:ascii="GHEA Grapalat" w:eastAsia="Calibri" w:hAnsi="GHEA Grapalat" w:cs="Times New Roman"/>
                <w:sz w:val="24"/>
                <w:szCs w:val="24"/>
              </w:rPr>
              <w:t xml:space="preserve">1.Կարգի 7-րդ կետով նախատեսվում է շահառուների ծախսերը փոխհատուցել մինչև տվյալ տարվա համար նախատեսված բյուջեի սպառումը՝ </w:t>
            </w:r>
            <w:r w:rsidRPr="00436FAD">
              <w:rPr>
                <w:rFonts w:ascii="GHEA Grapalat" w:eastAsia="Times New Roman" w:hAnsi="GHEA Grapalat" w:cs="Calibri"/>
                <w:color w:val="000000"/>
                <w:sz w:val="24"/>
                <w:szCs w:val="24"/>
              </w:rPr>
              <w:t>ըստ ավելի վաղ ներկայացրած հայտերի հերթականության։</w:t>
            </w:r>
            <w:r w:rsidRPr="00436FAD">
              <w:rPr>
                <w:rFonts w:ascii="GHEA Grapalat" w:eastAsia="Calibri" w:hAnsi="GHEA Grapalat" w:cs="Times New Roman"/>
                <w:sz w:val="24"/>
                <w:szCs w:val="24"/>
              </w:rPr>
              <w:t xml:space="preserve"> Ը</w:t>
            </w:r>
            <w:r w:rsidRPr="00436FAD">
              <w:rPr>
                <w:rFonts w:ascii="GHEA Grapalat" w:eastAsia="Times New Roman" w:hAnsi="GHEA Grapalat" w:cs="Calibri"/>
                <w:color w:val="000000"/>
                <w:sz w:val="24"/>
                <w:szCs w:val="24"/>
              </w:rPr>
              <w:t>ստ ավելի վաղ ներկայացրած հայտերի հերթականության փոխհատուցման տրամադրման մոտեցման պարագայում կարգավորման կարիք ունի այն, որ հայտերը կարող են ներկայացված լինել թերի, որի դեպքում ՀՀ էկոնոմիկայի նախարարությունը առաջարկում է շտկել թերությունները (արդյունքում հայտերը կդիտարկվեն ամբողջական)։ Հետևաբար կարգում պետք է հստակեցվի, թե ավելի վաղ ներկայացված է համարվելու հայտի ներկայացման թե ամբողջական դիտարկման ժամկետը։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58A8F592" w14:textId="3A6907EB" w:rsidR="00AA50D6" w:rsidRPr="00436FAD" w:rsidRDefault="00AA50D6" w:rsidP="008D3519">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w:t>
            </w:r>
            <w:r w:rsidR="004868E1" w:rsidRPr="00436FAD">
              <w:rPr>
                <w:rFonts w:ascii="GHEA Grapalat" w:eastAsia="Times New Roman" w:hAnsi="GHEA Grapalat" w:cs="Times New Roman"/>
                <w:b/>
                <w:sz w:val="24"/>
                <w:szCs w:val="24"/>
              </w:rPr>
              <w:t>նդունվել է</w:t>
            </w:r>
            <w:r w:rsidRPr="00436FAD">
              <w:rPr>
                <w:rFonts w:ascii="GHEA Grapalat" w:eastAsia="Times New Roman" w:hAnsi="GHEA Grapalat" w:cs="Times New Roman"/>
                <w:b/>
                <w:sz w:val="24"/>
                <w:szCs w:val="24"/>
              </w:rPr>
              <w:t>։</w:t>
            </w:r>
          </w:p>
          <w:p w14:paraId="64E1BF3F" w14:textId="7A03A59C" w:rsidR="00AA50D6" w:rsidRPr="00436FAD" w:rsidRDefault="00AA50D6" w:rsidP="008D3519">
            <w:pPr>
              <w:tabs>
                <w:tab w:val="center" w:pos="4680"/>
                <w:tab w:val="right" w:pos="9360"/>
              </w:tabs>
              <w:spacing w:after="0" w:line="360" w:lineRule="auto"/>
              <w:jc w:val="center"/>
              <w:rPr>
                <w:rFonts w:ascii="GHEA Grapalat" w:eastAsia="Times New Roman" w:hAnsi="GHEA Grapalat" w:cs="Times New Roman"/>
                <w:b/>
                <w:sz w:val="24"/>
                <w:szCs w:val="24"/>
              </w:rPr>
            </w:pPr>
          </w:p>
        </w:tc>
      </w:tr>
      <w:tr w:rsidR="00922C6B" w:rsidRPr="00436FAD" w14:paraId="5B95045D"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22DE4A7E" w14:textId="69F9697E" w:rsidR="00922C6B" w:rsidRPr="00436FAD" w:rsidRDefault="00922C6B" w:rsidP="00BB12BF">
            <w:pPr>
              <w:shd w:val="clear" w:color="auto" w:fill="FFFFFF"/>
              <w:tabs>
                <w:tab w:val="left" w:pos="851"/>
              </w:tabs>
              <w:suppressAutoHyphens/>
              <w:spacing w:after="0" w:line="360" w:lineRule="auto"/>
              <w:contextualSpacing/>
              <w:jc w:val="both"/>
              <w:rPr>
                <w:rFonts w:ascii="GHEA Grapalat" w:eastAsia="Calibri" w:hAnsi="GHEA Grapalat" w:cs="Times New Roman"/>
                <w:sz w:val="24"/>
                <w:szCs w:val="24"/>
              </w:rPr>
            </w:pPr>
            <w:bookmarkStart w:id="3" w:name="_Hlk155688588"/>
            <w:r w:rsidRPr="00436FAD">
              <w:rPr>
                <w:rFonts w:ascii="GHEA Grapalat" w:eastAsia="Calibri" w:hAnsi="GHEA Grapalat" w:cs="Times New Roman"/>
                <w:sz w:val="24"/>
                <w:szCs w:val="24"/>
              </w:rPr>
              <w:t xml:space="preserve">2.Հաշվի առնելով, որ վերոգրյալ ներկայացված կարգին զուգահեռ ՀՀ էկոնոմիկայի նախարարության կողմից շրջանառվում է նաև </w:t>
            </w:r>
            <w:r w:rsidRPr="00436FAD">
              <w:rPr>
                <w:rFonts w:ascii="GHEA Grapalat" w:eastAsia="Times New Roman" w:hAnsi="GHEA Grapalat" w:cs="Times New Roman"/>
                <w:sz w:val="24"/>
                <w:szCs w:val="24"/>
              </w:rPr>
              <w:t xml:space="preserve">ՀՀ-ում կլինիկական և կենսահամարժեքության հետազոտությունների իրականացման համաֆինանսավորման միջոցառման իրականացման </w:t>
            </w:r>
            <w:r w:rsidRPr="00436FAD">
              <w:rPr>
                <w:rFonts w:ascii="GHEA Grapalat" w:eastAsia="Times New Roman" w:hAnsi="GHEA Grapalat" w:cs="Times New Roman"/>
                <w:sz w:val="24"/>
                <w:szCs w:val="24"/>
              </w:rPr>
              <w:lastRenderedPageBreak/>
              <w:t>համար օժանդակության տրամադրման կարգը և այս երկու կարգերի շրջանակներում տրամադրվող պետական օժանդակության ուղղությունները տարբեր են, առաջարկում ենք ՀՀ 2024թ</w:t>
            </w:r>
            <w:r w:rsidRPr="00436FAD">
              <w:rPr>
                <w:rFonts w:ascii="GHEA Grapalat" w:eastAsia="Times New Roman" w:hAnsi="GHEA Grapalat" w:cs="Sylfaen"/>
                <w:sz w:val="24"/>
                <w:szCs w:val="24"/>
              </w:rPr>
              <w:t>.</w:t>
            </w:r>
            <w:r w:rsidRPr="00436FAD">
              <w:rPr>
                <w:rFonts w:ascii="GHEA Grapalat" w:eastAsia="Times New Roman" w:hAnsi="GHEA Grapalat" w:cs="Times New Roman"/>
                <w:sz w:val="24"/>
                <w:szCs w:val="24"/>
              </w:rPr>
              <w:t xml:space="preserve"> պետական բյուջեով նախատեսված «1165» ծրագրի «12003. Դեղագործության  արդյունաբերության զարգացման հնգամյա ծրագիր» միջոցառումից տարանջատել/առանձնացնել վերոգրյալ միջոցառումը և ներկայացնել որպես առանձին միջոցառում՝ իր</w:t>
            </w:r>
            <w:r w:rsidRPr="00436FAD">
              <w:rPr>
                <w:rFonts w:ascii="GHEA Grapalat" w:eastAsia="Calibri" w:hAnsi="GHEA Grapalat" w:cs="Times New Roman"/>
                <w:sz w:val="24"/>
                <w:szCs w:val="24"/>
              </w:rPr>
              <w:t xml:space="preserve"> համապատասխան արդյունքային ցուցանիշներով:</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44DC8988" w14:textId="36553127" w:rsidR="00B25BFD" w:rsidRPr="00436FAD" w:rsidRDefault="00F91AD7" w:rsidP="008D3519">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sz w:val="24"/>
                <w:szCs w:val="24"/>
              </w:rPr>
              <w:lastRenderedPageBreak/>
              <w:t>Ընդունվել է։</w:t>
            </w:r>
          </w:p>
        </w:tc>
      </w:tr>
      <w:bookmarkEnd w:id="3"/>
      <w:tr w:rsidR="005608A8" w:rsidRPr="00436FAD" w14:paraId="5E5FB26D"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6042A807" w14:textId="7C8946AA" w:rsidR="00565B53" w:rsidRPr="00436FAD" w:rsidRDefault="00565B53" w:rsidP="00565B53">
            <w:pPr>
              <w:shd w:val="clear" w:color="auto" w:fill="FFFFFF"/>
              <w:tabs>
                <w:tab w:val="left" w:pos="851"/>
              </w:tabs>
              <w:suppressAutoHyphens/>
              <w:spacing w:after="0" w:line="360" w:lineRule="auto"/>
              <w:contextualSpacing/>
              <w:jc w:val="both"/>
              <w:rPr>
                <w:rFonts w:ascii="GHEA Grapalat" w:eastAsia="Calibri" w:hAnsi="GHEA Grapalat" w:cs="Times New Roman"/>
                <w:sz w:val="24"/>
                <w:szCs w:val="24"/>
              </w:rPr>
            </w:pPr>
            <w:r w:rsidRPr="00436FAD">
              <w:rPr>
                <w:rFonts w:ascii="GHEA Grapalat" w:eastAsia="Calibri" w:hAnsi="GHEA Grapalat" w:cs="Times New Roman"/>
                <w:sz w:val="24"/>
                <w:szCs w:val="24"/>
              </w:rPr>
              <w:t xml:space="preserve">3.ՀՀ Սահմանադրության 6-րդ հոդվածի 2-րդ մասի համաձայն՝ </w:t>
            </w:r>
            <w:r w:rsidRPr="00436FAD">
              <w:rPr>
                <w:rFonts w:ascii="GHEA Grapalat" w:eastAsia="Calibri" w:hAnsi="GHEA Grapalat" w:cs="Times New Roman"/>
                <w:sz w:val="24"/>
                <w:szCs w:val="24"/>
              </w:rPr>
              <w:br/>
              <w:t>Սահմանադրության և օրենքների հիման վրա և դրանց իրականացումն ապահովելու նպատակով</w:t>
            </w:r>
            <w:r w:rsidRPr="00436FAD">
              <w:rPr>
                <w:rFonts w:ascii="Calibri" w:eastAsia="Calibri" w:hAnsi="Calibri" w:cs="Calibri"/>
                <w:sz w:val="24"/>
                <w:szCs w:val="24"/>
              </w:rPr>
              <w:t> </w:t>
            </w:r>
            <w:r w:rsidRPr="00436FAD">
              <w:rPr>
                <w:rFonts w:ascii="GHEA Grapalat" w:eastAsia="Calibri" w:hAnsi="GHEA Grapalat" w:cs="Times New Roman"/>
                <w:i/>
                <w:sz w:val="24"/>
                <w:szCs w:val="24"/>
              </w:rPr>
              <w:t>Սահմանադրությամբ նախատեսված մարմինները կարող են օրենքով լիազորվել ընդունելու ենթաօրենսդրական նորմատիվ իրավական ակտեր</w:t>
            </w:r>
            <w:r w:rsidRPr="00436FAD">
              <w:rPr>
                <w:rFonts w:ascii="GHEA Grapalat" w:eastAsia="Calibri" w:hAnsi="GHEA Grapalat" w:cs="Times New Roman"/>
                <w:sz w:val="24"/>
                <w:szCs w:val="24"/>
              </w:rPr>
              <w:t>: Լիազորող նորմերը պետք է համապատասխանեն իրավական որոշակիության սկզբունքին:</w:t>
            </w:r>
          </w:p>
          <w:p w14:paraId="78350D2D" w14:textId="77777777" w:rsidR="00565B53" w:rsidRPr="00436FAD" w:rsidRDefault="00565B53" w:rsidP="00565B53">
            <w:pPr>
              <w:shd w:val="clear" w:color="auto" w:fill="FFFFFF"/>
              <w:tabs>
                <w:tab w:val="left" w:pos="851"/>
              </w:tabs>
              <w:suppressAutoHyphens/>
              <w:spacing w:after="0" w:line="360" w:lineRule="auto"/>
              <w:contextualSpacing/>
              <w:jc w:val="both"/>
              <w:rPr>
                <w:rFonts w:ascii="GHEA Grapalat" w:eastAsia="Calibri" w:hAnsi="GHEA Grapalat" w:cs="Times New Roman"/>
                <w:sz w:val="24"/>
                <w:szCs w:val="24"/>
              </w:rPr>
            </w:pPr>
            <w:r w:rsidRPr="00436FAD">
              <w:rPr>
                <w:rFonts w:ascii="GHEA Grapalat" w:eastAsia="Calibri" w:hAnsi="GHEA Grapalat" w:cs="Times New Roman"/>
                <w:sz w:val="24"/>
                <w:szCs w:val="24"/>
              </w:rPr>
              <w:t>«Նորմատիվ իրավական ակտերի մասին» օրենքի 2-րդ հոդվածի 1-ին մասի 3-րդ կետի համաձայն՝</w:t>
            </w:r>
            <w:r w:rsidRPr="00436FAD">
              <w:rPr>
                <w:rFonts w:ascii="Calibri" w:eastAsia="Calibri" w:hAnsi="Calibri" w:cs="Calibri"/>
                <w:sz w:val="24"/>
                <w:szCs w:val="24"/>
              </w:rPr>
              <w:t> </w:t>
            </w:r>
            <w:r w:rsidRPr="00436FAD">
              <w:rPr>
                <w:rFonts w:ascii="GHEA Grapalat" w:eastAsia="Calibri" w:hAnsi="GHEA Grapalat" w:cs="Times New Roman"/>
                <w:sz w:val="24"/>
                <w:szCs w:val="24"/>
              </w:rPr>
              <w:t xml:space="preserve">ենթաօրենսդրական նորմատիվ իրավական ակտը Սահմանադրության և օրենքների հիման վրա և դրանց իրականացումն ապահովելու նպատակով </w:t>
            </w:r>
            <w:r w:rsidRPr="00436FAD">
              <w:rPr>
                <w:rFonts w:ascii="GHEA Grapalat" w:eastAsia="Calibri" w:hAnsi="GHEA Grapalat" w:cs="Times New Roman"/>
                <w:i/>
                <w:sz w:val="24"/>
                <w:szCs w:val="24"/>
              </w:rPr>
              <w:t>օրենքով լիազորված լինելու դեպքում</w:t>
            </w:r>
            <w:r w:rsidRPr="00436FAD">
              <w:rPr>
                <w:rFonts w:ascii="GHEA Grapalat" w:eastAsia="Calibri" w:hAnsi="GHEA Grapalat" w:cs="Times New Roman"/>
                <w:sz w:val="24"/>
                <w:szCs w:val="24"/>
              </w:rPr>
              <w:t xml:space="preserve"> Սահմանադրությամբ նախատեսված մարմինների ընդունած նորմատիվ իրավական ակտն է: </w:t>
            </w:r>
          </w:p>
          <w:p w14:paraId="68ECAA5C" w14:textId="26A38386" w:rsidR="005608A8" w:rsidRPr="00436FAD" w:rsidRDefault="00565B53" w:rsidP="00BB12BF">
            <w:pPr>
              <w:shd w:val="clear" w:color="auto" w:fill="FFFFFF"/>
              <w:tabs>
                <w:tab w:val="left" w:pos="851"/>
              </w:tabs>
              <w:suppressAutoHyphens/>
              <w:spacing w:after="0" w:line="360" w:lineRule="auto"/>
              <w:contextualSpacing/>
              <w:jc w:val="both"/>
              <w:rPr>
                <w:rFonts w:ascii="GHEA Grapalat" w:eastAsia="Calibri" w:hAnsi="GHEA Grapalat" w:cs="Times New Roman"/>
                <w:sz w:val="24"/>
                <w:szCs w:val="24"/>
              </w:rPr>
            </w:pPr>
            <w:r w:rsidRPr="00436FAD">
              <w:rPr>
                <w:rFonts w:ascii="GHEA Grapalat" w:eastAsia="Calibri" w:hAnsi="GHEA Grapalat" w:cs="Times New Roman"/>
                <w:sz w:val="24"/>
                <w:szCs w:val="24"/>
              </w:rPr>
              <w:t>Հիմք ընդունելով վերոգրյալը՝ անհրաժեշտ է նշել, որ Նախագծում բացակայում է համապատասխան լիազորող նորմը, ըստ որի՝ կառավարությունն իրավասություն ունի ընդունելու նման բովանդակության իրավական ակտ:</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5A508734" w14:textId="65898385" w:rsidR="004302DF" w:rsidRPr="00436FAD" w:rsidRDefault="001F521C" w:rsidP="00FE3B4D">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Ընդունվել է։</w:t>
            </w:r>
          </w:p>
        </w:tc>
      </w:tr>
      <w:tr w:rsidR="0027089C" w:rsidRPr="00436FAD" w14:paraId="63A82742"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1EEE6E88" w14:textId="0A06AFEA" w:rsidR="0027089C" w:rsidRPr="00436FAD" w:rsidRDefault="0027089C" w:rsidP="0027089C">
            <w:pPr>
              <w:shd w:val="clear" w:color="auto" w:fill="FFFFFF"/>
              <w:tabs>
                <w:tab w:val="left" w:pos="851"/>
              </w:tabs>
              <w:suppressAutoHyphens/>
              <w:spacing w:after="0" w:line="360" w:lineRule="auto"/>
              <w:contextualSpacing/>
              <w:jc w:val="both"/>
              <w:rPr>
                <w:rFonts w:ascii="GHEA Grapalat" w:eastAsia="Calibri" w:hAnsi="GHEA Grapalat" w:cs="Times New Roman"/>
                <w:sz w:val="24"/>
                <w:szCs w:val="24"/>
              </w:rPr>
            </w:pPr>
            <w:r w:rsidRPr="00436FAD">
              <w:rPr>
                <w:rFonts w:ascii="GHEA Grapalat" w:eastAsia="Calibri" w:hAnsi="GHEA Grapalat" w:cs="Times New Roman"/>
                <w:sz w:val="24"/>
                <w:szCs w:val="24"/>
              </w:rPr>
              <w:lastRenderedPageBreak/>
              <w:t>4.Հաշվի առնելով Նախագծի նորմատիվ բնույթը, անհրաժեշտ է Նախագծի 2-րդ կետով նախատեսված ուժի մեջ մտնելու ժամկետը համապատասխանեցնել «Նորմատիվ իրավական ակտերի մասին» օրենքի 23-րդ հոդվածի 5-րդ մասի պահանջին:</w:t>
            </w:r>
          </w:p>
          <w:p w14:paraId="7D73EC80" w14:textId="77777777" w:rsidR="0027089C" w:rsidRPr="00436FAD" w:rsidRDefault="0027089C" w:rsidP="00565B53">
            <w:pPr>
              <w:shd w:val="clear" w:color="auto" w:fill="FFFFFF"/>
              <w:tabs>
                <w:tab w:val="left" w:pos="851"/>
              </w:tabs>
              <w:suppressAutoHyphens/>
              <w:spacing w:after="0" w:line="360" w:lineRule="auto"/>
              <w:contextualSpacing/>
              <w:jc w:val="both"/>
              <w:rPr>
                <w:rFonts w:ascii="GHEA Grapalat" w:eastAsia="Calibri" w:hAnsi="GHEA Grapalat" w:cs="Times New Roman"/>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344DB91" w14:textId="40E9CA6C" w:rsidR="005651CF" w:rsidRPr="00436FAD" w:rsidRDefault="00D12C1E" w:rsidP="00047FF0">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w:t>
            </w:r>
            <w:r w:rsidR="009B5BED" w:rsidRPr="00436FAD">
              <w:rPr>
                <w:rFonts w:ascii="GHEA Grapalat" w:eastAsia="Times New Roman" w:hAnsi="GHEA Grapalat" w:cs="Times New Roman"/>
                <w:b/>
                <w:sz w:val="24"/>
                <w:szCs w:val="24"/>
              </w:rPr>
              <w:t>նդունվել է։</w:t>
            </w:r>
          </w:p>
        </w:tc>
      </w:tr>
      <w:tr w:rsidR="006879E2" w:rsidRPr="00436FAD" w14:paraId="166827B6" w14:textId="77777777" w:rsidTr="000569E8">
        <w:trPr>
          <w:gridBefore w:val="4"/>
          <w:wBefore w:w="32" w:type="dxa"/>
          <w:trHeight w:val="787"/>
          <w:tblCellSpacing w:w="0" w:type="dxa"/>
          <w:jc w:val="center"/>
        </w:trPr>
        <w:tc>
          <w:tcPr>
            <w:tcW w:w="1044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9A4CDC2" w14:textId="4B65B16F" w:rsidR="006879E2" w:rsidRPr="00436FAD" w:rsidRDefault="00444B3C" w:rsidP="007A5580">
            <w:pPr>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4</w:t>
            </w:r>
            <w:r w:rsidR="006879E2" w:rsidRPr="00436FAD">
              <w:rPr>
                <w:rFonts w:ascii="GHEA Grapalat" w:eastAsia="Times New Roman" w:hAnsi="GHEA Grapalat" w:cs="Times New Roman"/>
                <w:b/>
                <w:bCs/>
                <w:sz w:val="24"/>
                <w:szCs w:val="24"/>
              </w:rPr>
              <w:t>. Արդարադատության նախարարություն</w:t>
            </w:r>
          </w:p>
          <w:p w14:paraId="32764E8A" w14:textId="77777777" w:rsidR="006879E2" w:rsidRPr="00436FAD" w:rsidRDefault="006879E2" w:rsidP="007A5580">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7FAFCD69" w14:textId="462E36A9" w:rsidR="006879E2" w:rsidRPr="00436FAD" w:rsidRDefault="006879E2" w:rsidP="007A5580">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04.01.2024թ.</w:t>
            </w:r>
          </w:p>
        </w:tc>
      </w:tr>
      <w:tr w:rsidR="006879E2" w:rsidRPr="00436FAD" w14:paraId="6A443353" w14:textId="77777777" w:rsidTr="000569E8">
        <w:trPr>
          <w:gridBefore w:val="4"/>
          <w:wBefore w:w="32" w:type="dxa"/>
          <w:trHeight w:val="753"/>
          <w:tblCellSpacing w:w="0" w:type="dxa"/>
          <w:jc w:val="center"/>
        </w:trPr>
        <w:tc>
          <w:tcPr>
            <w:tcW w:w="104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C8409E" w14:textId="77777777" w:rsidR="006879E2" w:rsidRPr="00436FAD" w:rsidRDefault="006879E2" w:rsidP="007A5580">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0163BC87" w14:textId="271903C4" w:rsidR="006879E2" w:rsidRPr="00436FAD" w:rsidRDefault="006879E2" w:rsidP="007A5580">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N </w:t>
            </w:r>
            <w:r w:rsidRPr="00436FAD">
              <w:rPr>
                <w:rFonts w:ascii="GHEA Grapalat" w:eastAsia="Times New Roman" w:hAnsi="GHEA Grapalat"/>
                <w:b/>
                <w:color w:val="000000"/>
                <w:sz w:val="24"/>
                <w:szCs w:val="24"/>
              </w:rPr>
              <w:t>/27.3/110-2024</w:t>
            </w:r>
          </w:p>
        </w:tc>
      </w:tr>
      <w:tr w:rsidR="006B0D53" w:rsidRPr="00436FAD" w14:paraId="27E780CB"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2838CCBC" w14:textId="50A46666" w:rsidR="006B0D53" w:rsidRPr="00436FAD" w:rsidRDefault="006B0D53" w:rsidP="006B0D53">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 xml:space="preserve">1.Նախագծի նախաբանում, որպես լիազորող նորմ, հղում է կատարվել «Արդյունաբերական քաղաքականության մասին» օրենքի (այսուհետ՝ Օրենք) 4-րդ հոդվածին, որի 1-ին մասով սահմանված են այն հիմնական ուղղությունները, որոնցով Հայաստանի Հանրապետության կառավարությունն իրականացնում է նշված օրենքով և այլ իրավական ակտերով սահմանված կարգով արդյունաբերական քաղաքականության մշակումը և իրականացումը, իսկ նույն հոդվածի 2-րդ մասի համաձայն՝ </w:t>
            </w:r>
            <w:r w:rsidRPr="00436FAD">
              <w:rPr>
                <w:rFonts w:ascii="GHEA Grapalat" w:eastAsia="Calibri" w:hAnsi="GHEA Grapalat" w:cs="Times New Roman"/>
                <w:b/>
                <w:sz w:val="24"/>
                <w:szCs w:val="24"/>
              </w:rPr>
              <w:t xml:space="preserve">Հայաստանի Հանրապետության կառավարությունը սույն հոդվածի 1-ին մասում նշված ուղղությունների մասով հաստատում է պետական օժանդակության և աջակցության ծրագրեր: </w:t>
            </w:r>
            <w:r w:rsidRPr="00436FAD">
              <w:rPr>
                <w:rFonts w:ascii="GHEA Grapalat" w:eastAsia="Calibri" w:hAnsi="GHEA Grapalat" w:cs="Times New Roman"/>
                <w:sz w:val="24"/>
                <w:szCs w:val="24"/>
              </w:rPr>
              <w:t>Միաժամանակ հղում է կատարվել Օրենքի 5-րդ հոդվածին, համաձայն որի՝ արդյունաբերության զարգացման պետական միասնական</w:t>
            </w:r>
            <w:r w:rsidRPr="00436FAD">
              <w:rPr>
                <w:rFonts w:ascii="Calibri" w:eastAsia="Calibri" w:hAnsi="Calibri" w:cs="Calibri"/>
                <w:sz w:val="24"/>
                <w:szCs w:val="24"/>
              </w:rPr>
              <w:t> </w:t>
            </w:r>
            <w:r w:rsidRPr="00436FAD">
              <w:rPr>
                <w:rFonts w:ascii="GHEA Grapalat" w:eastAsia="Calibri" w:hAnsi="GHEA Grapalat" w:cs="Times New Roman"/>
                <w:sz w:val="24"/>
                <w:szCs w:val="24"/>
              </w:rPr>
              <w:t>քաղաքականության</w:t>
            </w:r>
            <w:r w:rsidRPr="00436FAD">
              <w:rPr>
                <w:rFonts w:ascii="Calibri" w:eastAsia="Calibri" w:hAnsi="Calibri" w:cs="Calibri"/>
                <w:sz w:val="24"/>
                <w:szCs w:val="24"/>
              </w:rPr>
              <w:t> </w:t>
            </w:r>
            <w:r w:rsidRPr="00436FAD">
              <w:rPr>
                <w:rFonts w:ascii="GHEA Grapalat" w:eastAsia="Calibri" w:hAnsi="GHEA Grapalat" w:cs="Times New Roman"/>
                <w:sz w:val="24"/>
                <w:szCs w:val="24"/>
              </w:rPr>
              <w:t xml:space="preserve">մշակումն ապահովում է լիազոր մարմինը` </w:t>
            </w:r>
            <w:r w:rsidRPr="00436FAD">
              <w:rPr>
                <w:rFonts w:ascii="GHEA Grapalat" w:eastAsia="Calibri" w:hAnsi="GHEA Grapalat" w:cs="Times New Roman"/>
                <w:b/>
                <w:sz w:val="24"/>
                <w:szCs w:val="24"/>
              </w:rPr>
              <w:t xml:space="preserve">ռազմավարությունների, հայեցակարգերի, նպատակային ծրագրերի և այլ ծրագրային փաստաթղթերի նախագծերի մշակման միջոցով, որոնք հաստատում է Հայաստանի Հանրապետության կառավարությունը, </w:t>
            </w:r>
            <w:r w:rsidRPr="00436FAD">
              <w:rPr>
                <w:rFonts w:ascii="GHEA Grapalat" w:eastAsia="Calibri" w:hAnsi="GHEA Grapalat" w:cs="Times New Roman"/>
                <w:sz w:val="24"/>
                <w:szCs w:val="24"/>
              </w:rPr>
              <w:t xml:space="preserve">ինչպես նաև 23-րդ հոդվածին, համաձայն որի՝ </w:t>
            </w:r>
            <w:r w:rsidRPr="00436FAD">
              <w:rPr>
                <w:rFonts w:ascii="GHEA Grapalat" w:eastAsia="Calibri" w:hAnsi="GHEA Grapalat" w:cs="Times New Roman"/>
                <w:b/>
                <w:sz w:val="24"/>
                <w:szCs w:val="24"/>
              </w:rPr>
              <w:t>արդյունաբերական</w:t>
            </w:r>
            <w:r w:rsidRPr="00436FAD">
              <w:rPr>
                <w:rFonts w:ascii="Calibri" w:eastAsia="Calibri" w:hAnsi="Calibri" w:cs="Calibri"/>
                <w:b/>
                <w:sz w:val="24"/>
                <w:szCs w:val="24"/>
              </w:rPr>
              <w:t> </w:t>
            </w:r>
            <w:r w:rsidRPr="00436FAD">
              <w:rPr>
                <w:rFonts w:ascii="GHEA Grapalat" w:eastAsia="Calibri" w:hAnsi="GHEA Grapalat" w:cs="Times New Roman"/>
                <w:b/>
                <w:sz w:val="24"/>
                <w:szCs w:val="24"/>
              </w:rPr>
              <w:t>քաղաքականության</w:t>
            </w:r>
            <w:r w:rsidRPr="00436FAD">
              <w:rPr>
                <w:rFonts w:ascii="Calibri" w:eastAsia="Calibri" w:hAnsi="Calibri" w:cs="Calibri"/>
                <w:b/>
                <w:sz w:val="24"/>
                <w:szCs w:val="24"/>
              </w:rPr>
              <w:t> </w:t>
            </w:r>
            <w:r w:rsidRPr="00436FAD">
              <w:rPr>
                <w:rFonts w:ascii="GHEA Grapalat" w:eastAsia="Calibri" w:hAnsi="GHEA Grapalat" w:cs="Times New Roman"/>
                <w:b/>
                <w:sz w:val="24"/>
                <w:szCs w:val="24"/>
              </w:rPr>
              <w:t xml:space="preserve">օբյեկտներին ֆինանսական օժանդակությունը </w:t>
            </w:r>
            <w:r w:rsidRPr="00436FAD">
              <w:rPr>
                <w:rFonts w:ascii="GHEA Grapalat" w:eastAsia="Calibri" w:hAnsi="GHEA Grapalat" w:cs="Times New Roman"/>
                <w:b/>
                <w:sz w:val="24"/>
                <w:szCs w:val="24"/>
              </w:rPr>
              <w:lastRenderedPageBreak/>
              <w:t>Հայաստանի Հանրապետության օրենսդրությանը համապատասխան կարող է իրականացվել պետական բյուջեի միջոցների հաշվին</w:t>
            </w:r>
            <w:r w:rsidRPr="00436FAD">
              <w:rPr>
                <w:rFonts w:ascii="GHEA Grapalat" w:eastAsia="Calibri" w:hAnsi="GHEA Grapalat" w:cs="Times New Roman"/>
                <w:sz w:val="24"/>
                <w:szCs w:val="24"/>
              </w:rPr>
              <w:t xml:space="preserve"> վարկավորման սուբսիդիաների, բյուջետային ներդրումների, ինչպես նաև</w:t>
            </w:r>
            <w:r w:rsidRPr="00436FAD">
              <w:rPr>
                <w:rFonts w:ascii="Calibri" w:eastAsia="Calibri" w:hAnsi="Calibri" w:cs="Calibri"/>
                <w:sz w:val="24"/>
                <w:szCs w:val="24"/>
              </w:rPr>
              <w:t> </w:t>
            </w:r>
            <w:r w:rsidRPr="00436FAD">
              <w:rPr>
                <w:rFonts w:ascii="GHEA Grapalat" w:eastAsia="Calibri" w:hAnsi="GHEA Grapalat" w:cs="Times New Roman"/>
                <w:sz w:val="24"/>
                <w:szCs w:val="24"/>
              </w:rPr>
              <w:t>արդյունաբերական</w:t>
            </w:r>
            <w:r w:rsidRPr="00436FAD">
              <w:rPr>
                <w:rFonts w:ascii="Calibri" w:eastAsia="Calibri" w:hAnsi="Calibri" w:cs="Calibri"/>
                <w:sz w:val="24"/>
                <w:szCs w:val="24"/>
              </w:rPr>
              <w:t> </w:t>
            </w:r>
            <w:r w:rsidRPr="00436FAD">
              <w:rPr>
                <w:rFonts w:ascii="GHEA Grapalat" w:eastAsia="Calibri" w:hAnsi="GHEA Grapalat" w:cs="Times New Roman"/>
                <w:sz w:val="24"/>
                <w:szCs w:val="24"/>
              </w:rPr>
              <w:t>քաղաքականության</w:t>
            </w:r>
            <w:r w:rsidRPr="00436FAD">
              <w:rPr>
                <w:rFonts w:ascii="Calibri" w:eastAsia="Calibri" w:hAnsi="Calibri" w:cs="Calibri"/>
                <w:sz w:val="24"/>
                <w:szCs w:val="24"/>
              </w:rPr>
              <w:t> </w:t>
            </w:r>
            <w:r w:rsidRPr="00436FAD">
              <w:rPr>
                <w:rFonts w:ascii="GHEA Grapalat" w:eastAsia="Calibri" w:hAnsi="GHEA Grapalat" w:cs="Times New Roman"/>
                <w:sz w:val="24"/>
                <w:szCs w:val="24"/>
              </w:rPr>
              <w:t xml:space="preserve">օբյեկտների պարտավորությունների համար պետական ու տարածքային երաշխիքների տրամադրման, շնորհանդեսների կազմակերպման և (կամ) մասնակցության, միջազգային ցուցահանդեսներին մասնակցության, հետազոտությունների իրականացման, վերապատրաստման դասընթացների կազմակերպման, անհրաժեշտության դեպքում՝ միջազգային սերտիֆիկացման և այլ միջոցառումների համաֆինանսավորման ճանապարհով: </w:t>
            </w:r>
          </w:p>
          <w:p w14:paraId="26131BC5" w14:textId="77777777" w:rsidR="006B0D53" w:rsidRPr="00436FAD" w:rsidRDefault="006B0D53" w:rsidP="006B0D53">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 xml:space="preserve">Վերոնշյալի կապակցությամբ հարկ է նկատի ունենալ, որ ՀՀ Սահմանադրության 6-րդ հոդվածի 1-ին մասի համաձայն՝ </w:t>
            </w:r>
            <w:r w:rsidRPr="00436FAD">
              <w:rPr>
                <w:rFonts w:ascii="GHEA Grapalat" w:eastAsia="Calibri" w:hAnsi="GHEA Grapalat" w:cs="Times New Roman"/>
                <w:b/>
                <w:sz w:val="24"/>
                <w:szCs w:val="24"/>
              </w:rPr>
              <w:t>պետական</w:t>
            </w:r>
            <w:r w:rsidRPr="00436FAD">
              <w:rPr>
                <w:rFonts w:ascii="GHEA Grapalat" w:eastAsia="Calibri" w:hAnsi="GHEA Grapalat" w:cs="Times New Roman"/>
                <w:sz w:val="24"/>
                <w:szCs w:val="24"/>
              </w:rPr>
              <w:t xml:space="preserve"> և տեղական ինքնակառավարման </w:t>
            </w:r>
            <w:r w:rsidRPr="00436FAD">
              <w:rPr>
                <w:rFonts w:ascii="GHEA Grapalat" w:eastAsia="Calibri" w:hAnsi="GHEA Grapalat" w:cs="Times New Roman"/>
                <w:b/>
                <w:sz w:val="24"/>
                <w:szCs w:val="24"/>
              </w:rPr>
              <w:t>մարմիններն</w:t>
            </w:r>
            <w:r w:rsidRPr="00436FAD">
              <w:rPr>
                <w:rFonts w:ascii="GHEA Grapalat" w:eastAsia="Calibri" w:hAnsi="GHEA Grapalat" w:cs="Times New Roman"/>
                <w:sz w:val="24"/>
                <w:szCs w:val="24"/>
              </w:rPr>
              <w:t xml:space="preserve"> ու պաշտոնատար անձինք </w:t>
            </w:r>
            <w:r w:rsidRPr="00436FAD">
              <w:rPr>
                <w:rFonts w:ascii="GHEA Grapalat" w:eastAsia="Calibri" w:hAnsi="GHEA Grapalat" w:cs="Times New Roman"/>
                <w:b/>
                <w:sz w:val="24"/>
                <w:szCs w:val="24"/>
              </w:rPr>
              <w:t>իրավասու են կատարելու միայն այնպիսի գործողություններ, որոնց համար լիազորված են Սահմանադրությամբ կամ օրենքներով</w:t>
            </w:r>
            <w:r w:rsidRPr="00436FAD">
              <w:rPr>
                <w:rFonts w:ascii="GHEA Grapalat" w:eastAsia="Calibri" w:hAnsi="GHEA Grapalat" w:cs="Times New Roman"/>
                <w:sz w:val="24"/>
                <w:szCs w:val="24"/>
              </w:rPr>
              <w:t xml:space="preserve">: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436FAD">
              <w:rPr>
                <w:rFonts w:ascii="GHEA Grapalat" w:eastAsia="Calibri" w:hAnsi="GHEA Grapalat" w:cs="Times New Roman"/>
                <w:b/>
                <w:i/>
                <w:sz w:val="24"/>
                <w:szCs w:val="24"/>
              </w:rPr>
              <w:t>կարող են օրենքով լիազորվել</w:t>
            </w:r>
            <w:r w:rsidRPr="00436FAD">
              <w:rPr>
                <w:rFonts w:ascii="GHEA Grapalat" w:eastAsia="Calibri" w:hAnsi="GHEA Grapalat" w:cs="Times New Roman"/>
                <w:b/>
                <w:sz w:val="24"/>
                <w:szCs w:val="24"/>
              </w:rPr>
              <w:t xml:space="preserve"> </w:t>
            </w:r>
            <w:r w:rsidRPr="00436FAD">
              <w:rPr>
                <w:rFonts w:ascii="GHEA Grapalat" w:eastAsia="Calibri" w:hAnsi="GHEA Grapalat" w:cs="Times New Roman"/>
                <w:sz w:val="24"/>
                <w:szCs w:val="24"/>
              </w:rPr>
              <w:t>ընդունելու ենթաօրենսդրական նորմատիվ իրավական ակտեր</w:t>
            </w:r>
            <w:r w:rsidRPr="00436FAD">
              <w:rPr>
                <w:rFonts w:ascii="GHEA Grapalat" w:eastAsia="Calibri" w:hAnsi="GHEA Grapalat" w:cs="Times New Roman"/>
                <w:b/>
                <w:sz w:val="24"/>
                <w:szCs w:val="24"/>
              </w:rPr>
              <w:t xml:space="preserve">: </w:t>
            </w:r>
          </w:p>
          <w:p w14:paraId="461D1561" w14:textId="77777777" w:rsidR="006B0D53" w:rsidRPr="00436FAD" w:rsidRDefault="006B0D53" w:rsidP="006B0D53">
            <w:pPr>
              <w:spacing w:after="0" w:line="360" w:lineRule="auto"/>
              <w:jc w:val="both"/>
              <w:rPr>
                <w:rFonts w:ascii="GHEA Grapalat" w:eastAsia="Calibri" w:hAnsi="GHEA Grapalat" w:cs="Times New Roman"/>
                <w:b/>
                <w:sz w:val="24"/>
                <w:szCs w:val="24"/>
              </w:rPr>
            </w:pPr>
            <w:r w:rsidRPr="00436FAD">
              <w:rPr>
                <w:rFonts w:ascii="GHEA Grapalat" w:eastAsia="Calibri" w:hAnsi="GHEA Grapalat" w:cs="Times New Roman"/>
                <w:sz w:val="24"/>
                <w:szCs w:val="24"/>
              </w:rPr>
              <w:t xml:space="preserve">«Նորմատիվ իրավական ակտերի մասին» օրենքի 13-րդ հոդվածի 1-ին մասի համաձայն՝ ենթաօրենսդրական նորմատիվ </w:t>
            </w:r>
            <w:r w:rsidRPr="00436FAD">
              <w:rPr>
                <w:rFonts w:ascii="GHEA Grapalat" w:eastAsia="Calibri" w:hAnsi="GHEA Grapalat" w:cs="Times New Roman"/>
                <w:b/>
                <w:sz w:val="24"/>
                <w:szCs w:val="24"/>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ABCFCE1" w14:textId="64CA08A5" w:rsidR="006B0D53" w:rsidRPr="00436FAD" w:rsidRDefault="006B0D53" w:rsidP="006B0D53">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 xml:space="preserve">Վերոնշյալ դրույթներից բխում է, որ ենթաօրենսդրական նորմատիվ իրավական ակտ ընդունելու համար անհրաժեշտ է օրենքով սահմանված լիազորող նորմ, որի վերաբերյալ հղումը պետք է պարունակի ենթաօրենսդրական նորմատիվ իրավական ակտը: Նշվածը հիմք </w:t>
            </w:r>
            <w:r w:rsidRPr="00436FAD">
              <w:rPr>
                <w:rFonts w:ascii="GHEA Grapalat" w:eastAsia="Calibri" w:hAnsi="GHEA Grapalat" w:cs="Times New Roman"/>
                <w:sz w:val="24"/>
                <w:szCs w:val="24"/>
              </w:rPr>
              <w:lastRenderedPageBreak/>
              <w:t>ընդունելով՝ գտնում ենք, որ Նախագիծն անհրաժեշտ է համապատասխանեցնել նախաբանում հղում կատարված լիազորող նորմերին:</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BE7D51D" w14:textId="1A07D02D" w:rsidR="006B0D53" w:rsidRPr="00436FAD" w:rsidRDefault="00FA67FB" w:rsidP="00D12C1E">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lastRenderedPageBreak/>
              <w:t>Ընդունվել է։</w:t>
            </w:r>
          </w:p>
        </w:tc>
      </w:tr>
      <w:tr w:rsidR="006B0D53" w:rsidRPr="00436FAD" w14:paraId="11409685"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10E17C70" w14:textId="1BE3E84A" w:rsidR="006B0D53" w:rsidRPr="00436FAD" w:rsidRDefault="006B0D53" w:rsidP="006B0D53">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lastRenderedPageBreak/>
              <w:t>2.Նախագծի վերնագրում «ԵԱՏՄ» հապավումն ունի վերանայման կարիք՝ նկատի ունենալով «Նորմատիվ իրավական ակտերի մասին» օրենքի 12-րդ հոդվածի 3-րդ մասը, համաձայն որի՝ նորմատիվ իրավական ակտերի վերնագրերում արգելվում է կիրառել հապավումներ կամ բառերի կրճատումներ:</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356F7DF9" w14:textId="74C98FFF" w:rsidR="006B0D53" w:rsidRPr="00436FAD" w:rsidRDefault="000931D1" w:rsidP="007A5580">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tc>
      </w:tr>
      <w:tr w:rsidR="006B0D53" w:rsidRPr="00436FAD" w14:paraId="55283F36"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24F8F4CE" w14:textId="748BCF47" w:rsidR="006B0D53" w:rsidRPr="00436FAD" w:rsidRDefault="006B0D53" w:rsidP="006B0D53">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3.Նախագծի նախաբանից անհրաժեշտ է հանել «Հայաստանի Հանրապետության» բառերը՝ նկատի ունենալով «Նորմատիվ իրավական ակտերի մասին» օրենքի 18-րդ հոդվածի 3-րդ մասը, համաձայն որի՝ (…): Օրենքի կրճատ անվանումը հիշատակելիս դրանում նշվում է օրենքի վերնագիրը: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DD450AF" w14:textId="1156EBFC" w:rsidR="006B0D53" w:rsidRPr="00436FAD" w:rsidRDefault="000931D1"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bCs/>
                <w:sz w:val="24"/>
                <w:szCs w:val="24"/>
              </w:rPr>
              <w:t>Ընդունվել է։</w:t>
            </w:r>
          </w:p>
        </w:tc>
      </w:tr>
      <w:tr w:rsidR="006B0D53" w:rsidRPr="00436FAD" w14:paraId="23073B2B"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2823CBAE" w14:textId="2F4EDA0F" w:rsidR="006B0D53" w:rsidRPr="00436FAD" w:rsidRDefault="006B0D53" w:rsidP="009E52C6">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4.Նախագծի 2-րդ կետի «մտնում» բառից հետո անհրաժեշտ է լրացնել «պաշտոնական» բառը՝ նկատի ունենալով «Նորմատիվ իրավական ակտերի մասին» օրենքի 23րդ հոդվածի 1-ին մասը, համաձայն որի</w:t>
            </w:r>
            <w:r w:rsidRPr="00436FAD">
              <w:rPr>
                <w:rFonts w:ascii="GHEA Grapalat" w:eastAsia="Calibri" w:hAnsi="GHEA Grapalat" w:cs="Times New Roman"/>
                <w:b/>
                <w:sz w:val="24"/>
                <w:szCs w:val="24"/>
              </w:rPr>
              <w:t xml:space="preserve">՝ </w:t>
            </w:r>
            <w:r w:rsidRPr="00436FAD">
              <w:rPr>
                <w:rFonts w:ascii="Calibri" w:eastAsia="Calibri" w:hAnsi="Calibri" w:cs="Calibri"/>
                <w:b/>
                <w:sz w:val="24"/>
                <w:szCs w:val="24"/>
              </w:rPr>
              <w:t> </w:t>
            </w:r>
            <w:r w:rsidRPr="00436FAD">
              <w:rPr>
                <w:rFonts w:ascii="GHEA Grapalat" w:eastAsia="Calibri" w:hAnsi="GHEA Grapalat" w:cs="Times New Roman"/>
                <w:b/>
                <w:sz w:val="24"/>
                <w:szCs w:val="24"/>
              </w:rPr>
              <w:t>Նորմատիվ իրավական ակտերն ուժի մեջ են մտնում</w:t>
            </w:r>
            <w:r w:rsidRPr="00436FAD">
              <w:rPr>
                <w:rFonts w:ascii="GHEA Grapalat" w:eastAsia="Calibri" w:hAnsi="GHEA Grapalat" w:cs="Times New Roman"/>
                <w:sz w:val="24"/>
                <w:szCs w:val="24"/>
              </w:rPr>
              <w:t xml:space="preserve"> դրանցում սահմանված ժամկետներում, սակայն ոչ շուտ, քան դրանց </w:t>
            </w:r>
            <w:r w:rsidRPr="00436FAD">
              <w:rPr>
                <w:rFonts w:ascii="GHEA Grapalat" w:eastAsia="Calibri" w:hAnsi="GHEA Grapalat" w:cs="Times New Roman"/>
                <w:b/>
                <w:sz w:val="24"/>
                <w:szCs w:val="24"/>
              </w:rPr>
              <w:t xml:space="preserve">պաշտոնական հրապարակմանը հաջորդող օրվանից, </w:t>
            </w:r>
            <w:r w:rsidRPr="00436FAD">
              <w:rPr>
                <w:rFonts w:ascii="GHEA Grapalat" w:eastAsia="Calibri" w:hAnsi="GHEA Grapalat" w:cs="Times New Roman"/>
                <w:sz w:val="24"/>
                <w:szCs w:val="24"/>
              </w:rPr>
              <w:t>բացառությամբ այն դեպքերի, երբ օրենքով սահմանված է, որ տվյալ նորմատիվ իրավական ակտն ուժի մեջ է մտնում հրապարակվելուց հետո՝ անմիջապես:</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00499C8B" w14:textId="56DC4234" w:rsidR="006B0D53" w:rsidRPr="00436FAD" w:rsidRDefault="000931D1"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bCs/>
                <w:sz w:val="24"/>
                <w:szCs w:val="24"/>
              </w:rPr>
              <w:t>Ընդունվել է։</w:t>
            </w:r>
          </w:p>
        </w:tc>
      </w:tr>
      <w:tr w:rsidR="006B0D53" w:rsidRPr="00436FAD" w14:paraId="41052C79"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66ECC219" w14:textId="10F98B2F" w:rsidR="006B0D53" w:rsidRPr="00436FAD" w:rsidRDefault="006B0D53" w:rsidP="006B0D53">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5.Նախագծով հաստատված հավելվածի (այսուհետ՝ Հավելված) 3-րդ, 4-րդ, 6-րդ և 7-րդ կետերում հստակեցման կարիք ունի «մինչև տարեկան սահմանված բյուջեի սպառումը» ձևակերպումը՝ պարզ չէ, թե տարեկան որքան է նախատեսված ֆինանսավորման համար:</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23DF1A6A" w14:textId="6EDB914C" w:rsidR="006B0D53" w:rsidRPr="006303F0" w:rsidRDefault="008A7A8D" w:rsidP="00A35142">
            <w:pPr>
              <w:shd w:val="clear" w:color="auto" w:fill="FFFFFF"/>
              <w:tabs>
                <w:tab w:val="left" w:pos="851"/>
              </w:tabs>
              <w:suppressAutoHyphens/>
              <w:spacing w:after="0" w:line="360" w:lineRule="auto"/>
              <w:contextualSpacing/>
              <w:jc w:val="center"/>
              <w:rPr>
                <w:rFonts w:ascii="GHEA Grapalat" w:eastAsia="Times New Roman" w:hAnsi="GHEA Grapalat" w:cs="Times New Roman"/>
                <w:sz w:val="24"/>
                <w:szCs w:val="24"/>
              </w:rPr>
            </w:pPr>
            <w:r w:rsidRPr="006303F0">
              <w:rPr>
                <w:rFonts w:ascii="GHEA Grapalat" w:eastAsia="Times New Roman" w:hAnsi="GHEA Grapalat" w:cs="Times New Roman"/>
                <w:sz w:val="24"/>
                <w:szCs w:val="24"/>
              </w:rPr>
              <w:t>ՀՀ 2024թ</w:t>
            </w:r>
            <w:r w:rsidRPr="006303F0">
              <w:rPr>
                <w:rFonts w:ascii="GHEA Grapalat" w:eastAsia="Times New Roman" w:hAnsi="GHEA Grapalat" w:cs="Sylfaen"/>
                <w:sz w:val="24"/>
                <w:szCs w:val="24"/>
              </w:rPr>
              <w:t>.</w:t>
            </w:r>
            <w:r w:rsidRPr="006303F0">
              <w:rPr>
                <w:rFonts w:ascii="GHEA Grapalat" w:eastAsia="Times New Roman" w:hAnsi="GHEA Grapalat" w:cs="Times New Roman"/>
                <w:sz w:val="24"/>
                <w:szCs w:val="24"/>
              </w:rPr>
              <w:t xml:space="preserve"> պետական բյուջեով նախատեսված «1165» ծրագրի «Դեղագործության  արդյունաբերության զարգացման հնգամյա ծրագ</w:t>
            </w:r>
            <w:r w:rsidR="00A35142" w:rsidRPr="006303F0">
              <w:rPr>
                <w:rFonts w:ascii="GHEA Grapalat" w:eastAsia="Times New Roman" w:hAnsi="GHEA Grapalat" w:cs="Times New Roman"/>
                <w:sz w:val="24"/>
                <w:szCs w:val="24"/>
              </w:rPr>
              <w:t>րի</w:t>
            </w:r>
            <w:r w:rsidRPr="006303F0">
              <w:rPr>
                <w:rFonts w:ascii="GHEA Grapalat" w:eastAsia="Times New Roman" w:hAnsi="GHEA Grapalat" w:cs="Times New Roman"/>
                <w:sz w:val="24"/>
                <w:szCs w:val="24"/>
              </w:rPr>
              <w:t xml:space="preserve">» </w:t>
            </w:r>
            <w:r w:rsidR="00A35142" w:rsidRPr="006303F0">
              <w:rPr>
                <w:rFonts w:ascii="GHEA Grapalat" w:eastAsia="Times New Roman" w:hAnsi="GHEA Grapalat" w:cs="Times New Roman"/>
                <w:sz w:val="24"/>
                <w:szCs w:val="24"/>
              </w:rPr>
              <w:t xml:space="preserve">«Դեղերի գրանցման </w:t>
            </w:r>
            <w:r w:rsidR="00A35142" w:rsidRPr="006303F0">
              <w:rPr>
                <w:rFonts w:ascii="GHEA Grapalat" w:eastAsia="Times New Roman" w:hAnsi="GHEA Grapalat" w:cs="Times New Roman"/>
                <w:sz w:val="24"/>
                <w:szCs w:val="24"/>
              </w:rPr>
              <w:lastRenderedPageBreak/>
              <w:t xml:space="preserve">փորձաքննությունների ծախսերի սուբսիդավորում» </w:t>
            </w:r>
            <w:r w:rsidRPr="006303F0">
              <w:rPr>
                <w:rFonts w:ascii="GHEA Grapalat" w:eastAsia="Times New Roman" w:hAnsi="GHEA Grapalat" w:cs="Times New Roman"/>
                <w:sz w:val="24"/>
                <w:szCs w:val="24"/>
              </w:rPr>
              <w:t>միջոցառ</w:t>
            </w:r>
            <w:r w:rsidR="00896FC8" w:rsidRPr="006303F0">
              <w:rPr>
                <w:rFonts w:ascii="GHEA Grapalat" w:eastAsia="Times New Roman" w:hAnsi="GHEA Grapalat" w:cs="Times New Roman"/>
                <w:sz w:val="24"/>
                <w:szCs w:val="24"/>
              </w:rPr>
              <w:t>մամբ սահմանված է տարեկան ֆինանսավորման չափը։</w:t>
            </w:r>
          </w:p>
        </w:tc>
      </w:tr>
      <w:tr w:rsidR="006B0D53" w:rsidRPr="00436FAD" w14:paraId="64B2B0BC"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3463D645" w14:textId="6CE001F4" w:rsidR="006B0D53" w:rsidRPr="00436FAD" w:rsidRDefault="00160D01" w:rsidP="00160D01">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lastRenderedPageBreak/>
              <w:t>6.</w:t>
            </w:r>
            <w:r w:rsidR="006B0D53" w:rsidRPr="00436FAD">
              <w:rPr>
                <w:rFonts w:ascii="GHEA Grapalat" w:eastAsia="Calibri" w:hAnsi="GHEA Grapalat" w:cs="Times New Roman"/>
                <w:sz w:val="24"/>
                <w:szCs w:val="24"/>
              </w:rPr>
              <w:t>Հավելվածի 9-րդ կետում կիրառվում է «աջակցություն» եզրույթը, մինչդեռ մյուս կետերում կարգավորումները վերաբերում են ֆինանսավորմանը: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51FEC21" w14:textId="0FCD3386" w:rsidR="006B0D53" w:rsidRPr="00436FAD" w:rsidRDefault="00FA67FB"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bCs/>
                <w:sz w:val="24"/>
                <w:szCs w:val="24"/>
              </w:rPr>
              <w:t>Ընդունվել է։</w:t>
            </w:r>
          </w:p>
        </w:tc>
      </w:tr>
      <w:tr w:rsidR="006B0D53" w:rsidRPr="00436FAD" w14:paraId="17AB8AA0"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0C607745" w14:textId="19938715" w:rsidR="006B0D53" w:rsidRPr="00436FAD" w:rsidRDefault="00160D01" w:rsidP="00160D01">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7.Հավելվածի 9-րդ կետով, 10-րդ կետի 6-րդ և 7-րդ ենթակետերով և 16-րդ կետով հղում է կատարվել 1-4-րդ հավելվածներին, մինչդեռ Նախագծով դրանք հաստատելու վերաբերյալ դրույթը բացակայում է: Նշվածը հիմք ընդունելով՝ առաջարկում ենք նշված հավելվածները դիտարկել որպես Հավելվածի ձևեր:</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BCC4CCF" w14:textId="6510CA4A" w:rsidR="006B0D53" w:rsidRPr="00436FAD" w:rsidRDefault="00BD6123"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bCs/>
                <w:sz w:val="24"/>
                <w:szCs w:val="24"/>
              </w:rPr>
              <w:t>Ընդունվել է։</w:t>
            </w:r>
          </w:p>
        </w:tc>
      </w:tr>
      <w:tr w:rsidR="006B0D53" w:rsidRPr="00436FAD" w14:paraId="39FB692C"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422C06DD" w14:textId="76F40F1F" w:rsidR="006B0D53" w:rsidRPr="00436FAD" w:rsidRDefault="00160D01" w:rsidP="00160D01">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8.Հավելվածի 12-րդ և 14-րդ կետերում «ստանալուց» բառից հետո առաջարկում ենք լրացնել «հետո» բառերը: Բացի այդ, նույն կետերում անհրաժեշտ է հստակեցնել, թե ինչ եղանակով է իրականացվելու շահառուին տեղեկացումը: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2E1014D1" w14:textId="0D69E3C9" w:rsidR="006B0D53" w:rsidRPr="00436FAD" w:rsidRDefault="00301182"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bCs/>
                <w:sz w:val="24"/>
                <w:szCs w:val="24"/>
              </w:rPr>
              <w:t>Ընդունվել է։</w:t>
            </w:r>
          </w:p>
        </w:tc>
      </w:tr>
      <w:tr w:rsidR="006B0D53" w:rsidRPr="00436FAD" w14:paraId="778DC794"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13B7F8AA" w14:textId="45B4D71F" w:rsidR="006B0D53" w:rsidRPr="00436FAD" w:rsidRDefault="00160D01" w:rsidP="00160D01">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9.Հավելվածի 15-րդ կետում անհրաժեշտ է հստակեցնել, թե ինչ ժամկետում է իրականացվում հայ</w:t>
            </w:r>
            <w:r w:rsidR="00FA67FB" w:rsidRPr="00436FAD">
              <w:rPr>
                <w:rFonts w:ascii="GHEA Grapalat" w:eastAsia="Calibri" w:hAnsi="GHEA Grapalat" w:cs="Times New Roman"/>
                <w:sz w:val="24"/>
                <w:szCs w:val="24"/>
              </w:rPr>
              <w:t>տ</w:t>
            </w:r>
            <w:r w:rsidRPr="00436FAD">
              <w:rPr>
                <w:rFonts w:ascii="GHEA Grapalat" w:eastAsia="Calibri" w:hAnsi="GHEA Grapalat" w:cs="Times New Roman"/>
                <w:sz w:val="24"/>
                <w:szCs w:val="24"/>
              </w:rPr>
              <w:t>ի մերժումը, ինչպես նաև ինչ ժամկետում և կարգով է տեղեկացվում շահառուին:</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3CB411E" w14:textId="43FCC5AF" w:rsidR="006B0D53" w:rsidRPr="00436FAD" w:rsidRDefault="00493EAE"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sz w:val="24"/>
                <w:szCs w:val="24"/>
              </w:rPr>
              <w:t>Նախագիծը լրամշակվել է։</w:t>
            </w:r>
          </w:p>
        </w:tc>
      </w:tr>
      <w:tr w:rsidR="00160D01" w:rsidRPr="00436FAD" w14:paraId="57AF3CAD"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39F79BF7" w14:textId="70C03FB2" w:rsidR="00160D01" w:rsidRPr="00436FAD" w:rsidRDefault="00160D01" w:rsidP="00160D01">
            <w:pPr>
              <w:spacing w:after="0" w:line="360" w:lineRule="auto"/>
              <w:jc w:val="both"/>
              <w:rPr>
                <w:rFonts w:ascii="GHEA Grapalat" w:eastAsia="Calibri" w:hAnsi="GHEA Grapalat" w:cs="Times New Roman"/>
                <w:sz w:val="24"/>
                <w:szCs w:val="24"/>
              </w:rPr>
            </w:pPr>
            <w:r w:rsidRPr="00436FAD">
              <w:rPr>
                <w:rFonts w:ascii="GHEA Grapalat" w:eastAsia="Calibri" w:hAnsi="GHEA Grapalat" w:cs="Times New Roman"/>
                <w:sz w:val="24"/>
                <w:szCs w:val="24"/>
              </w:rPr>
              <w:t xml:space="preserve">10.Հավելվածի 16-րդ կետի համաձայն՝ հայտի բավարարման մասին տեղեկացումը ստանալու օրվան հաջորդող 2 աշխատանքային օրվա ընթացքում Շահառուն Նախարարություն է ներկայացնում իր կողմից </w:t>
            </w:r>
            <w:r w:rsidRPr="00436FAD">
              <w:rPr>
                <w:rFonts w:ascii="GHEA Grapalat" w:eastAsia="Calibri" w:hAnsi="GHEA Grapalat" w:cs="Times New Roman"/>
                <w:b/>
                <w:sz w:val="24"/>
                <w:szCs w:val="24"/>
              </w:rPr>
              <w:t>ստորագրված և կնքված (եթե կիրառելի է) պայմանագիր երկու օրինակից</w:t>
            </w:r>
            <w:r w:rsidRPr="00436FAD">
              <w:rPr>
                <w:rFonts w:ascii="GHEA Grapalat" w:eastAsia="Calibri" w:hAnsi="GHEA Grapalat" w:cs="Times New Roman"/>
                <w:sz w:val="24"/>
                <w:szCs w:val="24"/>
              </w:rPr>
              <w:t xml:space="preserve">՝ համաձայն N 4 հավելվածի։ Հավելվածի 19-րդ կետի համաձայն՝ </w:t>
            </w:r>
            <w:r w:rsidRPr="00436FAD">
              <w:rPr>
                <w:rFonts w:ascii="GHEA Grapalat" w:eastAsia="Calibri" w:hAnsi="GHEA Grapalat" w:cs="Times New Roman"/>
                <w:b/>
                <w:sz w:val="24"/>
                <w:szCs w:val="24"/>
              </w:rPr>
              <w:t xml:space="preserve">Ֆինանսավորումն իրականացվում է պայմանագիրը ստորագրելու օրվան հաջորդող հինգ աշխատանքային օրվա ընթացքում։ </w:t>
            </w:r>
            <w:r w:rsidRPr="00436FAD">
              <w:rPr>
                <w:rFonts w:ascii="GHEA Grapalat" w:eastAsia="Calibri" w:hAnsi="GHEA Grapalat" w:cs="Times New Roman"/>
                <w:sz w:val="24"/>
                <w:szCs w:val="24"/>
              </w:rPr>
              <w:t xml:space="preserve">Գտնում ենք՝ Հավելվածի 16-րդ կետում անհրաժեշտ է հստակեցնել, թե որ </w:t>
            </w:r>
            <w:r w:rsidRPr="00436FAD">
              <w:rPr>
                <w:rFonts w:ascii="GHEA Grapalat" w:eastAsia="Calibri" w:hAnsi="GHEA Grapalat" w:cs="Times New Roman"/>
                <w:sz w:val="24"/>
                <w:szCs w:val="24"/>
              </w:rPr>
              <w:lastRenderedPageBreak/>
              <w:t>դեպքերում է կիրառելի պայմանագրի կնքումը, իսկ որ դեպքերում կիրառելի չէ, քանի որ Հավելվածով նախատեսված կարգավորումների արդյունքում ֆինանսավորումը իրականացվում է պայմանագրի հիման վրա, հետևաբար անհասկանալի է, թե պայմանագրի կնքումը կիրառելի չլինելու դեպքում ինչ ընթացակարգով է իրականացվելու ֆինանսավորումը: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B27247A" w14:textId="3BEA6C4E" w:rsidR="00160D01" w:rsidRPr="00436FAD" w:rsidRDefault="003172E1"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sz w:val="24"/>
                <w:szCs w:val="24"/>
              </w:rPr>
              <w:lastRenderedPageBreak/>
              <w:t>Նախագիծը լրամշակվել է։</w:t>
            </w:r>
          </w:p>
        </w:tc>
      </w:tr>
      <w:tr w:rsidR="00160D01" w:rsidRPr="00436FAD" w14:paraId="73C4747D"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7A3067F8" w14:textId="1569F4E1" w:rsidR="00160D01" w:rsidRPr="00436FAD" w:rsidRDefault="00160D01" w:rsidP="00160D01">
            <w:pPr>
              <w:tabs>
                <w:tab w:val="left" w:pos="990"/>
              </w:tabs>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11.Հավելվածի 19-րդ կետում անհրաժեշտ է հստակեցնել, թե ում կողմից ստորագրվելուց հետո է իրականացվելու ֆինանսավորումը՝ նկատի ունենալով, որ Հավելվածով նախատեսվել են շահառուի և նախարարության կողմից պայմանագիրը ստորագրելու համար տարբեր ժամկետներ:</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2E11966C" w14:textId="691DEE66" w:rsidR="00160D01" w:rsidRPr="00436FAD" w:rsidRDefault="003172E1"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sz w:val="24"/>
                <w:szCs w:val="24"/>
              </w:rPr>
              <w:t>Նախագիծը լրամշակվել է։</w:t>
            </w:r>
          </w:p>
        </w:tc>
      </w:tr>
      <w:tr w:rsidR="004C5EBA" w:rsidRPr="00436FAD" w14:paraId="42A14A0F"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17804324" w14:textId="5515FF4B" w:rsidR="004C5EBA" w:rsidRPr="00436FAD" w:rsidRDefault="004C5EBA" w:rsidP="00160D01">
            <w:pPr>
              <w:tabs>
                <w:tab w:val="left" w:pos="990"/>
              </w:tabs>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 xml:space="preserve">12.Նախագծին կից հավելված 4-ի 3-րդ գլխում </w:t>
            </w:r>
            <w:r w:rsidRPr="00436FAD">
              <w:rPr>
                <w:rFonts w:ascii="GHEA Grapalat" w:hAnsi="GHEA Grapalat" w:cs="Sylfaen"/>
                <w:sz w:val="24"/>
                <w:szCs w:val="24"/>
              </w:rPr>
              <w:t>«արտակարգ ուժի» բառերն առաջարկում ենք փոխարինել «</w:t>
            </w:r>
            <w:bookmarkStart w:id="4" w:name="_Hlk155715484"/>
            <w:r w:rsidRPr="00436FAD">
              <w:rPr>
                <w:rFonts w:ascii="GHEA Grapalat" w:hAnsi="GHEA Grapalat" w:cs="Sylfaen"/>
                <w:sz w:val="24"/>
                <w:szCs w:val="24"/>
              </w:rPr>
              <w:t xml:space="preserve">անհաղթահարելի </w:t>
            </w:r>
            <w:bookmarkEnd w:id="4"/>
            <w:r w:rsidRPr="00436FAD">
              <w:rPr>
                <w:rFonts w:ascii="GHEA Grapalat" w:hAnsi="GHEA Grapalat" w:cs="Sylfaen"/>
                <w:sz w:val="24"/>
                <w:szCs w:val="24"/>
              </w:rPr>
              <w:t>ուժի» բառերով:</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2E9C70D4" w14:textId="515BB301" w:rsidR="004C5EBA" w:rsidRPr="00436FAD" w:rsidRDefault="00D84143"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sz w:val="24"/>
                <w:szCs w:val="24"/>
              </w:rPr>
              <w:t>Նախագիծը լրամշակվել է։</w:t>
            </w:r>
          </w:p>
        </w:tc>
      </w:tr>
      <w:tr w:rsidR="00160D01" w:rsidRPr="00436FAD" w14:paraId="62F0C533" w14:textId="77777777" w:rsidTr="000569E8">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294BC46E" w14:textId="1CACA916" w:rsidR="00160D01" w:rsidRPr="00436FAD" w:rsidRDefault="00160D01" w:rsidP="00160D01">
            <w:pPr>
              <w:tabs>
                <w:tab w:val="left" w:pos="990"/>
              </w:tabs>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sz w:val="24"/>
                <w:szCs w:val="24"/>
              </w:rPr>
              <w:t>13.Նկատի ունենալով Նախագծով նախատեսված կարգավորումները՝ անհրաժեշտ է Նախագիծը համաձայնեցնել նաև ՀՀ ֆինանսների նախարարության հետ:</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5ABB6A7B" w14:textId="49729D3E" w:rsidR="00160D01" w:rsidRPr="00436FAD" w:rsidRDefault="00BD6123" w:rsidP="007A5580">
            <w:pPr>
              <w:tabs>
                <w:tab w:val="center" w:pos="4680"/>
                <w:tab w:val="right" w:pos="9360"/>
              </w:tabs>
              <w:spacing w:after="0" w:line="360" w:lineRule="auto"/>
              <w:jc w:val="center"/>
              <w:rPr>
                <w:rFonts w:ascii="GHEA Grapalat" w:eastAsia="Times New Roman" w:hAnsi="GHEA Grapalat" w:cs="Times New Roman"/>
                <w:sz w:val="24"/>
                <w:szCs w:val="24"/>
              </w:rPr>
            </w:pPr>
            <w:r w:rsidRPr="00436FAD">
              <w:rPr>
                <w:rFonts w:ascii="GHEA Grapalat" w:eastAsia="Times New Roman" w:hAnsi="GHEA Grapalat" w:cs="Times New Roman"/>
                <w:b/>
                <w:bCs/>
                <w:sz w:val="24"/>
                <w:szCs w:val="24"/>
              </w:rPr>
              <w:t>Ընդունվել է։</w:t>
            </w:r>
          </w:p>
        </w:tc>
      </w:tr>
      <w:tr w:rsidR="008B5710" w:rsidRPr="00436FAD" w14:paraId="0440636F" w14:textId="77777777" w:rsidTr="000569E8">
        <w:trPr>
          <w:gridBefore w:val="2"/>
          <w:wBefore w:w="16" w:type="dxa"/>
          <w:trHeight w:val="787"/>
          <w:tblCellSpacing w:w="0" w:type="dxa"/>
          <w:jc w:val="center"/>
        </w:trPr>
        <w:tc>
          <w:tcPr>
            <w:tcW w:w="1045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9255C" w14:textId="2D31E91A" w:rsidR="008B5710" w:rsidRPr="00436FAD" w:rsidRDefault="00D93833" w:rsidP="00AF6DFF">
            <w:pPr>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5</w:t>
            </w:r>
            <w:r w:rsidR="008B5710" w:rsidRPr="00436FAD">
              <w:rPr>
                <w:rFonts w:ascii="GHEA Grapalat" w:eastAsia="Times New Roman" w:hAnsi="GHEA Grapalat" w:cs="Times New Roman"/>
                <w:b/>
                <w:bCs/>
                <w:sz w:val="24"/>
                <w:szCs w:val="24"/>
              </w:rPr>
              <w:t xml:space="preserve">. </w:t>
            </w:r>
            <w:r w:rsidR="00E71519" w:rsidRPr="00436FAD">
              <w:rPr>
                <w:rFonts w:ascii="GHEA Grapalat" w:eastAsia="Times New Roman" w:hAnsi="GHEA Grapalat" w:cs="Times New Roman"/>
                <w:b/>
                <w:bCs/>
                <w:sz w:val="24"/>
                <w:szCs w:val="24"/>
              </w:rPr>
              <w:t xml:space="preserve">Վարչապետի աշխատակազմի </w:t>
            </w:r>
            <w:r w:rsidR="00703435" w:rsidRPr="00436FAD">
              <w:rPr>
                <w:rFonts w:ascii="GHEA Grapalat" w:eastAsia="Times New Roman" w:hAnsi="GHEA Grapalat" w:cs="Times New Roman"/>
                <w:b/>
                <w:bCs/>
                <w:sz w:val="24"/>
                <w:szCs w:val="24"/>
              </w:rPr>
              <w:t>Ծ</w:t>
            </w:r>
            <w:r w:rsidR="00E71519" w:rsidRPr="00436FAD">
              <w:rPr>
                <w:rFonts w:ascii="GHEA Grapalat" w:eastAsia="Times New Roman" w:hAnsi="GHEA Grapalat" w:cs="Times New Roman"/>
                <w:b/>
                <w:bCs/>
                <w:sz w:val="24"/>
                <w:szCs w:val="24"/>
              </w:rPr>
              <w:t>րագրերի փորձաքննության</w:t>
            </w:r>
            <w:r w:rsidR="00703435" w:rsidRPr="00436FAD">
              <w:rPr>
                <w:rFonts w:ascii="GHEA Grapalat" w:eastAsia="Times New Roman" w:hAnsi="GHEA Grapalat" w:cs="Times New Roman"/>
                <w:b/>
                <w:bCs/>
                <w:sz w:val="24"/>
                <w:szCs w:val="24"/>
              </w:rPr>
              <w:t>, Ֆինանսատնտեսագիտական, Իրավաբանական</w:t>
            </w:r>
            <w:r w:rsidR="00E71519" w:rsidRPr="00436FAD">
              <w:rPr>
                <w:rFonts w:ascii="GHEA Grapalat" w:eastAsia="Times New Roman" w:hAnsi="GHEA Grapalat" w:cs="Times New Roman"/>
                <w:b/>
                <w:bCs/>
                <w:sz w:val="24"/>
                <w:szCs w:val="24"/>
              </w:rPr>
              <w:t xml:space="preserve"> վարչություն</w:t>
            </w:r>
            <w:r w:rsidR="00703435" w:rsidRPr="00436FAD">
              <w:rPr>
                <w:rFonts w:ascii="GHEA Grapalat" w:eastAsia="Times New Roman" w:hAnsi="GHEA Grapalat" w:cs="Times New Roman"/>
                <w:b/>
                <w:bCs/>
                <w:sz w:val="24"/>
                <w:szCs w:val="24"/>
              </w:rPr>
              <w:t>ներ</w:t>
            </w: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797B24D1" w14:textId="19A505BB" w:rsidR="008B5710" w:rsidRPr="00436FAD" w:rsidRDefault="00B63BD8" w:rsidP="007075CB">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13</w:t>
            </w:r>
            <w:r w:rsidR="008B5710" w:rsidRPr="00436FAD">
              <w:rPr>
                <w:rFonts w:ascii="GHEA Grapalat" w:eastAsia="Times New Roman" w:hAnsi="GHEA Grapalat" w:cs="Times New Roman"/>
                <w:b/>
                <w:bCs/>
                <w:sz w:val="24"/>
                <w:szCs w:val="24"/>
              </w:rPr>
              <w:t>.</w:t>
            </w:r>
            <w:r w:rsidRPr="00436FAD">
              <w:rPr>
                <w:rFonts w:ascii="GHEA Grapalat" w:eastAsia="Times New Roman" w:hAnsi="GHEA Grapalat" w:cs="Times New Roman"/>
                <w:b/>
                <w:bCs/>
                <w:sz w:val="24"/>
                <w:szCs w:val="24"/>
              </w:rPr>
              <w:t>0</w:t>
            </w:r>
            <w:r w:rsidR="008B5710" w:rsidRPr="00436FAD">
              <w:rPr>
                <w:rFonts w:ascii="GHEA Grapalat" w:eastAsia="Times New Roman" w:hAnsi="GHEA Grapalat" w:cs="Times New Roman"/>
                <w:b/>
                <w:bCs/>
                <w:sz w:val="24"/>
                <w:szCs w:val="24"/>
              </w:rPr>
              <w:t>2.202</w:t>
            </w:r>
            <w:r w:rsidRPr="00436FAD">
              <w:rPr>
                <w:rFonts w:ascii="GHEA Grapalat" w:eastAsia="Times New Roman" w:hAnsi="GHEA Grapalat" w:cs="Times New Roman"/>
                <w:b/>
                <w:bCs/>
                <w:sz w:val="24"/>
                <w:szCs w:val="24"/>
              </w:rPr>
              <w:t>4</w:t>
            </w:r>
            <w:r w:rsidR="008B5710" w:rsidRPr="00436FAD">
              <w:rPr>
                <w:rFonts w:ascii="GHEA Grapalat" w:eastAsia="Times New Roman" w:hAnsi="GHEA Grapalat" w:cs="Times New Roman"/>
                <w:b/>
                <w:bCs/>
                <w:sz w:val="24"/>
                <w:szCs w:val="24"/>
              </w:rPr>
              <w:t>թ.</w:t>
            </w:r>
          </w:p>
        </w:tc>
      </w:tr>
      <w:tr w:rsidR="008B5710" w:rsidRPr="00436FAD" w14:paraId="6BF724D5" w14:textId="77777777" w:rsidTr="000569E8">
        <w:trPr>
          <w:gridBefore w:val="2"/>
          <w:wBefore w:w="16" w:type="dxa"/>
          <w:trHeight w:val="753"/>
          <w:tblCellSpacing w:w="0" w:type="dxa"/>
          <w:jc w:val="center"/>
        </w:trPr>
        <w:tc>
          <w:tcPr>
            <w:tcW w:w="1045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335664" w14:textId="77777777" w:rsidR="008B5710" w:rsidRPr="00436FAD" w:rsidRDefault="008B5710" w:rsidP="007075CB">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0D861598" w14:textId="1848C8FA" w:rsidR="008B5710" w:rsidRPr="00436FAD" w:rsidRDefault="008B5710" w:rsidP="007075CB">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N </w:t>
            </w:r>
            <w:r w:rsidR="00B63BD8" w:rsidRPr="00436FAD">
              <w:rPr>
                <w:rFonts w:ascii="GHEA Grapalat" w:eastAsia="Times New Roman" w:hAnsi="GHEA Grapalat"/>
                <w:b/>
                <w:color w:val="000000"/>
                <w:sz w:val="24"/>
                <w:szCs w:val="24"/>
              </w:rPr>
              <w:t>02/08.4/4949-2024</w:t>
            </w:r>
          </w:p>
        </w:tc>
      </w:tr>
      <w:tr w:rsidR="008B5710" w:rsidRPr="00436FAD" w14:paraId="591D430A" w14:textId="77777777" w:rsidTr="000569E8">
        <w:trPr>
          <w:gridBefore w:val="2"/>
          <w:wBefore w:w="16"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034CFD90" w14:textId="274B6B71" w:rsidR="008B5710" w:rsidRPr="00436FAD" w:rsidRDefault="00B63BD8" w:rsidP="007075CB">
            <w:pPr>
              <w:spacing w:after="0" w:line="360" w:lineRule="auto"/>
              <w:jc w:val="both"/>
              <w:rPr>
                <w:rFonts w:ascii="GHEA Grapalat" w:hAnsi="GHEA Grapalat" w:cs="Sylfaen"/>
                <w:color w:val="000000"/>
                <w:sz w:val="24"/>
                <w:szCs w:val="24"/>
                <w:shd w:val="clear" w:color="auto" w:fill="FFFFFF"/>
              </w:rPr>
            </w:pPr>
            <w:r w:rsidRPr="00436FAD">
              <w:rPr>
                <w:rFonts w:ascii="GHEA Grapalat" w:eastAsia="Times New Roman" w:hAnsi="GHEA Grapalat" w:cs="Times New Roman"/>
                <w:sz w:val="24"/>
                <w:szCs w:val="24"/>
              </w:rPr>
              <w:t>1</w:t>
            </w:r>
            <w:r w:rsidRPr="00436FAD">
              <w:rPr>
                <w:rFonts w:ascii="Cambria Math" w:eastAsia="Times New Roman" w:hAnsi="Cambria Math" w:cs="Times New Roman"/>
                <w:sz w:val="24"/>
                <w:szCs w:val="24"/>
              </w:rPr>
              <w:t xml:space="preserve">․ </w:t>
            </w:r>
            <w:r w:rsidRPr="00436FAD">
              <w:rPr>
                <w:rFonts w:ascii="GHEA Grapalat" w:eastAsia="Times New Roman" w:hAnsi="GHEA Grapalat" w:cs="Times New Roman"/>
                <w:sz w:val="24"/>
                <w:szCs w:val="24"/>
              </w:rPr>
              <w:t xml:space="preserve">Նախագծի 20-րդ կետը սահմանում է. «Նախարարությունը պայմանագիրը կնքելու օրվան հաջորդող 10 աշխատանքային օրվա ընթացքում փոխհատուցման գումարը տրամադրում է շահառուին՝ </w:t>
            </w:r>
            <w:r w:rsidRPr="00436FAD">
              <w:rPr>
                <w:rFonts w:ascii="GHEA Grapalat" w:eastAsia="Times New Roman" w:hAnsi="GHEA Grapalat" w:cs="Times New Roman"/>
                <w:b/>
                <w:i/>
                <w:sz w:val="24"/>
                <w:szCs w:val="24"/>
              </w:rPr>
              <w:t xml:space="preserve">տվյալ ծրագրի համար նախատեսված ֆինանսական միջոցների </w:t>
            </w:r>
            <w:r w:rsidRPr="00436FAD">
              <w:rPr>
                <w:rFonts w:ascii="GHEA Grapalat" w:eastAsia="Times New Roman" w:hAnsi="GHEA Grapalat" w:cs="Times New Roman"/>
                <w:b/>
                <w:i/>
                <w:sz w:val="24"/>
                <w:szCs w:val="24"/>
                <w:u w:val="single"/>
              </w:rPr>
              <w:t>առկայության պարագայում</w:t>
            </w:r>
            <w:r w:rsidRPr="00436FAD">
              <w:rPr>
                <w:rFonts w:ascii="GHEA Grapalat" w:eastAsia="Times New Roman" w:hAnsi="GHEA Grapalat" w:cs="Times New Roman"/>
                <w:sz w:val="24"/>
                <w:szCs w:val="24"/>
              </w:rPr>
              <w:t xml:space="preserve">»: Առաջարկում ենք պարզաբանել՝ արդյոք ֆինանսական միջոցների առկայությունը պայմանագիրը կնքելուց առաջ արդեն իսկ չի դիտարկվում և արդյոք հնարավոր </w:t>
            </w:r>
            <w:r w:rsidRPr="00436FAD">
              <w:rPr>
                <w:rFonts w:ascii="GHEA Grapalat" w:eastAsia="Times New Roman" w:hAnsi="GHEA Grapalat" w:cs="Times New Roman"/>
                <w:sz w:val="24"/>
                <w:szCs w:val="24"/>
              </w:rPr>
              <w:lastRenderedPageBreak/>
              <w:t>է կնքել պայմանագիր և ստանձնել պարտավորություններ միջոցների բացակայության դեպքում:</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E38F17C" w14:textId="6EC85FB6" w:rsidR="008B5710" w:rsidRPr="00436FAD" w:rsidRDefault="007F2CDC"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lastRenderedPageBreak/>
              <w:t xml:space="preserve"> </w:t>
            </w:r>
          </w:p>
          <w:p w14:paraId="3DB80ED1" w14:textId="243E6E83" w:rsidR="007F2CDC" w:rsidRPr="00436FAD" w:rsidRDefault="007F2CDC" w:rsidP="007075CB">
            <w:pPr>
              <w:tabs>
                <w:tab w:val="center" w:pos="4680"/>
                <w:tab w:val="right" w:pos="9360"/>
              </w:tabs>
              <w:spacing w:after="0" w:line="360" w:lineRule="auto"/>
              <w:jc w:val="center"/>
              <w:rPr>
                <w:rFonts w:ascii="GHEA Grapalat" w:eastAsia="Times New Roman" w:hAnsi="GHEA Grapalat" w:cs="Times New Roman"/>
                <w:bCs/>
                <w:sz w:val="24"/>
                <w:szCs w:val="24"/>
              </w:rPr>
            </w:pPr>
            <w:r w:rsidRPr="00436FAD">
              <w:rPr>
                <w:rFonts w:ascii="GHEA Grapalat" w:eastAsia="Times New Roman" w:hAnsi="GHEA Grapalat" w:cs="Times New Roman"/>
                <w:bCs/>
                <w:sz w:val="24"/>
                <w:szCs w:val="24"/>
              </w:rPr>
              <w:t xml:space="preserve">Նախագծի 20-րդ կետը ենթադրում է </w:t>
            </w:r>
            <w:r w:rsidR="00554612" w:rsidRPr="00436FAD">
              <w:rPr>
                <w:rFonts w:ascii="GHEA Grapalat" w:eastAsia="Times New Roman" w:hAnsi="GHEA Grapalat" w:cs="Times New Roman"/>
                <w:bCs/>
                <w:sz w:val="24"/>
                <w:szCs w:val="24"/>
              </w:rPr>
              <w:t xml:space="preserve">հնարավոր </w:t>
            </w:r>
            <w:r w:rsidRPr="00436FAD">
              <w:rPr>
                <w:rFonts w:ascii="GHEA Grapalat" w:eastAsia="Times New Roman" w:hAnsi="GHEA Grapalat" w:cs="Times New Roman"/>
                <w:bCs/>
                <w:sz w:val="24"/>
                <w:szCs w:val="24"/>
              </w:rPr>
              <w:t>ֆորսմաժորային իրավիճակների, բյուջետային վերաբաշխումների դեպք</w:t>
            </w:r>
            <w:r w:rsidR="00F518C9" w:rsidRPr="00436FAD">
              <w:rPr>
                <w:rFonts w:ascii="GHEA Grapalat" w:eastAsia="Times New Roman" w:hAnsi="GHEA Grapalat" w:cs="Times New Roman"/>
                <w:bCs/>
                <w:sz w:val="24"/>
                <w:szCs w:val="24"/>
              </w:rPr>
              <w:t>եր</w:t>
            </w:r>
            <w:r w:rsidRPr="00436FAD">
              <w:rPr>
                <w:rFonts w:ascii="GHEA Grapalat" w:eastAsia="Times New Roman" w:hAnsi="GHEA Grapalat" w:cs="Times New Roman"/>
                <w:bCs/>
                <w:sz w:val="24"/>
                <w:szCs w:val="24"/>
              </w:rPr>
              <w:t>ում ֆինանսական</w:t>
            </w:r>
            <w:r w:rsidR="00F518C9" w:rsidRPr="00436FAD">
              <w:rPr>
                <w:rFonts w:ascii="GHEA Grapalat" w:eastAsia="Times New Roman" w:hAnsi="GHEA Grapalat" w:cs="Times New Roman"/>
                <w:bCs/>
                <w:sz w:val="24"/>
                <w:szCs w:val="24"/>
              </w:rPr>
              <w:t xml:space="preserve"> </w:t>
            </w:r>
            <w:r w:rsidRPr="00436FAD">
              <w:rPr>
                <w:rFonts w:ascii="GHEA Grapalat" w:eastAsia="Times New Roman" w:hAnsi="GHEA Grapalat" w:cs="Times New Roman"/>
                <w:bCs/>
                <w:sz w:val="24"/>
                <w:szCs w:val="24"/>
              </w:rPr>
              <w:t xml:space="preserve">միջոցների </w:t>
            </w:r>
            <w:r w:rsidRPr="00436FAD">
              <w:rPr>
                <w:rFonts w:ascii="GHEA Grapalat" w:eastAsia="Times New Roman" w:hAnsi="GHEA Grapalat" w:cs="Times New Roman"/>
                <w:bCs/>
                <w:sz w:val="24"/>
                <w:szCs w:val="24"/>
              </w:rPr>
              <w:lastRenderedPageBreak/>
              <w:t>բաց</w:t>
            </w:r>
            <w:r w:rsidR="008E6D37">
              <w:rPr>
                <w:rFonts w:ascii="GHEA Grapalat" w:eastAsia="Times New Roman" w:hAnsi="GHEA Grapalat" w:cs="Times New Roman"/>
                <w:bCs/>
                <w:sz w:val="24"/>
                <w:szCs w:val="24"/>
              </w:rPr>
              <w:t>ա</w:t>
            </w:r>
            <w:r w:rsidRPr="00436FAD">
              <w:rPr>
                <w:rFonts w:ascii="GHEA Grapalat" w:eastAsia="Times New Roman" w:hAnsi="GHEA Grapalat" w:cs="Times New Roman"/>
                <w:bCs/>
                <w:sz w:val="24"/>
                <w:szCs w:val="24"/>
              </w:rPr>
              <w:t xml:space="preserve">կայության </w:t>
            </w:r>
            <w:r w:rsidR="00F518C9" w:rsidRPr="00436FAD">
              <w:rPr>
                <w:rFonts w:ascii="GHEA Grapalat" w:eastAsia="Times New Roman" w:hAnsi="GHEA Grapalat" w:cs="Times New Roman"/>
                <w:bCs/>
                <w:sz w:val="24"/>
                <w:szCs w:val="24"/>
              </w:rPr>
              <w:t>պարագայում</w:t>
            </w:r>
            <w:r w:rsidRPr="00436FAD">
              <w:rPr>
                <w:rFonts w:ascii="GHEA Grapalat" w:eastAsia="Times New Roman" w:hAnsi="GHEA Grapalat" w:cs="Times New Roman"/>
                <w:bCs/>
                <w:sz w:val="24"/>
                <w:szCs w:val="24"/>
              </w:rPr>
              <w:t xml:space="preserve"> մերժման հիմքը։</w:t>
            </w:r>
          </w:p>
        </w:tc>
      </w:tr>
      <w:tr w:rsidR="008B5710" w:rsidRPr="00436FAD" w14:paraId="0BBDF7E1" w14:textId="77777777" w:rsidTr="000569E8">
        <w:trPr>
          <w:gridBefore w:val="2"/>
          <w:wBefore w:w="16"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52A1ABAD" w14:textId="53E4B226" w:rsidR="008B5710" w:rsidRPr="00436FAD" w:rsidRDefault="00474109" w:rsidP="007075CB">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lastRenderedPageBreak/>
              <w:t>2. Նախագծով հաստատվող Ձև N 1-ում հստակեցման կարիք ունի «Կոնտակտային տվյալներ» ձևակերպումը, որին հաջորդում է «</w:t>
            </w:r>
            <w:r w:rsidRPr="00436FAD">
              <w:rPr>
                <w:rFonts w:ascii="GHEA Grapalat" w:hAnsi="GHEA Grapalat" w:cs="Sylfaen"/>
                <w:bCs/>
                <w:color w:val="000000"/>
                <w:sz w:val="24"/>
                <w:szCs w:val="24"/>
                <w:shd w:val="clear" w:color="auto" w:fill="FFFFFF"/>
              </w:rPr>
              <w:t>Էլ. Փոստ</w:t>
            </w:r>
            <w:r w:rsidRPr="00436FAD">
              <w:rPr>
                <w:rFonts w:ascii="GHEA Grapalat" w:hAnsi="GHEA Grapalat" w:cs="Sylfaen"/>
                <w:color w:val="000000"/>
                <w:sz w:val="24"/>
                <w:szCs w:val="24"/>
                <w:shd w:val="clear" w:color="auto" w:fill="FFFFFF"/>
              </w:rPr>
              <w:t>»: Եթե օրինակ ակնկալվում է հայտատուի կողմից հեռախոսահամարի լրացում, ապա անհրաժեշտ է վերաձևակերպել:</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F43EBE8" w14:textId="6931A1CB" w:rsidR="008B5710" w:rsidRPr="00436FAD" w:rsidRDefault="00C52067"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Ընդունվել է։</w:t>
            </w:r>
          </w:p>
        </w:tc>
      </w:tr>
      <w:tr w:rsidR="008B5710" w:rsidRPr="00436FAD" w14:paraId="2C527703" w14:textId="77777777" w:rsidTr="000569E8">
        <w:trPr>
          <w:gridBefore w:val="2"/>
          <w:wBefore w:w="16"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11DB28FD" w14:textId="2E4D6A59" w:rsidR="008B5710" w:rsidRPr="00436FAD" w:rsidRDefault="00474109" w:rsidP="00A3343C">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3. Առաջարկում ենք վերանայել Նախագծով հաստատվող Ձև N 3-ի 2-րդ կետը՝ հիմք ընդունելով 2023 թվականի հոկտեմբերի 10-ին կայացած ֆինանսատնտեսական նախարարական կոմիտեի նիստի թիվ ԿԱ/299-2023 արձանագրության 2.1 կետի «բ» ենթակետը, և ձևակերպումը համաձայնեցնել Պետական եկամուտների կոմիտեի հետ:</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FC038DF" w14:textId="4755536B" w:rsidR="008B5710" w:rsidRPr="00436FAD" w:rsidRDefault="00E45FB3"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Ընդունվել է։</w:t>
            </w:r>
          </w:p>
        </w:tc>
      </w:tr>
      <w:tr w:rsidR="00474109" w:rsidRPr="00436FAD" w14:paraId="38CAF8AB" w14:textId="77777777" w:rsidTr="000569E8">
        <w:trPr>
          <w:gridBefore w:val="2"/>
          <w:wBefore w:w="16"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3EE765EC" w14:textId="3018CE93" w:rsidR="00474109" w:rsidRPr="00436FAD" w:rsidRDefault="00474109" w:rsidP="00C52067">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4. Նախագծի համաձայն՝ ընդունվող իրավական ակտի բնույթը նորմատիվ է, սակայն նշված ակտի գործողությունը տարածվելու է ոչ թե անորոշ թվով, այլ այն անձանց վրա, ովքեր իրենց կամքով համապատասխան հայտի հիման վրա օգտվելու են հաստատվող ծրագրից։ Հետևաբար գտնում ենք, որ նախատեսվող իրավական ակտի բնույթը սխալ է նշված՝ հիմք ընդունելով «Նորմատիվ իրավական ակտերի մասին» ՀՀ օրենքի 2-րդ հոդվածը։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2B48516" w14:textId="3B5BFA84" w:rsidR="008C2744" w:rsidRPr="00436FAD" w:rsidRDefault="00E175D0" w:rsidP="007075CB">
            <w:pPr>
              <w:tabs>
                <w:tab w:val="center" w:pos="4680"/>
                <w:tab w:val="right" w:pos="9360"/>
              </w:tabs>
              <w:spacing w:after="0" w:line="360" w:lineRule="auto"/>
              <w:jc w:val="center"/>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«Նորմատիվ իրավական ակտերի մասին» ՀՀ օրենքի 2-րդ հոդվածի համաձայն</w:t>
            </w:r>
            <w:r w:rsidR="00E8300A" w:rsidRPr="00436FAD">
              <w:rPr>
                <w:rFonts w:ascii="GHEA Grapalat" w:hAnsi="GHEA Grapalat" w:cs="Sylfaen"/>
                <w:color w:val="000000"/>
                <w:sz w:val="24"/>
                <w:szCs w:val="24"/>
                <w:shd w:val="clear" w:color="auto" w:fill="FFFFFF"/>
              </w:rPr>
              <w:t>՝</w:t>
            </w:r>
            <w:r w:rsidRPr="00436FAD">
              <w:rPr>
                <w:rFonts w:ascii="GHEA Grapalat" w:hAnsi="GHEA Grapalat" w:cs="Sylfaen"/>
                <w:color w:val="000000"/>
                <w:sz w:val="24"/>
                <w:szCs w:val="24"/>
                <w:shd w:val="clear" w:color="auto" w:fill="FFFFFF"/>
              </w:rPr>
              <w:t xml:space="preserve"> նորմատիվ իրավական ակտը գրավոր իրավական ակտ է, որը պարունակում է վարքագծի պարտադիր կանոններ անորոշ թվով անձանց համար</w:t>
            </w:r>
            <w:r w:rsidR="009642B4" w:rsidRPr="00436FAD">
              <w:rPr>
                <w:rFonts w:ascii="GHEA Grapalat" w:hAnsi="GHEA Grapalat" w:cs="Sylfaen"/>
                <w:color w:val="000000"/>
                <w:sz w:val="24"/>
                <w:szCs w:val="24"/>
                <w:shd w:val="clear" w:color="auto" w:fill="FFFFFF"/>
              </w:rPr>
              <w:t>։ Նախագծով չի սահմանափակվում անձանց քանակությունը, ովքեր կարող են օգտվել ակտի գործողությունից</w:t>
            </w:r>
            <w:r w:rsidR="00AA43A5" w:rsidRPr="00436FAD">
              <w:rPr>
                <w:rFonts w:ascii="GHEA Grapalat" w:hAnsi="GHEA Grapalat" w:cs="Sylfaen"/>
                <w:color w:val="000000"/>
                <w:sz w:val="24"/>
                <w:szCs w:val="24"/>
                <w:shd w:val="clear" w:color="auto" w:fill="FFFFFF"/>
              </w:rPr>
              <w:t xml:space="preserve">։ </w:t>
            </w:r>
          </w:p>
          <w:p w14:paraId="4E3DED71" w14:textId="6A105189" w:rsidR="00474109" w:rsidRPr="00436FAD" w:rsidRDefault="00AA43A5"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hAnsi="GHEA Grapalat" w:cs="Sylfaen"/>
                <w:color w:val="000000"/>
                <w:sz w:val="24"/>
                <w:szCs w:val="24"/>
                <w:shd w:val="clear" w:color="auto" w:fill="FFFFFF"/>
              </w:rPr>
              <w:t xml:space="preserve">Եթե դիտարկենք իրավական ակտի անհատական լինելու գաղափարը, </w:t>
            </w:r>
            <w:r w:rsidRPr="00436FAD">
              <w:rPr>
                <w:rFonts w:ascii="GHEA Grapalat" w:hAnsi="GHEA Grapalat" w:cs="Sylfaen"/>
                <w:color w:val="000000"/>
                <w:sz w:val="24"/>
                <w:szCs w:val="24"/>
                <w:shd w:val="clear" w:color="auto" w:fill="FFFFFF"/>
              </w:rPr>
              <w:lastRenderedPageBreak/>
              <w:t xml:space="preserve">ապա չի կարող անհատական լինել, քանի որ </w:t>
            </w:r>
            <w:r w:rsidR="00C151BA" w:rsidRPr="00436FAD">
              <w:rPr>
                <w:rFonts w:ascii="GHEA Grapalat" w:hAnsi="GHEA Grapalat" w:cs="Sylfaen"/>
                <w:color w:val="000000"/>
                <w:sz w:val="24"/>
                <w:szCs w:val="24"/>
                <w:shd w:val="clear" w:color="auto" w:fill="FFFFFF"/>
              </w:rPr>
              <w:t xml:space="preserve">ակտում չկան անհատապես նշված անձինք, ինչպես նաև չի կարող լինել լոկալ, քանի որ </w:t>
            </w:r>
            <w:r w:rsidR="0027680D" w:rsidRPr="00436FAD">
              <w:rPr>
                <w:rFonts w:ascii="GHEA Grapalat" w:hAnsi="GHEA Grapalat" w:cs="Sylfaen"/>
                <w:color w:val="000000"/>
                <w:sz w:val="24"/>
                <w:szCs w:val="24"/>
                <w:shd w:val="clear" w:color="auto" w:fill="FFFFFF"/>
              </w:rPr>
              <w:t xml:space="preserve">այն չի սահմանում վարքագծի կանոններ այն անձանց համար, ովքեր </w:t>
            </w:r>
            <w:r w:rsidR="0027680D" w:rsidRPr="00436FAD">
              <w:rPr>
                <w:rFonts w:ascii="Calibri" w:hAnsi="Calibri" w:cs="Calibri"/>
                <w:color w:val="000000"/>
                <w:sz w:val="24"/>
                <w:szCs w:val="24"/>
                <w:shd w:val="clear" w:color="auto" w:fill="FFFFFF"/>
              </w:rPr>
              <w:t> </w:t>
            </w:r>
            <w:r w:rsidR="0027680D" w:rsidRPr="00436FAD">
              <w:rPr>
                <w:rFonts w:ascii="GHEA Grapalat" w:hAnsi="GHEA Grapalat" w:cs="Sylfaen"/>
                <w:color w:val="000000"/>
                <w:sz w:val="24"/>
                <w:szCs w:val="24"/>
                <w:shd w:val="clear" w:color="auto" w:fill="FFFFFF"/>
              </w:rPr>
              <w:t>ընդունող մարմնի հետ աշխատանքային, քաղաքացիաիրավական</w:t>
            </w:r>
            <w:r w:rsidR="0027680D" w:rsidRPr="00436FAD">
              <w:rPr>
                <w:rFonts w:ascii="Calibri" w:hAnsi="Calibri" w:cs="Calibri"/>
                <w:color w:val="000000"/>
                <w:sz w:val="24"/>
                <w:szCs w:val="24"/>
                <w:shd w:val="clear" w:color="auto" w:fill="FFFFFF"/>
              </w:rPr>
              <w:t> </w:t>
            </w:r>
            <w:r w:rsidR="0027680D" w:rsidRPr="00436FAD">
              <w:rPr>
                <w:rFonts w:ascii="GHEA Grapalat" w:hAnsi="GHEA Grapalat" w:cs="Sylfaen"/>
                <w:color w:val="000000"/>
                <w:sz w:val="24"/>
                <w:szCs w:val="24"/>
                <w:shd w:val="clear" w:color="auto" w:fill="FFFFFF"/>
              </w:rPr>
              <w:t>կամ վարչական հարաբերությունների մեջ են կամ օգտվում են դա ընդունող մարմնի ծառայություններից կամ աշխատանքներից</w:t>
            </w:r>
            <w:r w:rsidR="008C2744" w:rsidRPr="00436FAD">
              <w:rPr>
                <w:rFonts w:ascii="GHEA Grapalat" w:hAnsi="GHEA Grapalat" w:cs="Sylfaen"/>
                <w:color w:val="000000"/>
                <w:sz w:val="24"/>
                <w:szCs w:val="24"/>
                <w:shd w:val="clear" w:color="auto" w:fill="FFFFFF"/>
              </w:rPr>
              <w:t>։</w:t>
            </w:r>
          </w:p>
        </w:tc>
      </w:tr>
      <w:tr w:rsidR="00A4560D" w:rsidRPr="00436FAD" w14:paraId="09A254FC" w14:textId="77777777" w:rsidTr="000569E8">
        <w:trPr>
          <w:gridBefore w:val="1"/>
          <w:wBefore w:w="8" w:type="dxa"/>
          <w:trHeight w:val="787"/>
          <w:tblCellSpacing w:w="0" w:type="dxa"/>
          <w:jc w:val="center"/>
        </w:trPr>
        <w:tc>
          <w:tcPr>
            <w:tcW w:w="10464"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84F7092" w14:textId="3B13E932" w:rsidR="00A4560D" w:rsidRPr="00436FAD" w:rsidRDefault="00E71519" w:rsidP="00AF6DFF">
            <w:pPr>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lastRenderedPageBreak/>
              <w:t>6</w:t>
            </w:r>
            <w:r w:rsidR="00A4560D" w:rsidRPr="00436FAD">
              <w:rPr>
                <w:rFonts w:ascii="GHEA Grapalat" w:eastAsia="Times New Roman" w:hAnsi="GHEA Grapalat" w:cs="Times New Roman"/>
                <w:b/>
                <w:bCs/>
                <w:sz w:val="24"/>
                <w:szCs w:val="24"/>
              </w:rPr>
              <w:t xml:space="preserve">. </w:t>
            </w:r>
            <w:r w:rsidRPr="00436FAD">
              <w:rPr>
                <w:rFonts w:ascii="GHEA Grapalat" w:eastAsia="Times New Roman" w:hAnsi="GHEA Grapalat" w:cs="Times New Roman"/>
                <w:b/>
                <w:bCs/>
                <w:sz w:val="24"/>
                <w:szCs w:val="24"/>
              </w:rPr>
              <w:t>Վարչապետի աշխատակազմի տեսչական մարմինների աշխատանքների համակարգման գրասենյակի ղեկավար</w:t>
            </w: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5A9E6555" w14:textId="3EF86574" w:rsidR="00A4560D" w:rsidRPr="00436FAD" w:rsidRDefault="00A4560D" w:rsidP="007075CB">
            <w:pPr>
              <w:tabs>
                <w:tab w:val="center" w:pos="4680"/>
                <w:tab w:val="right" w:pos="9360"/>
              </w:tabs>
              <w:spacing w:after="0" w:line="360" w:lineRule="auto"/>
              <w:jc w:val="center"/>
              <w:rPr>
                <w:rFonts w:ascii="GHEA Grapalat" w:eastAsia="Times New Roman" w:hAnsi="GHEA Grapalat" w:cs="Times New Roman"/>
                <w:b/>
                <w:bCs/>
                <w:sz w:val="24"/>
                <w:szCs w:val="24"/>
              </w:rPr>
            </w:pPr>
          </w:p>
        </w:tc>
      </w:tr>
      <w:tr w:rsidR="00A4560D" w:rsidRPr="00436FAD" w14:paraId="52CBD615" w14:textId="77777777" w:rsidTr="000569E8">
        <w:trPr>
          <w:gridBefore w:val="1"/>
          <w:wBefore w:w="8" w:type="dxa"/>
          <w:trHeight w:val="753"/>
          <w:tblCellSpacing w:w="0" w:type="dxa"/>
          <w:jc w:val="center"/>
        </w:trPr>
        <w:tc>
          <w:tcPr>
            <w:tcW w:w="1046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A2F8A0" w14:textId="77777777" w:rsidR="00A4560D" w:rsidRPr="00436FAD" w:rsidRDefault="00A4560D" w:rsidP="007075CB">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0E28EAFE" w14:textId="5A58EE1A" w:rsidR="00A4560D" w:rsidRPr="00436FAD" w:rsidRDefault="00A4560D" w:rsidP="007075CB">
            <w:pPr>
              <w:tabs>
                <w:tab w:val="center" w:pos="4680"/>
                <w:tab w:val="right" w:pos="9360"/>
              </w:tabs>
              <w:spacing w:after="0" w:line="360" w:lineRule="auto"/>
              <w:jc w:val="center"/>
              <w:rPr>
                <w:rFonts w:ascii="GHEA Grapalat" w:eastAsia="Times New Roman" w:hAnsi="GHEA Grapalat" w:cs="Times New Roman"/>
                <w:b/>
                <w:bCs/>
                <w:sz w:val="24"/>
                <w:szCs w:val="24"/>
              </w:rPr>
            </w:pPr>
          </w:p>
        </w:tc>
      </w:tr>
      <w:tr w:rsidR="00A4560D" w:rsidRPr="00436FAD" w14:paraId="723B46D5" w14:textId="77777777" w:rsidTr="000569E8">
        <w:trPr>
          <w:gridBefore w:val="1"/>
          <w:wBefore w:w="8" w:type="dxa"/>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66C0071E" w14:textId="4A59AEA1" w:rsidR="00BC47C7" w:rsidRPr="00436FAD" w:rsidRDefault="00BC47C7" w:rsidP="00BC47C7">
            <w:pPr>
              <w:spacing w:after="0" w:line="360" w:lineRule="auto"/>
              <w:jc w:val="both"/>
              <w:rPr>
                <w:rFonts w:ascii="GHEA Grapalat" w:hAnsi="GHEA Grapalat" w:cs="Sylfaen"/>
                <w:b/>
                <w:i/>
                <w:color w:val="000000"/>
                <w:sz w:val="24"/>
                <w:szCs w:val="24"/>
                <w:shd w:val="clear" w:color="auto" w:fill="FFFFFF"/>
              </w:rPr>
            </w:pPr>
            <w:r w:rsidRPr="00436FAD">
              <w:rPr>
                <w:rFonts w:ascii="GHEA Grapalat" w:hAnsi="GHEA Grapalat" w:cs="Sylfaen"/>
                <w:bCs/>
                <w:color w:val="000000"/>
                <w:sz w:val="24"/>
                <w:szCs w:val="24"/>
                <w:shd w:val="clear" w:color="auto" w:fill="FFFFFF"/>
              </w:rPr>
              <w:t xml:space="preserve">1.Նախագծի նախաբանում հղում է կատարվում </w:t>
            </w:r>
            <w:r w:rsidRPr="00436FAD">
              <w:rPr>
                <w:rFonts w:ascii="GHEA Grapalat" w:hAnsi="GHEA Grapalat" w:cs="Sylfaen"/>
                <w:color w:val="000000"/>
                <w:sz w:val="24"/>
                <w:szCs w:val="24"/>
                <w:shd w:val="clear" w:color="auto" w:fill="FFFFFF"/>
              </w:rPr>
              <w:t xml:space="preserve">«Արդյունաբերական քաղաքականության մասին» օրենքի 4-րդ հոդվածի 2-րդ մասին, որի համաձայն՝ </w:t>
            </w:r>
            <w:r w:rsidRPr="00436FAD">
              <w:rPr>
                <w:rFonts w:ascii="GHEA Grapalat" w:hAnsi="GHEA Grapalat" w:cs="Sylfaen"/>
                <w:i/>
                <w:color w:val="000000"/>
                <w:sz w:val="24"/>
                <w:szCs w:val="24"/>
                <w:shd w:val="clear" w:color="auto" w:fill="FFFFFF"/>
              </w:rPr>
              <w:t>Հայաստանի Հանրապետության կառավարությունը սույն հոդվածի 1-ին մասում նշված ուղղությունների մասով հաստատում է պետական օժանդակության և աջակցության ծրագրեր</w:t>
            </w:r>
            <w:r w:rsidRPr="00436FAD">
              <w:rPr>
                <w:rFonts w:ascii="GHEA Grapalat" w:hAnsi="GHEA Grapalat" w:cs="Sylfaen"/>
                <w:b/>
                <w:color w:val="000000"/>
                <w:sz w:val="24"/>
                <w:szCs w:val="24"/>
                <w:shd w:val="clear" w:color="auto" w:fill="FFFFFF"/>
              </w:rPr>
              <w:t>,</w:t>
            </w:r>
            <w:r w:rsidRPr="00436FAD">
              <w:rPr>
                <w:rFonts w:ascii="GHEA Grapalat" w:hAnsi="GHEA Grapalat" w:cs="Sylfaen"/>
                <w:color w:val="000000"/>
                <w:sz w:val="24"/>
                <w:szCs w:val="24"/>
                <w:shd w:val="clear" w:color="auto" w:fill="FFFFFF"/>
              </w:rPr>
              <w:t xml:space="preserve"> ինչպես նաև 23-րդ հոդվածին, համաձայն որի՝ </w:t>
            </w:r>
            <w:r w:rsidRPr="00436FAD">
              <w:rPr>
                <w:rFonts w:ascii="GHEA Grapalat" w:hAnsi="GHEA Grapalat" w:cs="Sylfaen"/>
                <w:b/>
                <w:i/>
                <w:color w:val="000000"/>
                <w:sz w:val="24"/>
                <w:szCs w:val="24"/>
                <w:shd w:val="clear" w:color="auto" w:fill="FFFFFF"/>
              </w:rPr>
              <w:t xml:space="preserve">արդյունաբերական քաղաքականության օբյեկտներին ֆինանսական օժանդակությունը Հայաստանի Հանրապետության օրենսդրությանը համապատասխան </w:t>
            </w:r>
            <w:r w:rsidRPr="00436FAD">
              <w:rPr>
                <w:rFonts w:ascii="GHEA Grapalat" w:hAnsi="GHEA Grapalat" w:cs="Sylfaen"/>
                <w:b/>
                <w:i/>
                <w:color w:val="000000"/>
                <w:sz w:val="24"/>
                <w:szCs w:val="24"/>
                <w:shd w:val="clear" w:color="auto" w:fill="FFFFFF"/>
              </w:rPr>
              <w:lastRenderedPageBreak/>
              <w:t xml:space="preserve">կարող է իրականացվել պետական բյուջեի միջոցների հաշվին…., </w:t>
            </w:r>
            <w:r w:rsidRPr="00436FAD">
              <w:rPr>
                <w:rFonts w:ascii="GHEA Grapalat" w:hAnsi="GHEA Grapalat" w:cs="Sylfaen"/>
                <w:color w:val="000000"/>
                <w:sz w:val="24"/>
                <w:szCs w:val="24"/>
                <w:shd w:val="clear" w:color="auto" w:fill="FFFFFF"/>
              </w:rPr>
              <w:t>մինչդեռ նշված լիազորող նորմերը չեն համապատասխանում իրավական որոշակիության սկզբունքին:</w:t>
            </w:r>
          </w:p>
          <w:p w14:paraId="70E0CC3A" w14:textId="7B354674" w:rsidR="00A4560D" w:rsidRPr="00436FAD" w:rsidRDefault="00BC47C7" w:rsidP="00CF7467">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cs="Sylfaen"/>
                <w:color w:val="000000"/>
                <w:sz w:val="24"/>
                <w:szCs w:val="24"/>
                <w:shd w:val="clear" w:color="auto" w:fill="FFFFFF"/>
              </w:rPr>
              <w:t xml:space="preserve">Այդ առումով անհրաժեշտ է նկատի ունենալ, որ ենթաօրենսդրական նորմատիվ իրավական ակտի նախաբանում նշվում է իրավական ակտի հոդվածը կամ մասը, որը ներառում է Սահմանադրության 6-րդ հոդվածի 2-րդ մասով սահմանված լիազորող նորմեր, համաձայն՝ «Նորմատիվ իրավական ակտերի մասին» օրենքի 13-րդ հոդվածի պահանջների: Միաժամանակ,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436FAD">
              <w:rPr>
                <w:rFonts w:ascii="GHEA Grapalat" w:hAnsi="GHEA Grapalat" w:cs="Sylfaen"/>
                <w:b/>
                <w:i/>
                <w:color w:val="000000"/>
                <w:sz w:val="24"/>
                <w:szCs w:val="24"/>
                <w:shd w:val="clear" w:color="auto" w:fill="FFFFFF"/>
              </w:rPr>
              <w:t>օրենքով լիազորվել ընդունելու ենթաօրենսդրական նորմատիվ իրավական ակտեր, իսկ Լիազորող նորմերը պետք է համապատասխանեն իրավական որոշակիության սկզբունքին:</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27FB8B4B" w14:textId="77777777" w:rsidR="00A4560D" w:rsidRPr="00436FAD" w:rsidRDefault="00CF7467"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lastRenderedPageBreak/>
              <w:t>Չի ընդունվել։</w:t>
            </w:r>
          </w:p>
          <w:p w14:paraId="72E264A0" w14:textId="09556D19" w:rsidR="00CF7467" w:rsidRPr="00436FAD" w:rsidRDefault="00CF7467" w:rsidP="007075CB">
            <w:pPr>
              <w:tabs>
                <w:tab w:val="center" w:pos="4680"/>
                <w:tab w:val="right" w:pos="9360"/>
              </w:tabs>
              <w:spacing w:after="0" w:line="360" w:lineRule="auto"/>
              <w:jc w:val="center"/>
              <w:rPr>
                <w:rFonts w:ascii="GHEA Grapalat" w:eastAsia="Times New Roman" w:hAnsi="GHEA Grapalat" w:cs="Times New Roman"/>
                <w:bCs/>
                <w:sz w:val="24"/>
                <w:szCs w:val="24"/>
              </w:rPr>
            </w:pPr>
            <w:r w:rsidRPr="00436FAD">
              <w:rPr>
                <w:rFonts w:ascii="GHEA Grapalat" w:eastAsia="Times New Roman" w:hAnsi="GHEA Grapalat" w:cs="Times New Roman"/>
                <w:bCs/>
                <w:sz w:val="24"/>
                <w:szCs w:val="24"/>
              </w:rPr>
              <w:t>Նախագծով նշված «Արդյունաբերական քաղաքականության մասին» օրենքի 4-րդ հոդվածի 2-րդ մաս</w:t>
            </w:r>
            <w:r w:rsidR="00D050FB" w:rsidRPr="00436FAD">
              <w:rPr>
                <w:rFonts w:ascii="GHEA Grapalat" w:eastAsia="Times New Roman" w:hAnsi="GHEA Grapalat" w:cs="Times New Roman"/>
                <w:bCs/>
                <w:sz w:val="24"/>
                <w:szCs w:val="24"/>
              </w:rPr>
              <w:t xml:space="preserve">ը և </w:t>
            </w:r>
            <w:r w:rsidRPr="00436FAD">
              <w:rPr>
                <w:rFonts w:ascii="GHEA Grapalat" w:eastAsia="Times New Roman" w:hAnsi="GHEA Grapalat" w:cs="Times New Roman"/>
                <w:bCs/>
                <w:sz w:val="24"/>
                <w:szCs w:val="24"/>
              </w:rPr>
              <w:t>23-րդ հոդված</w:t>
            </w:r>
            <w:r w:rsidR="00D050FB" w:rsidRPr="00436FAD">
              <w:rPr>
                <w:rFonts w:ascii="GHEA Grapalat" w:eastAsia="Times New Roman" w:hAnsi="GHEA Grapalat" w:cs="Times New Roman"/>
                <w:bCs/>
                <w:sz w:val="24"/>
                <w:szCs w:val="24"/>
              </w:rPr>
              <w:t xml:space="preserve">ը լիազորող նորմեր են, և </w:t>
            </w:r>
            <w:r w:rsidR="00D050FB" w:rsidRPr="00436FAD">
              <w:rPr>
                <w:rFonts w:ascii="GHEA Grapalat" w:eastAsia="Times New Roman" w:hAnsi="GHEA Grapalat" w:cs="Times New Roman"/>
                <w:bCs/>
                <w:sz w:val="24"/>
                <w:szCs w:val="24"/>
              </w:rPr>
              <w:lastRenderedPageBreak/>
              <w:t>համապատասխանում են իրավ</w:t>
            </w:r>
            <w:r w:rsidR="00554612" w:rsidRPr="00436FAD">
              <w:rPr>
                <w:rFonts w:ascii="GHEA Grapalat" w:eastAsia="Times New Roman" w:hAnsi="GHEA Grapalat" w:cs="Times New Roman"/>
                <w:bCs/>
                <w:sz w:val="24"/>
                <w:szCs w:val="24"/>
              </w:rPr>
              <w:t>ա</w:t>
            </w:r>
            <w:r w:rsidR="00D050FB" w:rsidRPr="00436FAD">
              <w:rPr>
                <w:rFonts w:ascii="GHEA Grapalat" w:eastAsia="Times New Roman" w:hAnsi="GHEA Grapalat" w:cs="Times New Roman"/>
                <w:bCs/>
                <w:sz w:val="24"/>
                <w:szCs w:val="24"/>
              </w:rPr>
              <w:t>կան որոշակիության սկզբունքին։</w:t>
            </w:r>
          </w:p>
        </w:tc>
      </w:tr>
      <w:tr w:rsidR="00A33FF0" w:rsidRPr="00436FAD" w14:paraId="6D9ADE6A" w14:textId="77777777" w:rsidTr="000569E8">
        <w:trPr>
          <w:gridBefore w:val="1"/>
          <w:wBefore w:w="8" w:type="dxa"/>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6C6B014C" w14:textId="36FCA8AA" w:rsidR="00A33FF0" w:rsidRPr="00436FAD" w:rsidRDefault="00575290" w:rsidP="007075CB">
            <w:pPr>
              <w:spacing w:after="0" w:line="360" w:lineRule="auto"/>
              <w:jc w:val="both"/>
              <w:rPr>
                <w:rFonts w:ascii="GHEA Grapalat" w:hAnsi="GHEA Grapalat" w:cs="Sylfaen"/>
                <w:bCs/>
                <w:color w:val="000000"/>
                <w:sz w:val="24"/>
                <w:szCs w:val="24"/>
                <w:shd w:val="clear" w:color="auto" w:fill="FFFFFF"/>
              </w:rPr>
            </w:pPr>
            <w:r w:rsidRPr="00436FAD">
              <w:rPr>
                <w:rFonts w:ascii="GHEA Grapalat" w:hAnsi="GHEA Grapalat" w:cs="Sylfaen"/>
                <w:bCs/>
                <w:color w:val="000000"/>
                <w:sz w:val="24"/>
                <w:szCs w:val="24"/>
                <w:shd w:val="clear" w:color="auto" w:fill="FFFFFF"/>
              </w:rPr>
              <w:t>2</w:t>
            </w:r>
            <w:r w:rsidRPr="00436FAD">
              <w:rPr>
                <w:rFonts w:ascii="Cambria Math" w:hAnsi="Cambria Math" w:cs="Sylfaen"/>
                <w:bCs/>
                <w:color w:val="000000"/>
                <w:sz w:val="24"/>
                <w:szCs w:val="24"/>
                <w:shd w:val="clear" w:color="auto" w:fill="FFFFFF"/>
              </w:rPr>
              <w:t xml:space="preserve">․ </w:t>
            </w:r>
            <w:r w:rsidR="00CF7467" w:rsidRPr="00436FAD">
              <w:rPr>
                <w:rFonts w:ascii="GHEA Grapalat" w:hAnsi="GHEA Grapalat" w:cs="Sylfaen"/>
                <w:bCs/>
                <w:color w:val="000000"/>
                <w:sz w:val="24"/>
                <w:szCs w:val="24"/>
                <w:shd w:val="clear" w:color="auto" w:fill="FFFFFF"/>
              </w:rPr>
              <w:t xml:space="preserve">Նախագծի վերնագրի համաձայն՝ Նախագիծը </w:t>
            </w:r>
            <w:r w:rsidR="00CF7467" w:rsidRPr="00436FAD">
              <w:rPr>
                <w:rFonts w:ascii="GHEA Grapalat" w:hAnsi="GHEA Grapalat" w:cs="Sylfaen"/>
                <w:b/>
                <w:bCs/>
                <w:i/>
                <w:color w:val="000000"/>
                <w:sz w:val="24"/>
                <w:szCs w:val="24"/>
                <w:shd w:val="clear" w:color="auto" w:fill="FFFFFF"/>
              </w:rPr>
              <w:t xml:space="preserve">դեղերի գրանցման փորձաքննությունների ծախսերի փոխհատուցման ծրագիրը հաստատելու մասին  է, </w:t>
            </w:r>
            <w:r w:rsidR="00CF7467" w:rsidRPr="00436FAD">
              <w:rPr>
                <w:rFonts w:ascii="GHEA Grapalat" w:hAnsi="GHEA Grapalat" w:cs="Sylfaen"/>
                <w:bCs/>
                <w:color w:val="000000"/>
                <w:sz w:val="24"/>
                <w:szCs w:val="24"/>
                <w:shd w:val="clear" w:color="auto" w:fill="FFFFFF"/>
              </w:rPr>
              <w:t xml:space="preserve">միևնույն ժամանակ՝ Նախագծի 1-ին կետում նշվում է, որ հաստատվում </w:t>
            </w:r>
            <w:r w:rsidR="00CF7467" w:rsidRPr="00436FAD">
              <w:rPr>
                <w:rFonts w:ascii="GHEA Grapalat" w:hAnsi="GHEA Grapalat" w:cs="Sylfaen"/>
                <w:bCs/>
                <w:i/>
                <w:color w:val="000000"/>
                <w:sz w:val="24"/>
                <w:szCs w:val="24"/>
                <w:shd w:val="clear" w:color="auto" w:fill="FFFFFF"/>
              </w:rPr>
              <w:t>է</w:t>
            </w:r>
            <w:r w:rsidR="00CF7467" w:rsidRPr="00436FAD">
              <w:rPr>
                <w:rFonts w:ascii="GHEA Grapalat" w:hAnsi="GHEA Grapalat" w:cs="Sylfaen"/>
                <w:b/>
                <w:bCs/>
                <w:i/>
                <w:color w:val="000000"/>
                <w:sz w:val="24"/>
                <w:szCs w:val="24"/>
                <w:shd w:val="clear" w:color="auto" w:fill="FFFFFF"/>
              </w:rPr>
              <w:t xml:space="preserve"> </w:t>
            </w:r>
            <w:r w:rsidR="00CF7467" w:rsidRPr="00436FAD">
              <w:rPr>
                <w:rFonts w:ascii="GHEA Grapalat" w:hAnsi="GHEA Grapalat" w:cs="Sylfaen"/>
                <w:bCs/>
                <w:i/>
                <w:color w:val="000000"/>
                <w:sz w:val="24"/>
                <w:szCs w:val="24"/>
                <w:shd w:val="clear" w:color="auto" w:fill="FFFFFF"/>
              </w:rPr>
              <w:t>դ</w:t>
            </w:r>
            <w:r w:rsidR="00CF7467" w:rsidRPr="00436FAD">
              <w:rPr>
                <w:rFonts w:ascii="GHEA Grapalat" w:hAnsi="GHEA Grapalat" w:cs="Sylfaen"/>
                <w:i/>
                <w:color w:val="000000"/>
                <w:sz w:val="24"/>
                <w:szCs w:val="24"/>
                <w:shd w:val="clear" w:color="auto" w:fill="FFFFFF"/>
              </w:rPr>
              <w:t>եղերի շրջանառության պետական կարգավորման ոլորտում Եվրասիական տնտեսական միության, ռազմավարական նշանակություն ունեցող դեղերի, միայն Հայաստանում կիրառման ենթակա դեղերի գրանցումների և վերագրանցումների վճարների, արտերկրում հայկական արտադրության դեղերի գրանցման ծախսերի 50 %-ի փոխհատուցման</w:t>
            </w:r>
            <w:r w:rsidR="00CF7467" w:rsidRPr="00436FAD">
              <w:rPr>
                <w:rFonts w:ascii="GHEA Grapalat" w:hAnsi="GHEA Grapalat" w:cs="Sylfaen"/>
                <w:color w:val="000000"/>
                <w:sz w:val="24"/>
                <w:szCs w:val="24"/>
                <w:shd w:val="clear" w:color="auto" w:fill="FFFFFF"/>
              </w:rPr>
              <w:t xml:space="preserve"> ծրագիրը: Հիմք ընդունելով վերոգրյալն, առաջարկում եմ Նախագիծը համապատասխանեցնել «</w:t>
            </w:r>
            <w:r w:rsidR="00CF7467" w:rsidRPr="00436FAD">
              <w:rPr>
                <w:rFonts w:ascii="GHEA Grapalat" w:hAnsi="GHEA Grapalat" w:cs="Sylfaen"/>
                <w:bCs/>
                <w:color w:val="000000"/>
                <w:sz w:val="24"/>
                <w:szCs w:val="24"/>
                <w:shd w:val="clear" w:color="auto" w:fill="FFFFFF"/>
              </w:rPr>
              <w:t>Նորմատիվ իրավական ակտերի մասին» օրենքի 12-րդ հոդվածի 1-ին մասի պահանջներին, այն է՝ նորմատիվ իրավական ակտը ունենում է վերնագիր, որը համապատասխանում է նորմատիվ իրավական ակտի բովանդակությանը: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01DADA1" w14:textId="18470A69" w:rsidR="00A33FF0" w:rsidRPr="00047FF0" w:rsidRDefault="00047FF0"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047FF0">
              <w:rPr>
                <w:rFonts w:ascii="GHEA Grapalat" w:eastAsia="Times New Roman" w:hAnsi="GHEA Grapalat" w:cs="Times New Roman"/>
                <w:b/>
                <w:sz w:val="24"/>
                <w:szCs w:val="24"/>
              </w:rPr>
              <w:t>Ընդունվել է։</w:t>
            </w:r>
          </w:p>
        </w:tc>
      </w:tr>
      <w:tr w:rsidR="00A33FF0" w:rsidRPr="00436FAD" w14:paraId="1B8D90EB" w14:textId="77777777" w:rsidTr="000569E8">
        <w:trPr>
          <w:gridBefore w:val="1"/>
          <w:wBefore w:w="8" w:type="dxa"/>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0CCAF8AC" w14:textId="0338F728" w:rsidR="00D45441" w:rsidRPr="00436FAD" w:rsidRDefault="00575290" w:rsidP="007075CB">
            <w:pPr>
              <w:spacing w:after="0" w:line="360" w:lineRule="auto"/>
              <w:jc w:val="both"/>
              <w:rPr>
                <w:rFonts w:ascii="GHEA Grapalat" w:hAnsi="GHEA Grapalat" w:cs="Sylfaen"/>
                <w:bCs/>
                <w:color w:val="000000"/>
                <w:sz w:val="24"/>
                <w:szCs w:val="24"/>
                <w:shd w:val="clear" w:color="auto" w:fill="FFFFFF"/>
              </w:rPr>
            </w:pPr>
            <w:r w:rsidRPr="00436FAD">
              <w:rPr>
                <w:rFonts w:ascii="GHEA Grapalat" w:hAnsi="GHEA Grapalat" w:cs="Sylfaen"/>
                <w:bCs/>
                <w:color w:val="000000"/>
                <w:sz w:val="24"/>
                <w:szCs w:val="24"/>
                <w:shd w:val="clear" w:color="auto" w:fill="FFFFFF"/>
              </w:rPr>
              <w:lastRenderedPageBreak/>
              <w:t>3</w:t>
            </w:r>
            <w:r w:rsidRPr="00436FAD">
              <w:rPr>
                <w:rFonts w:ascii="Cambria Math" w:hAnsi="Cambria Math" w:cs="Sylfaen"/>
                <w:bCs/>
                <w:color w:val="000000"/>
                <w:sz w:val="24"/>
                <w:szCs w:val="24"/>
                <w:shd w:val="clear" w:color="auto" w:fill="FFFFFF"/>
              </w:rPr>
              <w:t xml:space="preserve">․ </w:t>
            </w:r>
            <w:r w:rsidRPr="00436FAD">
              <w:rPr>
                <w:rFonts w:ascii="GHEA Grapalat" w:hAnsi="GHEA Grapalat" w:cs="Sylfaen"/>
                <w:bCs/>
                <w:color w:val="000000"/>
                <w:sz w:val="24"/>
                <w:szCs w:val="24"/>
                <w:shd w:val="clear" w:color="auto" w:fill="FFFFFF"/>
              </w:rPr>
              <w:t>Նախագծի 2-րդ կետն առաջարկում եմ հանել, հիմք ընդունելով «Նորմատիվ իրավական ակտերի մասին» օրենքի 28-րդ հոդվածի 1-ին մասի պահանջները, այն է՝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w:t>
            </w:r>
            <w:r w:rsidR="00B36DC2" w:rsidRPr="00436FAD">
              <w:rPr>
                <w:rFonts w:ascii="GHEA Grapalat" w:hAnsi="GHEA Grapalat" w:cs="Sylfaen"/>
                <w:bCs/>
                <w:color w:val="000000"/>
                <w:sz w:val="24"/>
                <w:szCs w:val="24"/>
                <w:shd w:val="clear" w:color="auto" w:fill="FFFFFF"/>
              </w:rPr>
              <w:t>վ։</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1B29867" w14:textId="70F9E122" w:rsidR="00A33FF0" w:rsidRPr="00436FAD" w:rsidRDefault="00047FF0" w:rsidP="007075CB">
            <w:pPr>
              <w:tabs>
                <w:tab w:val="center" w:pos="4680"/>
                <w:tab w:val="right" w:pos="9360"/>
              </w:tabs>
              <w:spacing w:after="0" w:line="360" w:lineRule="auto"/>
              <w:jc w:val="center"/>
              <w:rPr>
                <w:rFonts w:ascii="GHEA Grapalat" w:eastAsia="Times New Roman" w:hAnsi="GHEA Grapalat" w:cs="Times New Roman"/>
                <w:bCs/>
                <w:sz w:val="24"/>
                <w:szCs w:val="24"/>
              </w:rPr>
            </w:pPr>
            <w:r w:rsidRPr="00047FF0">
              <w:rPr>
                <w:rFonts w:ascii="GHEA Grapalat" w:eastAsia="Times New Roman" w:hAnsi="GHEA Grapalat" w:cs="Times New Roman"/>
                <w:b/>
                <w:sz w:val="24"/>
                <w:szCs w:val="24"/>
              </w:rPr>
              <w:t>Ընդունվել է։</w:t>
            </w:r>
          </w:p>
        </w:tc>
      </w:tr>
      <w:tr w:rsidR="00CF2580" w:rsidRPr="00436FAD" w14:paraId="7F0FDB45" w14:textId="77777777" w:rsidTr="000569E8">
        <w:trPr>
          <w:gridBefore w:val="1"/>
          <w:wBefore w:w="8" w:type="dxa"/>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05B03A3B" w14:textId="3B6E67EA" w:rsidR="00CF2580" w:rsidRPr="00436FAD" w:rsidRDefault="00D45441" w:rsidP="00B36DC2">
            <w:pPr>
              <w:spacing w:after="0" w:line="360" w:lineRule="auto"/>
              <w:jc w:val="both"/>
              <w:rPr>
                <w:rFonts w:ascii="GHEA Grapalat" w:hAnsi="GHEA Grapalat" w:cs="Sylfaen"/>
                <w:bCs/>
                <w:color w:val="000000"/>
                <w:sz w:val="24"/>
                <w:szCs w:val="24"/>
                <w:shd w:val="clear" w:color="auto" w:fill="FFFFFF"/>
              </w:rPr>
            </w:pPr>
            <w:r w:rsidRPr="00436FAD">
              <w:rPr>
                <w:rFonts w:ascii="GHEA Grapalat" w:hAnsi="GHEA Grapalat" w:cs="Sylfaen"/>
                <w:bCs/>
                <w:color w:val="000000"/>
                <w:sz w:val="24"/>
                <w:szCs w:val="24"/>
                <w:shd w:val="clear" w:color="auto" w:fill="FFFFFF"/>
              </w:rPr>
              <w:t>4. Հայտնում  եմ նաև, որ լրացուցիչ քննարկման կարիք ունեն Նախագծի  հավելվածի 11-20-րդ կետերը, քանի որ դրանցով սահմանված իրավակարգավորումները վերաբերվում են ոչ թե հաստատվող ծրագրին, այն սահմանում են հայտի ներկայացման և հետագա ընթացքի կանոնակարգումը, որը ծրագրի կանոնակարգման շրջանակներից դուրս է:</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FB95922" w14:textId="77777777" w:rsidR="00CF2580" w:rsidRPr="00436FAD" w:rsidRDefault="005D21E0" w:rsidP="007075CB">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Times New Roman" w:hAnsi="GHEA Grapalat" w:cs="Times New Roman"/>
                <w:b/>
                <w:sz w:val="24"/>
                <w:szCs w:val="24"/>
              </w:rPr>
              <w:t>Չի ընդունվել։</w:t>
            </w:r>
          </w:p>
          <w:p w14:paraId="54B6ACCB" w14:textId="15345898" w:rsidR="005D21E0" w:rsidRPr="00436FAD" w:rsidRDefault="005D21E0" w:rsidP="007075CB">
            <w:pPr>
              <w:tabs>
                <w:tab w:val="center" w:pos="4680"/>
                <w:tab w:val="right" w:pos="9360"/>
              </w:tabs>
              <w:spacing w:after="0" w:line="360" w:lineRule="auto"/>
              <w:jc w:val="center"/>
              <w:rPr>
                <w:rFonts w:ascii="GHEA Grapalat" w:eastAsia="Times New Roman" w:hAnsi="GHEA Grapalat" w:cs="Times New Roman"/>
                <w:bCs/>
                <w:sz w:val="24"/>
                <w:szCs w:val="24"/>
              </w:rPr>
            </w:pPr>
            <w:r w:rsidRPr="00436FAD">
              <w:rPr>
                <w:rFonts w:ascii="GHEA Grapalat" w:eastAsia="Times New Roman" w:hAnsi="GHEA Grapalat" w:cs="Times New Roman"/>
                <w:bCs/>
                <w:sz w:val="24"/>
                <w:szCs w:val="24"/>
              </w:rPr>
              <w:t>Նախագծի 11-20 կետեր</w:t>
            </w:r>
            <w:r w:rsidR="00D85C1F" w:rsidRPr="00436FAD">
              <w:rPr>
                <w:rFonts w:ascii="GHEA Grapalat" w:eastAsia="Times New Roman" w:hAnsi="GHEA Grapalat" w:cs="Times New Roman"/>
                <w:bCs/>
                <w:sz w:val="24"/>
                <w:szCs w:val="24"/>
              </w:rPr>
              <w:t>ն անհրաժեշտ</w:t>
            </w:r>
            <w:r w:rsidRPr="00436FAD">
              <w:rPr>
                <w:rFonts w:ascii="GHEA Grapalat" w:eastAsia="Times New Roman" w:hAnsi="GHEA Grapalat" w:cs="Times New Roman"/>
                <w:bCs/>
                <w:sz w:val="24"/>
                <w:szCs w:val="24"/>
              </w:rPr>
              <w:t xml:space="preserve"> են ծրագրի իրականացումն ապահովելու համար</w:t>
            </w:r>
            <w:r w:rsidR="0098220C" w:rsidRPr="00436FAD">
              <w:rPr>
                <w:rFonts w:ascii="GHEA Grapalat" w:eastAsia="Times New Roman" w:hAnsi="GHEA Grapalat" w:cs="Times New Roman"/>
                <w:bCs/>
                <w:sz w:val="24"/>
                <w:szCs w:val="24"/>
              </w:rPr>
              <w:t>, քանի որ այդ կետերով պարզ է դառնում գործընթացի էությունը և իրականացվող գործողությունների հաջորդականությունը։</w:t>
            </w:r>
          </w:p>
        </w:tc>
      </w:tr>
      <w:tr w:rsidR="00CF2580" w:rsidRPr="00436FAD" w14:paraId="11672B77" w14:textId="77777777" w:rsidTr="000569E8">
        <w:trPr>
          <w:gridBefore w:val="1"/>
          <w:wBefore w:w="8" w:type="dxa"/>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1A3B285F" w14:textId="1B1D53E0" w:rsidR="00CF2580" w:rsidRPr="00436FAD" w:rsidRDefault="00D45441" w:rsidP="007075CB">
            <w:pPr>
              <w:spacing w:after="0" w:line="360" w:lineRule="auto"/>
              <w:jc w:val="both"/>
              <w:rPr>
                <w:rFonts w:ascii="GHEA Grapalat" w:hAnsi="GHEA Grapalat" w:cs="Sylfaen"/>
                <w:color w:val="000000"/>
                <w:sz w:val="24"/>
                <w:szCs w:val="24"/>
                <w:shd w:val="clear" w:color="auto" w:fill="FFFFFF"/>
              </w:rPr>
            </w:pPr>
            <w:r w:rsidRPr="00436FAD">
              <w:rPr>
                <w:rFonts w:ascii="GHEA Grapalat" w:hAnsi="GHEA Grapalat"/>
                <w:bCs/>
                <w:sz w:val="24"/>
                <w:szCs w:val="24"/>
              </w:rPr>
              <w:t xml:space="preserve">5. Բացի այդ, Նախագծի Ձև 1-ի 1-ին և 2-րդ կետերում առաջարկում եմ հստակեցնել </w:t>
            </w:r>
            <w:r w:rsidRPr="00436FAD">
              <w:rPr>
                <w:rFonts w:ascii="GHEA Grapalat" w:hAnsi="GHEA Grapalat"/>
                <w:bCs/>
                <w:i/>
                <w:sz w:val="24"/>
                <w:szCs w:val="24"/>
              </w:rPr>
              <w:t>Լիազոր մարմին</w:t>
            </w:r>
            <w:r w:rsidRPr="00436FAD">
              <w:rPr>
                <w:rFonts w:ascii="GHEA Grapalat" w:hAnsi="GHEA Grapalat"/>
                <w:bCs/>
                <w:sz w:val="24"/>
                <w:szCs w:val="24"/>
              </w:rPr>
              <w:t xml:space="preserve"> եզրույթը, քանի որ պարզ չէ, ո՞ր մարմինն է այս պարագայում հանդիսանում Լիազոր:</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A887E6E" w14:textId="26162971" w:rsidR="00CF2580" w:rsidRPr="00436FAD" w:rsidRDefault="001153D8" w:rsidP="007075CB">
            <w:pPr>
              <w:tabs>
                <w:tab w:val="center" w:pos="4680"/>
                <w:tab w:val="right" w:pos="9360"/>
              </w:tabs>
              <w:spacing w:after="0" w:line="360" w:lineRule="auto"/>
              <w:jc w:val="center"/>
              <w:rPr>
                <w:rFonts w:ascii="GHEA Grapalat" w:eastAsia="Times New Roman" w:hAnsi="GHEA Grapalat" w:cs="Times New Roman"/>
                <w:bCs/>
                <w:sz w:val="24"/>
                <w:szCs w:val="24"/>
              </w:rPr>
            </w:pPr>
            <w:r w:rsidRPr="00436FAD">
              <w:rPr>
                <w:rFonts w:ascii="GHEA Grapalat" w:eastAsia="Times New Roman" w:hAnsi="GHEA Grapalat" w:cs="Times New Roman"/>
                <w:bCs/>
                <w:sz w:val="24"/>
                <w:szCs w:val="24"/>
              </w:rPr>
              <w:t xml:space="preserve">Ոլորտի կարգավորումներն իրականացվում են «Դեղերի մասին» ՀՀ օրենքի </w:t>
            </w:r>
            <w:r w:rsidR="00D85C1F" w:rsidRPr="00436FAD">
              <w:rPr>
                <w:rFonts w:ascii="GHEA Grapalat" w:eastAsia="Times New Roman" w:hAnsi="GHEA Grapalat" w:cs="Times New Roman"/>
                <w:bCs/>
                <w:sz w:val="24"/>
                <w:szCs w:val="24"/>
              </w:rPr>
              <w:t xml:space="preserve">և ոլորտը կարգավորղ այլ իրավական ակտերի </w:t>
            </w:r>
            <w:r w:rsidRPr="00436FAD">
              <w:rPr>
                <w:rFonts w:ascii="GHEA Grapalat" w:eastAsia="Times New Roman" w:hAnsi="GHEA Grapalat" w:cs="Times New Roman"/>
                <w:bCs/>
                <w:sz w:val="24"/>
                <w:szCs w:val="24"/>
              </w:rPr>
              <w:t xml:space="preserve">համաձայն, ուստի տվյալ պարագայում անհրաժեշտ է առաջնորդվել </w:t>
            </w:r>
            <w:r w:rsidR="00D85C1F" w:rsidRPr="00436FAD">
              <w:rPr>
                <w:rFonts w:ascii="GHEA Grapalat" w:eastAsia="Times New Roman" w:hAnsi="GHEA Grapalat" w:cs="Times New Roman"/>
                <w:bCs/>
                <w:sz w:val="24"/>
                <w:szCs w:val="24"/>
              </w:rPr>
              <w:t xml:space="preserve">ոլորտը կարգավորող իրավական ակտերի </w:t>
            </w:r>
            <w:r w:rsidRPr="00436FAD">
              <w:rPr>
                <w:rFonts w:ascii="GHEA Grapalat" w:eastAsia="Times New Roman" w:hAnsi="GHEA Grapalat" w:cs="Times New Roman"/>
                <w:bCs/>
                <w:sz w:val="24"/>
                <w:szCs w:val="24"/>
              </w:rPr>
              <w:t>դրույթներով։</w:t>
            </w:r>
          </w:p>
        </w:tc>
      </w:tr>
      <w:tr w:rsidR="00E713FC" w:rsidRPr="00436FAD" w14:paraId="30632788" w14:textId="77777777" w:rsidTr="000569E8">
        <w:trPr>
          <w:gridBefore w:val="5"/>
          <w:wBefore w:w="40" w:type="dxa"/>
          <w:trHeight w:val="787"/>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B16FCD5" w14:textId="3B738DAD" w:rsidR="00E713FC" w:rsidRPr="00436FAD" w:rsidRDefault="00E713FC" w:rsidP="00493BA1">
            <w:pPr>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7. </w:t>
            </w:r>
            <w:r w:rsidRPr="00436FAD">
              <w:rPr>
                <w:rFonts w:ascii="GHEA Grapalat" w:eastAsia="NSimSun" w:hAnsi="GHEA Grapalat" w:cs="GHEA Grapalat"/>
                <w:b/>
                <w:kern w:val="2"/>
                <w:sz w:val="24"/>
                <w:szCs w:val="24"/>
                <w:lang w:eastAsia="zh-CN" w:bidi="hi-IN"/>
              </w:rPr>
              <w:t>Ֆինանսատնտեսական նախարարական կոմիտեի նիստի N ԿԱ/88-2024 արձանագրության 5-րդ կետ</w:t>
            </w:r>
          </w:p>
          <w:p w14:paraId="4BEE4D52" w14:textId="77777777" w:rsidR="00E713FC" w:rsidRPr="00436FAD" w:rsidRDefault="00E713FC" w:rsidP="00493BA1">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101929BE" w14:textId="1AF4490E" w:rsidR="00E713FC" w:rsidRPr="00436FAD" w:rsidRDefault="00D101AF" w:rsidP="00493BA1">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19</w:t>
            </w:r>
            <w:r w:rsidR="00E713FC" w:rsidRPr="00436FAD">
              <w:rPr>
                <w:rFonts w:ascii="GHEA Grapalat" w:eastAsia="Times New Roman" w:hAnsi="GHEA Grapalat" w:cs="Times New Roman"/>
                <w:b/>
                <w:bCs/>
                <w:sz w:val="24"/>
                <w:szCs w:val="24"/>
              </w:rPr>
              <w:t>.</w:t>
            </w:r>
            <w:r w:rsidRPr="00436FAD">
              <w:rPr>
                <w:rFonts w:ascii="GHEA Grapalat" w:eastAsia="Times New Roman" w:hAnsi="GHEA Grapalat" w:cs="Times New Roman"/>
                <w:b/>
                <w:bCs/>
                <w:sz w:val="24"/>
                <w:szCs w:val="24"/>
              </w:rPr>
              <w:t>03</w:t>
            </w:r>
            <w:r w:rsidR="00E713FC" w:rsidRPr="00436FAD">
              <w:rPr>
                <w:rFonts w:ascii="GHEA Grapalat" w:eastAsia="Times New Roman" w:hAnsi="GHEA Grapalat" w:cs="Times New Roman"/>
                <w:b/>
                <w:bCs/>
                <w:sz w:val="24"/>
                <w:szCs w:val="24"/>
              </w:rPr>
              <w:t>.202</w:t>
            </w:r>
            <w:r w:rsidRPr="00436FAD">
              <w:rPr>
                <w:rFonts w:ascii="GHEA Grapalat" w:eastAsia="Times New Roman" w:hAnsi="GHEA Grapalat" w:cs="Times New Roman"/>
                <w:b/>
                <w:bCs/>
                <w:sz w:val="24"/>
                <w:szCs w:val="24"/>
              </w:rPr>
              <w:t>4</w:t>
            </w:r>
            <w:r w:rsidR="00E713FC" w:rsidRPr="00436FAD">
              <w:rPr>
                <w:rFonts w:ascii="GHEA Grapalat" w:eastAsia="Times New Roman" w:hAnsi="GHEA Grapalat" w:cs="Times New Roman"/>
                <w:b/>
                <w:bCs/>
                <w:sz w:val="24"/>
                <w:szCs w:val="24"/>
              </w:rPr>
              <w:t>թ.</w:t>
            </w:r>
          </w:p>
        </w:tc>
      </w:tr>
      <w:tr w:rsidR="00E713FC" w:rsidRPr="00436FAD" w14:paraId="09F76EB0" w14:textId="77777777" w:rsidTr="000569E8">
        <w:trPr>
          <w:gridBefore w:val="5"/>
          <w:wBefore w:w="40" w:type="dxa"/>
          <w:trHeight w:val="753"/>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F04726" w14:textId="77777777" w:rsidR="00E713FC" w:rsidRPr="00436FAD" w:rsidRDefault="00E713FC" w:rsidP="00493BA1">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63ECAEB6" w14:textId="66106B97" w:rsidR="00E713FC" w:rsidRPr="00436FAD" w:rsidRDefault="00D101AF" w:rsidP="00D101AF">
            <w:pPr>
              <w:tabs>
                <w:tab w:val="center" w:pos="4680"/>
                <w:tab w:val="right" w:pos="9360"/>
              </w:tabs>
              <w:spacing w:after="0" w:line="360" w:lineRule="auto"/>
              <w:jc w:val="center"/>
              <w:rPr>
                <w:rFonts w:ascii="GHEA Grapalat" w:eastAsia="Times New Roman" w:hAnsi="GHEA Grapalat" w:cs="Times New Roman"/>
                <w:b/>
                <w:sz w:val="24"/>
                <w:szCs w:val="24"/>
              </w:rPr>
            </w:pPr>
            <w:r w:rsidRPr="00436FAD">
              <w:rPr>
                <w:rFonts w:ascii="GHEA Grapalat" w:eastAsia="NSimSun" w:hAnsi="GHEA Grapalat" w:cs="GHEA Grapalat"/>
                <w:b/>
                <w:kern w:val="2"/>
                <w:sz w:val="24"/>
                <w:szCs w:val="24"/>
                <w:lang w:eastAsia="zh-CN" w:bidi="hi-IN"/>
              </w:rPr>
              <w:t>N ԿԱ/88-2024</w:t>
            </w:r>
          </w:p>
        </w:tc>
      </w:tr>
      <w:tr w:rsidR="00E713FC" w:rsidRPr="00436FAD" w14:paraId="5877B45F" w14:textId="77777777" w:rsidTr="000569E8">
        <w:trPr>
          <w:gridBefore w:val="5"/>
          <w:wBefore w:w="40"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745DFEFF" w14:textId="72B601DE" w:rsidR="00E713FC" w:rsidRPr="00436FAD" w:rsidRDefault="00436FAD" w:rsidP="00E76C3C">
            <w:pPr>
              <w:spacing w:after="0" w:line="360" w:lineRule="auto"/>
              <w:jc w:val="both"/>
              <w:rPr>
                <w:rFonts w:ascii="GHEA Grapalat" w:hAnsi="GHEA Grapalat" w:cs="Sylfaen"/>
                <w:sz w:val="24"/>
                <w:szCs w:val="24"/>
              </w:rPr>
            </w:pPr>
            <w:r w:rsidRPr="00436FAD">
              <w:rPr>
                <w:rFonts w:ascii="GHEA Grapalat" w:hAnsi="GHEA Grapalat" w:cs="Sylfaen"/>
                <w:sz w:val="24"/>
                <w:szCs w:val="24"/>
              </w:rPr>
              <w:t>Որոշվեց՝ հանել օրակարգից՝ առաջարկելով Էկոնոմիկայի նախարար Գևորգ Պապոյանին նախագիծը ևս մեկ անգամ քննարկել, հաշվի առնել Ֆինանսների նախարարի տեղակալ Վահան Սիրունյանի դիտարկումը, ֆինանսական բաղադրիչի մասով համաձայնեցնելով Ֆինանսների նախարարության հետ՝ ներկայացնել ֆինանսատնտեսական նախարարական կոմիտեի հաջորդ նիստի քննարկմանը: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56D0A52E" w14:textId="77777777" w:rsidR="00E713FC" w:rsidRPr="00436FAD" w:rsidRDefault="00436FAD" w:rsidP="00493BA1">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p w14:paraId="550C6B28" w14:textId="6A536234" w:rsidR="00436FAD" w:rsidRPr="001E3A2A" w:rsidRDefault="00E76C3C" w:rsidP="00493BA1">
            <w:pPr>
              <w:tabs>
                <w:tab w:val="center" w:pos="4680"/>
                <w:tab w:val="right" w:pos="9360"/>
              </w:tabs>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Փոխհ</w:t>
            </w:r>
            <w:r w:rsidR="00436FAD" w:rsidRPr="001E3A2A">
              <w:rPr>
                <w:rFonts w:ascii="GHEA Grapalat" w:eastAsia="Times New Roman" w:hAnsi="GHEA Grapalat" w:cs="Times New Roman"/>
                <w:sz w:val="24"/>
                <w:szCs w:val="24"/>
              </w:rPr>
              <w:t>ամաձայնեցվել է ՀՀ ֆինանսների նախարարության հետ։</w:t>
            </w:r>
          </w:p>
        </w:tc>
      </w:tr>
      <w:tr w:rsidR="0075415D" w:rsidRPr="00436FAD" w14:paraId="3828B8F8" w14:textId="77777777" w:rsidTr="000569E8">
        <w:trPr>
          <w:trHeight w:val="787"/>
          <w:tblCellSpacing w:w="0" w:type="dxa"/>
          <w:jc w:val="center"/>
        </w:trPr>
        <w:tc>
          <w:tcPr>
            <w:tcW w:w="10472" w:type="dxa"/>
            <w:gridSpan w:val="6"/>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B4C5F90" w14:textId="31495A61" w:rsidR="0075415D" w:rsidRPr="00436FAD" w:rsidRDefault="0075415D" w:rsidP="00F52626">
            <w:pPr>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8</w:t>
            </w:r>
            <w:r w:rsidRPr="00436FAD">
              <w:rPr>
                <w:rFonts w:ascii="GHEA Grapalat" w:eastAsia="Times New Roman" w:hAnsi="GHEA Grapalat" w:cs="Times New Roman"/>
                <w:b/>
                <w:bCs/>
                <w:sz w:val="24"/>
                <w:szCs w:val="24"/>
              </w:rPr>
              <w:t xml:space="preserve">. </w:t>
            </w:r>
            <w:r>
              <w:rPr>
                <w:rFonts w:ascii="GHEA Grapalat" w:eastAsia="NSimSun" w:hAnsi="GHEA Grapalat" w:cs="GHEA Grapalat"/>
                <w:b/>
                <w:kern w:val="2"/>
                <w:sz w:val="24"/>
                <w:szCs w:val="24"/>
                <w:lang w:eastAsia="zh-CN" w:bidi="hi-IN"/>
              </w:rPr>
              <w:t>ՀՀ Ֆինանսների նախարարություն</w:t>
            </w:r>
          </w:p>
          <w:p w14:paraId="0BFABECE" w14:textId="77777777" w:rsidR="0075415D" w:rsidRPr="00436FAD" w:rsidRDefault="0075415D" w:rsidP="00F52626">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2D768DC0" w14:textId="58E20F62" w:rsidR="0075415D" w:rsidRPr="00971DB6" w:rsidRDefault="007E35FC" w:rsidP="00F52626">
            <w:pPr>
              <w:tabs>
                <w:tab w:val="center" w:pos="4680"/>
                <w:tab w:val="right" w:pos="9360"/>
              </w:tabs>
              <w:spacing w:after="0" w:line="360" w:lineRule="auto"/>
              <w:jc w:val="center"/>
              <w:rPr>
                <w:rFonts w:ascii="GHEA Grapalat" w:eastAsia="Times New Roman" w:hAnsi="GHEA Grapalat" w:cs="Times New Roman"/>
                <w:b/>
                <w:bCs/>
                <w:sz w:val="24"/>
                <w:szCs w:val="24"/>
                <w:lang w:val="en-US"/>
              </w:rPr>
            </w:pPr>
            <w:r>
              <w:rPr>
                <w:rFonts w:ascii="GHEA Grapalat" w:eastAsia="Times New Roman" w:hAnsi="GHEA Grapalat" w:cs="Times New Roman"/>
                <w:b/>
                <w:bCs/>
                <w:sz w:val="24"/>
                <w:szCs w:val="24"/>
              </w:rPr>
              <w:t>2</w:t>
            </w:r>
            <w:r w:rsidR="00971DB6">
              <w:rPr>
                <w:rFonts w:ascii="GHEA Grapalat" w:eastAsia="Times New Roman" w:hAnsi="GHEA Grapalat" w:cs="Times New Roman"/>
                <w:b/>
                <w:bCs/>
                <w:sz w:val="24"/>
                <w:szCs w:val="24"/>
              </w:rPr>
              <w:t>6.04.2024թ</w:t>
            </w:r>
            <w:r w:rsidR="00971DB6">
              <w:rPr>
                <w:rFonts w:ascii="GHEA Grapalat" w:eastAsia="Times New Roman" w:hAnsi="GHEA Grapalat" w:cs="Times New Roman"/>
                <w:b/>
                <w:bCs/>
                <w:sz w:val="24"/>
                <w:szCs w:val="24"/>
                <w:lang w:val="en-US"/>
              </w:rPr>
              <w:t>.</w:t>
            </w:r>
          </w:p>
        </w:tc>
      </w:tr>
      <w:tr w:rsidR="0075415D" w:rsidRPr="00436FAD" w14:paraId="00D838FC" w14:textId="77777777" w:rsidTr="000569E8">
        <w:trPr>
          <w:trHeight w:val="753"/>
          <w:tblCellSpacing w:w="0" w:type="dxa"/>
          <w:jc w:val="center"/>
        </w:trPr>
        <w:tc>
          <w:tcPr>
            <w:tcW w:w="10472"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4CE11B" w14:textId="77777777" w:rsidR="0075415D" w:rsidRPr="00436FAD" w:rsidRDefault="0075415D" w:rsidP="00F52626">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59648892" w14:textId="12960BA5" w:rsidR="0075415D" w:rsidRPr="00436FAD" w:rsidRDefault="00971DB6" w:rsidP="00F52626">
            <w:pPr>
              <w:tabs>
                <w:tab w:val="center" w:pos="4680"/>
                <w:tab w:val="right" w:pos="9360"/>
              </w:tabs>
              <w:spacing w:after="0" w:line="36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en-US"/>
              </w:rPr>
              <w:t xml:space="preserve">N </w:t>
            </w:r>
            <w:r w:rsidRPr="00971DB6">
              <w:rPr>
                <w:rFonts w:ascii="GHEA Grapalat" w:eastAsia="Times New Roman" w:hAnsi="GHEA Grapalat" w:cs="Times New Roman"/>
                <w:b/>
                <w:sz w:val="24"/>
                <w:szCs w:val="24"/>
              </w:rPr>
              <w:t>04/5-1/8811-2024</w:t>
            </w:r>
          </w:p>
        </w:tc>
      </w:tr>
      <w:tr w:rsidR="0075415D" w:rsidRPr="001E3A2A" w14:paraId="5082A263" w14:textId="77777777" w:rsidTr="000569E8">
        <w:trPr>
          <w:trHeight w:val="573"/>
          <w:tblCellSpacing w:w="0" w:type="dxa"/>
          <w:jc w:val="center"/>
        </w:trPr>
        <w:tc>
          <w:tcPr>
            <w:tcW w:w="10472" w:type="dxa"/>
            <w:gridSpan w:val="6"/>
            <w:tcBorders>
              <w:top w:val="outset" w:sz="6" w:space="0" w:color="auto"/>
              <w:left w:val="outset" w:sz="6" w:space="0" w:color="auto"/>
              <w:bottom w:val="outset" w:sz="6" w:space="0" w:color="auto"/>
              <w:right w:val="outset" w:sz="6" w:space="0" w:color="auto"/>
            </w:tcBorders>
            <w:shd w:val="clear" w:color="auto" w:fill="FFFFFF"/>
          </w:tcPr>
          <w:p w14:paraId="21232F9C" w14:textId="624CA999" w:rsidR="0085154C" w:rsidRPr="0085154C" w:rsidRDefault="0085154C" w:rsidP="0085154C">
            <w:pPr>
              <w:spacing w:after="0" w:line="360" w:lineRule="auto"/>
              <w:jc w:val="both"/>
              <w:rPr>
                <w:rFonts w:ascii="GHEA Grapalat" w:hAnsi="GHEA Grapalat" w:cs="Sylfaen"/>
                <w:sz w:val="24"/>
                <w:szCs w:val="24"/>
              </w:rPr>
            </w:pPr>
            <w:r w:rsidRPr="0085154C">
              <w:rPr>
                <w:rFonts w:ascii="GHEA Grapalat" w:hAnsi="GHEA Grapalat" w:cs="Sylfaen"/>
                <w:sz w:val="24"/>
                <w:szCs w:val="24"/>
              </w:rPr>
              <w:t>1.</w:t>
            </w:r>
            <w:r>
              <w:rPr>
                <w:rFonts w:ascii="GHEA Grapalat" w:hAnsi="GHEA Grapalat" w:cs="Sylfaen"/>
                <w:sz w:val="24"/>
                <w:szCs w:val="24"/>
              </w:rPr>
              <w:t xml:space="preserve"> </w:t>
            </w:r>
            <w:r w:rsidRPr="0085154C">
              <w:rPr>
                <w:rFonts w:ascii="GHEA Grapalat" w:hAnsi="GHEA Grapalat" w:cs="Sylfaen"/>
                <w:sz w:val="24"/>
                <w:szCs w:val="24"/>
              </w:rPr>
              <w:t>Ուսումնասիրելով «Դեղերի գրանցման փորձաքննությունների ծախսերի փոխհատուցման ծրագիրը հաստատելու մասին» ՀՀ կառավարության որոշման նախագծով հաստատվող ծրագիրը (այսուհետ՝ Ծրագիր)՝ հայտնում ենք հետևյալը.</w:t>
            </w:r>
          </w:p>
          <w:p w14:paraId="5DE632AF" w14:textId="77777777" w:rsidR="0085154C" w:rsidRPr="0085154C" w:rsidRDefault="0085154C" w:rsidP="0085154C">
            <w:pPr>
              <w:spacing w:after="0" w:line="360" w:lineRule="auto"/>
              <w:jc w:val="both"/>
              <w:rPr>
                <w:rFonts w:ascii="GHEA Grapalat" w:hAnsi="GHEA Grapalat" w:cs="Sylfaen"/>
                <w:sz w:val="24"/>
                <w:szCs w:val="24"/>
              </w:rPr>
            </w:pPr>
            <w:r w:rsidRPr="0085154C">
              <w:rPr>
                <w:rFonts w:ascii="GHEA Grapalat" w:hAnsi="GHEA Grapalat" w:cs="Sylfaen"/>
                <w:sz w:val="24"/>
                <w:szCs w:val="24"/>
              </w:rPr>
              <w:t>Ծրագրի 8-րդ կետով նախատեսվում է, որ յուրաքանչյուր տարվա համար ֆինանսավորումն իրականացվում է մինչև տվյալ տարվա համար սահմանված բյուջեի սպառումը՝ ըստ ներկայացված հայտերի հերթականության:</w:t>
            </w:r>
          </w:p>
          <w:p w14:paraId="63335A8F" w14:textId="77777777" w:rsidR="0085154C" w:rsidRPr="0085154C" w:rsidRDefault="0085154C" w:rsidP="0085154C">
            <w:pPr>
              <w:spacing w:after="0" w:line="360" w:lineRule="auto"/>
              <w:jc w:val="both"/>
              <w:rPr>
                <w:rFonts w:ascii="GHEA Grapalat" w:hAnsi="GHEA Grapalat" w:cs="Sylfaen"/>
                <w:sz w:val="24"/>
                <w:szCs w:val="24"/>
              </w:rPr>
            </w:pPr>
            <w:r w:rsidRPr="0085154C">
              <w:rPr>
                <w:rFonts w:ascii="GHEA Grapalat" w:hAnsi="GHEA Grapalat" w:cs="Sylfaen"/>
                <w:sz w:val="24"/>
                <w:szCs w:val="24"/>
              </w:rPr>
              <w:t xml:space="preserve">Քանի որ սույն Ծրագրին զուգահեռ ՀՀ կառավարության 2024 թվականի մարտի 7-ի № 349-Ն որոշմամբ ընդունվել է Հայաստանի Հանրապետությունում կլինիկական փորձարկումների, կենսահամարժեքության հետազոտությունների իրականացման փոխհատուցման ծրագիրը, իսկ ՀՀ 2024 թվականի պետական բյուջեով նախատեսված «1165» ծրագրի «12003. </w:t>
            </w:r>
            <w:r w:rsidRPr="0085154C">
              <w:rPr>
                <w:rFonts w:ascii="GHEA Grapalat" w:hAnsi="GHEA Grapalat" w:cs="Sylfaen"/>
                <w:sz w:val="24"/>
                <w:szCs w:val="24"/>
              </w:rPr>
              <w:lastRenderedPageBreak/>
              <w:t>Դեղագործության արդյունաբերության զարգացման հնգամյա ծրագիր» միջոցառմամբ նախատեսված 330.0 մլն դրամը ներառում է հիշյալ 2 ծրագրերը՝ իրենց համապատասխան արդյունքային ցուցանիշներով, ուստի հստակեցման կարիք ունի «Մինչև տվյալ տարվա համար սահմանված բյուջեի սպառումը» արտահայտությունը։</w:t>
            </w:r>
          </w:p>
          <w:p w14:paraId="44260ADF" w14:textId="77777777" w:rsidR="0085154C" w:rsidRPr="0085154C" w:rsidRDefault="0085154C" w:rsidP="0085154C">
            <w:pPr>
              <w:spacing w:after="0" w:line="360" w:lineRule="auto"/>
              <w:jc w:val="both"/>
              <w:rPr>
                <w:rFonts w:ascii="GHEA Grapalat" w:hAnsi="GHEA Grapalat" w:cs="Sylfaen"/>
                <w:sz w:val="24"/>
                <w:szCs w:val="24"/>
              </w:rPr>
            </w:pPr>
            <w:r w:rsidRPr="0085154C">
              <w:rPr>
                <w:rFonts w:ascii="GHEA Grapalat" w:hAnsi="GHEA Grapalat" w:cs="Sylfaen"/>
                <w:sz w:val="24"/>
                <w:szCs w:val="24"/>
              </w:rPr>
              <w:t>Այդ կապակցությամբ  առաջարկում ենք ՀՀ 2024 թվականի պետական բյուջեով նախատեսված «1165» ծրագրի «12003. Դեղագործության արդյունաբերության զարգացման հնգամյա ծրագիր» միջոցառումից տարանջատել կամ առանձնացնել վերոգրյալ միջոցառումը և ներկայացնել որպես առանձին միջոցառում իր համապատասխան արդյունքային ցուցանիշներով՝ ՀՀ 2024 թվականի պետական բյուջեի մասին օրենքում և ՀՀ կառավարության 2023 թվականի դեկտեմբերի 28-ի № 2323-Ն որոշման մեջ փոփոխություններ կատարելու միջոցով:</w:t>
            </w:r>
          </w:p>
          <w:p w14:paraId="020EDD43" w14:textId="5E179453" w:rsidR="0075415D" w:rsidRPr="00436FAD" w:rsidRDefault="0085154C" w:rsidP="0085154C">
            <w:pPr>
              <w:spacing w:after="0" w:line="360" w:lineRule="auto"/>
              <w:jc w:val="both"/>
              <w:rPr>
                <w:rFonts w:ascii="GHEA Grapalat" w:hAnsi="GHEA Grapalat" w:cs="Sylfaen"/>
                <w:sz w:val="24"/>
                <w:szCs w:val="24"/>
              </w:rPr>
            </w:pPr>
            <w:r w:rsidRPr="0085154C">
              <w:rPr>
                <w:rFonts w:ascii="GHEA Grapalat" w:hAnsi="GHEA Grapalat" w:cs="Sylfaen"/>
                <w:sz w:val="24"/>
                <w:szCs w:val="24"/>
              </w:rPr>
              <w:t>Չնայած ամփոփաթերթում նշվում է, որ փոխհամաձայնեցվել է ՀՀ ֆինանսների նախարարության հետ, սակայն վերոնշյալի կապակցությամբ նախագծում որևէ փոփոխություն չի կատարվել: Հետևաբար առաջարկում ենք վեր</w:t>
            </w:r>
            <w:r w:rsidR="00843B4F">
              <w:rPr>
                <w:rFonts w:ascii="GHEA Grapalat" w:hAnsi="GHEA Grapalat" w:cs="Sylfaen"/>
                <w:sz w:val="24"/>
                <w:szCs w:val="24"/>
              </w:rPr>
              <w:t>ա</w:t>
            </w:r>
            <w:r w:rsidRPr="0085154C">
              <w:rPr>
                <w:rFonts w:ascii="GHEA Grapalat" w:hAnsi="GHEA Grapalat" w:cs="Sylfaen"/>
                <w:sz w:val="24"/>
                <w:szCs w:val="24"/>
              </w:rPr>
              <w:t>նայել առաջարկվող որոշման նախագիծը: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8CD7C5C" w14:textId="77777777" w:rsidR="007C4702" w:rsidRDefault="007C4702" w:rsidP="0085154C">
            <w:pPr>
              <w:tabs>
                <w:tab w:val="center" w:pos="4680"/>
                <w:tab w:val="right" w:pos="9360"/>
              </w:tabs>
              <w:spacing w:after="0" w:line="360" w:lineRule="auto"/>
              <w:jc w:val="center"/>
              <w:rPr>
                <w:rFonts w:ascii="GHEA Grapalat" w:eastAsia="Times New Roman" w:hAnsi="GHEA Grapalat" w:cs="Times New Roman"/>
                <w:b/>
                <w:bCs/>
                <w:sz w:val="24"/>
                <w:szCs w:val="24"/>
              </w:rPr>
            </w:pPr>
          </w:p>
          <w:p w14:paraId="6E113E62" w14:textId="77777777" w:rsidR="007C4702" w:rsidRDefault="007C4702" w:rsidP="0085154C">
            <w:pPr>
              <w:tabs>
                <w:tab w:val="center" w:pos="4680"/>
                <w:tab w:val="right" w:pos="9360"/>
              </w:tabs>
              <w:spacing w:after="0" w:line="360" w:lineRule="auto"/>
              <w:jc w:val="center"/>
              <w:rPr>
                <w:rFonts w:ascii="GHEA Grapalat" w:eastAsia="Times New Roman" w:hAnsi="GHEA Grapalat" w:cs="Times New Roman"/>
                <w:b/>
                <w:bCs/>
                <w:sz w:val="24"/>
                <w:szCs w:val="24"/>
              </w:rPr>
            </w:pPr>
          </w:p>
          <w:p w14:paraId="0A2634BA" w14:textId="2E28CB6F" w:rsidR="0085154C" w:rsidRDefault="0085154C" w:rsidP="0085154C">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p w14:paraId="3C58B8B9" w14:textId="77777777" w:rsidR="0075415D" w:rsidRDefault="000569E8" w:rsidP="00F52626">
            <w:pPr>
              <w:tabs>
                <w:tab w:val="center" w:pos="4680"/>
                <w:tab w:val="right" w:pos="9360"/>
              </w:tabs>
              <w:spacing w:after="0" w:line="360" w:lineRule="auto"/>
              <w:jc w:val="center"/>
              <w:rPr>
                <w:rFonts w:ascii="GHEA Grapalat" w:eastAsia="Times New Roman" w:hAnsi="GHEA Grapalat" w:cs="Times New Roman"/>
                <w:bCs/>
                <w:sz w:val="24"/>
                <w:szCs w:val="24"/>
              </w:rPr>
            </w:pPr>
            <w:r>
              <w:rPr>
                <w:rFonts w:ascii="GHEA Grapalat" w:eastAsia="Times New Roman" w:hAnsi="GHEA Grapalat" w:cs="Times New Roman"/>
                <w:bCs/>
                <w:sz w:val="24"/>
                <w:szCs w:val="24"/>
              </w:rPr>
              <w:t>Նախագիծը լրամշակվել է։</w:t>
            </w:r>
          </w:p>
          <w:p w14:paraId="4E09294F" w14:textId="6409530D" w:rsidR="0067646B" w:rsidRPr="007C4702" w:rsidRDefault="0067646B" w:rsidP="00F52626">
            <w:pPr>
              <w:tabs>
                <w:tab w:val="center" w:pos="4680"/>
                <w:tab w:val="right" w:pos="9360"/>
              </w:tabs>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bCs/>
                <w:sz w:val="24"/>
                <w:szCs w:val="24"/>
              </w:rPr>
              <w:t>Հարկ է ընդգծել նաև, որ Ֆինանսների կողմից ներկայացված առաջարկն արդեն իսկ ընդունվել է</w:t>
            </w:r>
            <w:r w:rsidR="00AA2373">
              <w:rPr>
                <w:rFonts w:ascii="GHEA Grapalat" w:eastAsia="Times New Roman" w:hAnsi="GHEA Grapalat" w:cs="Times New Roman"/>
                <w:bCs/>
                <w:sz w:val="24"/>
                <w:szCs w:val="24"/>
              </w:rPr>
              <w:t xml:space="preserve"> ՀՀ կառավարության</w:t>
            </w:r>
            <w:r>
              <w:rPr>
                <w:rFonts w:ascii="GHEA Grapalat" w:eastAsia="Times New Roman" w:hAnsi="GHEA Grapalat" w:cs="Times New Roman"/>
                <w:bCs/>
                <w:sz w:val="24"/>
                <w:szCs w:val="24"/>
              </w:rPr>
              <w:t xml:space="preserve"> 2024 թվականի</w:t>
            </w:r>
            <w:r w:rsidR="00AA2373">
              <w:t xml:space="preserve"> </w:t>
            </w:r>
            <w:r w:rsidR="00AA2373" w:rsidRPr="00AA2373">
              <w:rPr>
                <w:rFonts w:ascii="GHEA Grapalat" w:eastAsia="Times New Roman" w:hAnsi="GHEA Grapalat" w:cs="Times New Roman"/>
                <w:bCs/>
                <w:sz w:val="24"/>
                <w:szCs w:val="24"/>
              </w:rPr>
              <w:t>մայիսի 30</w:t>
            </w:r>
            <w:r w:rsidR="00AA2373">
              <w:rPr>
                <w:rFonts w:ascii="GHEA Grapalat" w:eastAsia="Times New Roman" w:hAnsi="GHEA Grapalat" w:cs="Times New Roman"/>
                <w:bCs/>
                <w:sz w:val="24"/>
                <w:szCs w:val="24"/>
              </w:rPr>
              <w:t>-ի</w:t>
            </w:r>
            <w:r w:rsidR="00AA2373" w:rsidRPr="00AA2373">
              <w:rPr>
                <w:rFonts w:ascii="GHEA Grapalat" w:eastAsia="Times New Roman" w:hAnsi="GHEA Grapalat" w:cs="Times New Roman"/>
                <w:bCs/>
                <w:sz w:val="24"/>
                <w:szCs w:val="24"/>
              </w:rPr>
              <w:t xml:space="preserve"> N 794 </w:t>
            </w:r>
            <w:r w:rsidR="00AA2373">
              <w:rPr>
                <w:rFonts w:ascii="GHEA Grapalat" w:eastAsia="Times New Roman" w:hAnsi="GHEA Grapalat" w:cs="Times New Roman"/>
                <w:bCs/>
                <w:sz w:val="24"/>
                <w:szCs w:val="24"/>
              </w:rPr>
              <w:t>–</w:t>
            </w:r>
            <w:r w:rsidR="00AA2373" w:rsidRPr="00AA2373">
              <w:rPr>
                <w:rFonts w:ascii="GHEA Grapalat" w:eastAsia="Times New Roman" w:hAnsi="GHEA Grapalat" w:cs="Times New Roman"/>
                <w:bCs/>
                <w:sz w:val="24"/>
                <w:szCs w:val="24"/>
              </w:rPr>
              <w:t xml:space="preserve"> Ն</w:t>
            </w:r>
            <w:r w:rsidR="00AA2373">
              <w:rPr>
                <w:rFonts w:ascii="GHEA Grapalat" w:eastAsia="Times New Roman" w:hAnsi="GHEA Grapalat" w:cs="Times New Roman"/>
                <w:bCs/>
                <w:sz w:val="24"/>
                <w:szCs w:val="24"/>
              </w:rPr>
              <w:t xml:space="preserve"> որոշմամբ։</w:t>
            </w:r>
          </w:p>
        </w:tc>
      </w:tr>
      <w:tr w:rsidR="007F728B" w:rsidRPr="00436FAD" w14:paraId="12F79327" w14:textId="77777777" w:rsidTr="00B76C13">
        <w:trPr>
          <w:gridBefore w:val="4"/>
          <w:wBefore w:w="32" w:type="dxa"/>
          <w:trHeight w:val="787"/>
          <w:tblCellSpacing w:w="0" w:type="dxa"/>
          <w:jc w:val="center"/>
        </w:trPr>
        <w:tc>
          <w:tcPr>
            <w:tcW w:w="1044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DB8D46" w14:textId="7D34BA65" w:rsidR="007F728B" w:rsidRPr="00436FAD" w:rsidRDefault="007F728B" w:rsidP="00B76C13">
            <w:pPr>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9</w:t>
            </w:r>
            <w:r w:rsidRPr="00436FAD">
              <w:rPr>
                <w:rFonts w:ascii="GHEA Grapalat" w:eastAsia="Times New Roman" w:hAnsi="GHEA Grapalat" w:cs="Times New Roman"/>
                <w:b/>
                <w:bCs/>
                <w:sz w:val="24"/>
                <w:szCs w:val="24"/>
              </w:rPr>
              <w:t>. Արդարադատության նախարարություն</w:t>
            </w:r>
          </w:p>
          <w:p w14:paraId="2AC7991D" w14:textId="77777777" w:rsidR="007F728B" w:rsidRPr="00436FAD" w:rsidRDefault="007F728B" w:rsidP="00B76C13">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4649A97A" w14:textId="7DBC139A" w:rsidR="007F728B" w:rsidRPr="00436FAD" w:rsidRDefault="007F728B"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1</w:t>
            </w:r>
            <w:r w:rsidRPr="00436FAD">
              <w:rPr>
                <w:rFonts w:ascii="GHEA Grapalat" w:eastAsia="Times New Roman" w:hAnsi="GHEA Grapalat" w:cs="Times New Roman"/>
                <w:b/>
                <w:bCs/>
                <w:sz w:val="24"/>
                <w:szCs w:val="24"/>
              </w:rPr>
              <w:t>4.0</w:t>
            </w:r>
            <w:r>
              <w:rPr>
                <w:rFonts w:ascii="GHEA Grapalat" w:eastAsia="Times New Roman" w:hAnsi="GHEA Grapalat" w:cs="Times New Roman"/>
                <w:b/>
                <w:bCs/>
                <w:sz w:val="24"/>
                <w:szCs w:val="24"/>
              </w:rPr>
              <w:t>6</w:t>
            </w:r>
            <w:r w:rsidRPr="00436FAD">
              <w:rPr>
                <w:rFonts w:ascii="GHEA Grapalat" w:eastAsia="Times New Roman" w:hAnsi="GHEA Grapalat" w:cs="Times New Roman"/>
                <w:b/>
                <w:bCs/>
                <w:sz w:val="24"/>
                <w:szCs w:val="24"/>
              </w:rPr>
              <w:t>.2024թ.</w:t>
            </w:r>
          </w:p>
        </w:tc>
      </w:tr>
      <w:tr w:rsidR="007F728B" w:rsidRPr="00436FAD" w14:paraId="791807D7" w14:textId="77777777" w:rsidTr="00B76C13">
        <w:trPr>
          <w:gridBefore w:val="4"/>
          <w:wBefore w:w="32" w:type="dxa"/>
          <w:trHeight w:val="753"/>
          <w:tblCellSpacing w:w="0" w:type="dxa"/>
          <w:jc w:val="center"/>
        </w:trPr>
        <w:tc>
          <w:tcPr>
            <w:tcW w:w="104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D4ECE0" w14:textId="77777777" w:rsidR="007F728B" w:rsidRPr="00436FAD" w:rsidRDefault="007F728B" w:rsidP="00B76C13">
            <w:pPr>
              <w:tabs>
                <w:tab w:val="center" w:pos="4680"/>
                <w:tab w:val="right" w:pos="9360"/>
              </w:tabs>
              <w:spacing w:after="0" w:line="360" w:lineRule="auto"/>
              <w:jc w:val="center"/>
              <w:rPr>
                <w:rFonts w:ascii="GHEA Grapalat" w:eastAsia="Times New Roman" w:hAnsi="GHEA Grapalat" w:cs="Times New Roman"/>
                <w:b/>
                <w:bCs/>
                <w:sz w:val="24"/>
                <w:szCs w:val="24"/>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09901F93" w14:textId="4444C2D3" w:rsidR="007F728B" w:rsidRPr="00436FAD" w:rsidRDefault="007F728B"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 xml:space="preserve">N </w:t>
            </w:r>
            <w:r w:rsidRPr="007F728B">
              <w:rPr>
                <w:rFonts w:ascii="GHEA Grapalat" w:eastAsia="Times New Roman" w:hAnsi="GHEA Grapalat"/>
                <w:b/>
                <w:color w:val="000000"/>
                <w:sz w:val="24"/>
                <w:szCs w:val="24"/>
              </w:rPr>
              <w:t>/27.3/23155-2024</w:t>
            </w:r>
          </w:p>
        </w:tc>
      </w:tr>
      <w:tr w:rsidR="007F728B" w:rsidRPr="00436FAD" w14:paraId="27C22F01" w14:textId="77777777" w:rsidTr="00B76C13">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4886685B" w14:textId="4601F94E" w:rsidR="007F728B" w:rsidRPr="00436FAD" w:rsidRDefault="00BE1145" w:rsidP="00BE1145">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 xml:space="preserve">1. «Դեղերի գրանցման փորձաքննությունների ծախսերի փոխհատուցման ծրագիրը հաստատելու մասին» Հայաստանի Հանրապետության կառավարության որոշման լրամշակված նախագծի (այսուհետ՝ Նախագիծ) վերնագիրն է՝ </w:t>
            </w:r>
            <w:r w:rsidRPr="00BE1145">
              <w:rPr>
                <w:rFonts w:ascii="GHEA Grapalat" w:eastAsia="Calibri" w:hAnsi="GHEA Grapalat" w:cs="Times New Roman"/>
                <w:b/>
                <w:sz w:val="24"/>
                <w:szCs w:val="24"/>
              </w:rPr>
              <w:t xml:space="preserve">դեղերի գրանցման փորձաքննությունների ծախսերի փոխհատուցման ծրագիրը </w:t>
            </w:r>
            <w:r w:rsidRPr="00BE1145">
              <w:rPr>
                <w:rFonts w:ascii="GHEA Grapalat" w:eastAsia="Calibri" w:hAnsi="GHEA Grapalat" w:cs="Times New Roman"/>
                <w:sz w:val="24"/>
                <w:szCs w:val="24"/>
              </w:rPr>
              <w:t xml:space="preserve">հաստատելու մասին, մինչդեռ՝ Նախագծի 1-ին կետով և հավելվածի վերնագրի համաձայն՝ նախատեսվում է հաստատել </w:t>
            </w:r>
            <w:r w:rsidRPr="00BE1145">
              <w:rPr>
                <w:rFonts w:ascii="GHEA Grapalat" w:eastAsia="Calibri" w:hAnsi="GHEA Grapalat" w:cs="Times New Roman"/>
                <w:b/>
                <w:sz w:val="24"/>
                <w:szCs w:val="24"/>
              </w:rPr>
              <w:lastRenderedPageBreak/>
              <w:t xml:space="preserve">«Դեղերի շրջանառության պետական կարգավորման ոլորտում Եվրասիական տնտեսական միության, ռազմավարական նշանակություն ունեցող դեղերի, միայն Հայաստանում կիրառման ենթակա դեղերի գրանցումների և վերագրանցումների վճարների (տուրքերի), արտերկրում հայկական արտադրության դեղերի գրանցման ծախսերի 50 %-ի փոխհատուցման» ծրագիրը: </w:t>
            </w:r>
            <w:r w:rsidRPr="00BE1145">
              <w:rPr>
                <w:rFonts w:ascii="GHEA Grapalat" w:eastAsia="Calibri" w:hAnsi="GHEA Grapalat" w:cs="Times New Roman"/>
                <w:sz w:val="24"/>
                <w:szCs w:val="24"/>
              </w:rPr>
              <w:t xml:space="preserve">Նկատի ունենալով «Նորմատիվ իրավական ակտերի մասին» օրենքի 12-րդ հոդվածի 1-ին մասը, համաձայն որի՝ </w:t>
            </w:r>
            <w:r w:rsidRPr="00BE1145">
              <w:rPr>
                <w:rFonts w:ascii="GHEA Grapalat" w:eastAsia="Calibri" w:hAnsi="GHEA Grapalat" w:cs="Times New Roman"/>
                <w:b/>
                <w:sz w:val="24"/>
                <w:szCs w:val="24"/>
              </w:rPr>
              <w:t>նորմատիվ իրավական ակտը ունենում է վերնագիր, որը համապատասխանում է նորմատիվ իրավական ակտի բովանդակությանը</w:t>
            </w:r>
            <w:r w:rsidRPr="00BE1145">
              <w:rPr>
                <w:rFonts w:ascii="GHEA Grapalat" w:eastAsia="Calibri" w:hAnsi="GHEA Grapalat" w:cs="Times New Roman"/>
                <w:sz w:val="24"/>
                <w:szCs w:val="24"/>
              </w:rPr>
              <w:t>՝ անհրաժեշտ է Նախագծի վերնագիրը, 1-ին կետը և նույն կետով հաստատված հավելվածի (այսուհետ՝ Հավելված) վերնագիրը համապատասխանեցնել միմյանց:</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75E4D23" w14:textId="6BD74F98" w:rsidR="007F728B" w:rsidRPr="00436FAD" w:rsidRDefault="00047FF0" w:rsidP="003A18AC">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lastRenderedPageBreak/>
              <w:t>Ընդունվել է։</w:t>
            </w:r>
          </w:p>
        </w:tc>
      </w:tr>
      <w:tr w:rsidR="00BE1145" w:rsidRPr="00436FAD" w14:paraId="3E3BB2F5" w14:textId="77777777" w:rsidTr="00B76C13">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49A1C24F" w14:textId="77777777" w:rsidR="00CC4859" w:rsidRPr="00BE1145" w:rsidRDefault="00CC4859" w:rsidP="00CC4859">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2. Նախագծի 2-րդ կետն առաջարկում ենք հանել, իսկ 4-րդ կետը շարադրել հետևյալ խմբագրությամբ.</w:t>
            </w:r>
          </w:p>
          <w:p w14:paraId="5DA8291D" w14:textId="77777777" w:rsidR="00CC4859" w:rsidRPr="00BE1145" w:rsidRDefault="00CC4859" w:rsidP="00CC4859">
            <w:pPr>
              <w:spacing w:after="0" w:line="360" w:lineRule="auto"/>
              <w:jc w:val="both"/>
              <w:rPr>
                <w:rFonts w:ascii="GHEA Grapalat" w:eastAsia="Calibri" w:hAnsi="GHEA Grapalat" w:cs="Times New Roman"/>
                <w:b/>
                <w:sz w:val="24"/>
                <w:szCs w:val="24"/>
              </w:rPr>
            </w:pPr>
            <w:r w:rsidRPr="00BE1145">
              <w:rPr>
                <w:rFonts w:ascii="GHEA Grapalat" w:eastAsia="Calibri" w:hAnsi="GHEA Grapalat" w:cs="Times New Roman"/>
                <w:b/>
                <w:sz w:val="24"/>
                <w:szCs w:val="24"/>
              </w:rPr>
              <w:t>«</w:t>
            </w:r>
            <w:r w:rsidRPr="00BE1145">
              <w:rPr>
                <w:rFonts w:ascii="GHEA Grapalat" w:eastAsia="Calibri" w:hAnsi="GHEA Grapalat" w:cs="Times New Roman"/>
                <w:sz w:val="24"/>
                <w:szCs w:val="24"/>
              </w:rPr>
              <w:t xml:space="preserve">4. </w:t>
            </w:r>
            <w:bookmarkStart w:id="5" w:name="_Hlk169514151"/>
            <w:r w:rsidRPr="00BE1145">
              <w:rPr>
                <w:rFonts w:ascii="GHEA Grapalat" w:eastAsia="Calibri" w:hAnsi="GHEA Grapalat" w:cs="Times New Roman"/>
                <w:sz w:val="24"/>
                <w:szCs w:val="24"/>
              </w:rPr>
              <w:t>Սույն որոշումն ուժի մեջ է մտնում պաշտոնական հրապարակմանը հաջորդող օրվանից և տարածվում է նաև 2024 թվականի հունվարի 1-ից հետո կատարված՝ սույն որոշման 1-ին կետում նշված գրանցումների և վերագրանցումների վրա:</w:t>
            </w:r>
            <w:bookmarkEnd w:id="5"/>
            <w:r w:rsidRPr="00BE1145">
              <w:rPr>
                <w:rFonts w:ascii="GHEA Grapalat" w:eastAsia="Calibri" w:hAnsi="GHEA Grapalat" w:cs="Times New Roman"/>
                <w:b/>
                <w:sz w:val="24"/>
                <w:szCs w:val="24"/>
              </w:rPr>
              <w:t xml:space="preserve">»: </w:t>
            </w:r>
          </w:p>
          <w:p w14:paraId="0EA90B28" w14:textId="173E2444" w:rsidR="00BE1145" w:rsidRPr="00BE1145" w:rsidRDefault="00CC4859" w:rsidP="00CC4859">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Նշված առաջարկով պայմանավորված անհրաժեշտություն կառաջանա Հավելվածի 8-րդ կետը հանել:</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061DBF2C" w14:textId="4029AA8D" w:rsidR="00BE1145" w:rsidRPr="00436FAD" w:rsidRDefault="00A61F6E"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tc>
      </w:tr>
      <w:tr w:rsidR="00BE1145" w:rsidRPr="00436FAD" w14:paraId="50E6CEA2" w14:textId="77777777" w:rsidTr="00B76C13">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46C8A012" w14:textId="1FEC5E21" w:rsidR="00BE1145" w:rsidRPr="00BE1145" w:rsidRDefault="00BE1145" w:rsidP="00BE1145">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3. Հավելվածի 4-րդ կետում «ԵԱՏՄ» հապավումն անհրաժեշտ է վերանայել՝ նկատի ունենալով «Նորմատիվ իրավական ակտերի մասին» օրենքի 21-րդ հոդվածի 2-րդ մասի պահանջները:</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9B1B12D" w14:textId="77F51266" w:rsidR="00BE1145" w:rsidRPr="00436FAD" w:rsidRDefault="002C0460"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tc>
      </w:tr>
      <w:tr w:rsidR="00BE1145" w:rsidRPr="00436FAD" w14:paraId="29D0B79B" w14:textId="77777777" w:rsidTr="00B76C13">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1392E882" w14:textId="3134C913" w:rsidR="00BE1145" w:rsidRPr="00BE1145" w:rsidRDefault="00BE1145" w:rsidP="00BE1145">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 xml:space="preserve">4. Հավելվածով նախատեսված կարգավորումները վերաբերում են գրանցումների և վերագրանցումների փորձաքննությունների վճարներին (տուրքերին), մինչդեռ՝ Հավելվածի վերնագրում և Նախագծի 1-ին կետում փորձաքննությունների վերաբերյալ նշումը բացակայում </w:t>
            </w:r>
            <w:r w:rsidRPr="00BE1145">
              <w:rPr>
                <w:rFonts w:ascii="GHEA Grapalat" w:eastAsia="Calibri" w:hAnsi="GHEA Grapalat" w:cs="Times New Roman"/>
                <w:sz w:val="24"/>
                <w:szCs w:val="24"/>
              </w:rPr>
              <w:lastRenderedPageBreak/>
              <w:t>է: Նշվածը հիմք ընդունելով՝ անհրաժեշտ է Նախագծի 1-ին կետը, Հավելվածի վերնագիրը և բովանդակությունը համապատասխանեցնել միմյանց:</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05EE80D2" w14:textId="144A4B26" w:rsidR="00BE1145" w:rsidRPr="00436FAD" w:rsidRDefault="00862ABE"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lastRenderedPageBreak/>
              <w:t>Ընդունվել է։</w:t>
            </w:r>
          </w:p>
        </w:tc>
      </w:tr>
      <w:tr w:rsidR="00BE1145" w:rsidRPr="00436FAD" w14:paraId="040434C1" w14:textId="77777777" w:rsidTr="00B76C13">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79173676" w14:textId="5601ACEB" w:rsidR="00BE1145" w:rsidRPr="00BE1145" w:rsidRDefault="00BE1145" w:rsidP="00BE1145">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 xml:space="preserve">5.  Հավելվածի 13-րդ կետում առաջարկում ենք հստակեցնել «էլեկտրոնային եղանակով» ձևակերպումը՝ պարզ չէ հայտ կարող է ներկայացվել էլեկտրոնային փոստով, թե այլ հարթակով: </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0A915205" w14:textId="15471981" w:rsidR="00BE1145" w:rsidRPr="00436FAD" w:rsidRDefault="007B77A0"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tc>
      </w:tr>
      <w:tr w:rsidR="00BE1145" w:rsidRPr="00436FAD" w14:paraId="28BBFC1B" w14:textId="77777777" w:rsidTr="00B76C13">
        <w:trPr>
          <w:gridBefore w:val="3"/>
          <w:wBefore w:w="24" w:type="dxa"/>
          <w:trHeight w:val="57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4AFA4EF3" w14:textId="132143A5" w:rsidR="00BE1145" w:rsidRPr="00BE1145" w:rsidRDefault="00BE1145" w:rsidP="00BE1145">
            <w:pPr>
              <w:spacing w:after="0" w:line="360" w:lineRule="auto"/>
              <w:jc w:val="both"/>
              <w:rPr>
                <w:rFonts w:ascii="GHEA Grapalat" w:eastAsia="Calibri" w:hAnsi="GHEA Grapalat" w:cs="Times New Roman"/>
                <w:sz w:val="24"/>
                <w:szCs w:val="24"/>
              </w:rPr>
            </w:pPr>
            <w:r w:rsidRPr="00BE1145">
              <w:rPr>
                <w:rFonts w:ascii="GHEA Grapalat" w:eastAsia="Calibri" w:hAnsi="GHEA Grapalat" w:cs="Times New Roman"/>
                <w:sz w:val="24"/>
                <w:szCs w:val="24"/>
              </w:rPr>
              <w:t>6. Հավելվածի 14-րդ կետով նախատեսվել են այն փաստաթղթերը, որոնք պետք է ներկայացվեն հայտին կից, մինչդեռ Հավելվածի Ձև 1-ով հայտին կից ներկայացվելիք փաստաթղթերը չեն համապատասխանում Հավելվածի 14-րդ կետով նախատեսված փաստաթղթերին: Նշվածը հիմք ընդունելով՝ անհրաժեշտ է Ձև 1-ը և Հավելվածի 14-րդ կետը համապատասխանեցնել միմյանց:</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FB39DDC" w14:textId="3E157600" w:rsidR="00BE1145" w:rsidRPr="00436FAD" w:rsidRDefault="00047FF0" w:rsidP="00B76C13">
            <w:pPr>
              <w:tabs>
                <w:tab w:val="center" w:pos="4680"/>
                <w:tab w:val="right" w:pos="9360"/>
              </w:tabs>
              <w:spacing w:after="0" w:line="360" w:lineRule="auto"/>
              <w:jc w:val="center"/>
              <w:rPr>
                <w:rFonts w:ascii="GHEA Grapalat" w:eastAsia="Times New Roman" w:hAnsi="GHEA Grapalat" w:cs="Times New Roman"/>
                <w:b/>
                <w:bCs/>
                <w:sz w:val="24"/>
                <w:szCs w:val="24"/>
              </w:rPr>
            </w:pPr>
            <w:r w:rsidRPr="00436FAD">
              <w:rPr>
                <w:rFonts w:ascii="GHEA Grapalat" w:eastAsia="Times New Roman" w:hAnsi="GHEA Grapalat" w:cs="Times New Roman"/>
                <w:b/>
                <w:bCs/>
                <w:sz w:val="24"/>
                <w:szCs w:val="24"/>
              </w:rPr>
              <w:t>Ընդունվել է։</w:t>
            </w:r>
          </w:p>
        </w:tc>
      </w:tr>
    </w:tbl>
    <w:p w14:paraId="20272BD3" w14:textId="77777777" w:rsidR="001D5F7B" w:rsidRPr="005C20E8" w:rsidRDefault="001D5F7B">
      <w:pPr>
        <w:tabs>
          <w:tab w:val="center" w:pos="4680"/>
          <w:tab w:val="right" w:pos="9360"/>
        </w:tabs>
        <w:spacing w:after="0" w:line="360" w:lineRule="auto"/>
        <w:rPr>
          <w:rFonts w:ascii="GHEA Grapalat" w:eastAsia="Times New Roman" w:hAnsi="GHEA Grapalat" w:cs="Times New Roman"/>
          <w:sz w:val="24"/>
          <w:szCs w:val="24"/>
        </w:rPr>
      </w:pPr>
    </w:p>
    <w:sectPr w:rsidR="001D5F7B" w:rsidRPr="005C20E8" w:rsidSect="00A6691E">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836CF"/>
    <w:multiLevelType w:val="hybridMultilevel"/>
    <w:tmpl w:val="076C3D9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DB62210"/>
    <w:multiLevelType w:val="hybridMultilevel"/>
    <w:tmpl w:val="076C3D9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1D9D53FF"/>
    <w:multiLevelType w:val="hybridMultilevel"/>
    <w:tmpl w:val="BB042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D2803"/>
    <w:multiLevelType w:val="hybridMultilevel"/>
    <w:tmpl w:val="81BEDE30"/>
    <w:lvl w:ilvl="0" w:tplc="A0BAA9A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8A21273"/>
    <w:multiLevelType w:val="hybridMultilevel"/>
    <w:tmpl w:val="1DF21A2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49764D"/>
    <w:multiLevelType w:val="hybridMultilevel"/>
    <w:tmpl w:val="17266292"/>
    <w:lvl w:ilvl="0" w:tplc="B748CA1C">
      <w:start w:val="1"/>
      <w:numFmt w:val="decimal"/>
      <w:lvlText w:val="%1."/>
      <w:lvlJc w:val="left"/>
      <w:pPr>
        <w:ind w:left="1272" w:hanging="705"/>
      </w:pPr>
      <w:rPr>
        <w:rFonts w:eastAsia="Calibri"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49C5878"/>
    <w:multiLevelType w:val="hybridMultilevel"/>
    <w:tmpl w:val="07409BA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4C3C51"/>
    <w:multiLevelType w:val="hybridMultilevel"/>
    <w:tmpl w:val="6C72EC56"/>
    <w:lvl w:ilvl="0" w:tplc="5ACE0A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5EA40BAA"/>
    <w:multiLevelType w:val="hybridMultilevel"/>
    <w:tmpl w:val="17266292"/>
    <w:lvl w:ilvl="0" w:tplc="B748CA1C">
      <w:start w:val="1"/>
      <w:numFmt w:val="decimal"/>
      <w:lvlText w:val="%1."/>
      <w:lvlJc w:val="left"/>
      <w:pPr>
        <w:ind w:left="1272" w:hanging="705"/>
      </w:pPr>
      <w:rPr>
        <w:rFonts w:eastAsia="Calibri"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1A12BC8"/>
    <w:multiLevelType w:val="hybridMultilevel"/>
    <w:tmpl w:val="A1D29A8E"/>
    <w:lvl w:ilvl="0" w:tplc="A8704228">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3D816D5"/>
    <w:multiLevelType w:val="hybridMultilevel"/>
    <w:tmpl w:val="17266292"/>
    <w:lvl w:ilvl="0" w:tplc="B748CA1C">
      <w:start w:val="1"/>
      <w:numFmt w:val="decimal"/>
      <w:lvlText w:val="%1."/>
      <w:lvlJc w:val="left"/>
      <w:pPr>
        <w:ind w:left="1272" w:hanging="705"/>
      </w:pPr>
      <w:rPr>
        <w:rFonts w:eastAsia="Calibri"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7CE1DF5"/>
    <w:multiLevelType w:val="hybridMultilevel"/>
    <w:tmpl w:val="076C3D9C"/>
    <w:lvl w:ilvl="0" w:tplc="2848B30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D743A83"/>
    <w:multiLevelType w:val="hybridMultilevel"/>
    <w:tmpl w:val="3208B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E43BE9"/>
    <w:multiLevelType w:val="hybridMultilevel"/>
    <w:tmpl w:val="A55ADC72"/>
    <w:lvl w:ilvl="0" w:tplc="FE968D7E">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820642">
    <w:abstractNumId w:val="2"/>
  </w:num>
  <w:num w:numId="2" w16cid:durableId="105543034">
    <w:abstractNumId w:val="13"/>
  </w:num>
  <w:num w:numId="3" w16cid:durableId="4499781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9410123">
    <w:abstractNumId w:val="7"/>
  </w:num>
  <w:num w:numId="5" w16cid:durableId="1761872341">
    <w:abstractNumId w:val="6"/>
  </w:num>
  <w:num w:numId="6" w16cid:durableId="1790976327">
    <w:abstractNumId w:val="9"/>
  </w:num>
  <w:num w:numId="7" w16cid:durableId="400367003">
    <w:abstractNumId w:val="11"/>
  </w:num>
  <w:num w:numId="8" w16cid:durableId="1947735259">
    <w:abstractNumId w:val="4"/>
  </w:num>
  <w:num w:numId="9" w16cid:durableId="419984348">
    <w:abstractNumId w:val="3"/>
  </w:num>
  <w:num w:numId="10" w16cid:durableId="1485387306">
    <w:abstractNumId w:val="14"/>
  </w:num>
  <w:num w:numId="11" w16cid:durableId="15876141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3844574">
    <w:abstractNumId w:val="12"/>
  </w:num>
  <w:num w:numId="13" w16cid:durableId="162167849">
    <w:abstractNumId w:val="1"/>
  </w:num>
  <w:num w:numId="14" w16cid:durableId="1425421527">
    <w:abstractNumId w:val="0"/>
  </w:num>
  <w:num w:numId="15" w16cid:durableId="88738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7C"/>
    <w:rsid w:val="00005C6C"/>
    <w:rsid w:val="00005EB9"/>
    <w:rsid w:val="0001134A"/>
    <w:rsid w:val="00012C27"/>
    <w:rsid w:val="0001401A"/>
    <w:rsid w:val="00015E3E"/>
    <w:rsid w:val="00016D91"/>
    <w:rsid w:val="00024697"/>
    <w:rsid w:val="00036FAF"/>
    <w:rsid w:val="0004375C"/>
    <w:rsid w:val="00043FAB"/>
    <w:rsid w:val="00047FF0"/>
    <w:rsid w:val="000569E8"/>
    <w:rsid w:val="0005791F"/>
    <w:rsid w:val="00067CC5"/>
    <w:rsid w:val="00072258"/>
    <w:rsid w:val="000771B2"/>
    <w:rsid w:val="00083DE4"/>
    <w:rsid w:val="000931D1"/>
    <w:rsid w:val="00096392"/>
    <w:rsid w:val="000A3108"/>
    <w:rsid w:val="000A4F5C"/>
    <w:rsid w:val="000A558F"/>
    <w:rsid w:val="000B1925"/>
    <w:rsid w:val="000B6AD4"/>
    <w:rsid w:val="000B77C4"/>
    <w:rsid w:val="000E176D"/>
    <w:rsid w:val="000E4CE3"/>
    <w:rsid w:val="000F3A6B"/>
    <w:rsid w:val="00101F2F"/>
    <w:rsid w:val="001153D8"/>
    <w:rsid w:val="00120ABA"/>
    <w:rsid w:val="001236CC"/>
    <w:rsid w:val="00124466"/>
    <w:rsid w:val="00146CF7"/>
    <w:rsid w:val="001512C8"/>
    <w:rsid w:val="00160D01"/>
    <w:rsid w:val="0016145A"/>
    <w:rsid w:val="00175786"/>
    <w:rsid w:val="001844AD"/>
    <w:rsid w:val="00187E7D"/>
    <w:rsid w:val="00190020"/>
    <w:rsid w:val="001A2C70"/>
    <w:rsid w:val="001A540B"/>
    <w:rsid w:val="001B3FC1"/>
    <w:rsid w:val="001B58EC"/>
    <w:rsid w:val="001C10EF"/>
    <w:rsid w:val="001C2510"/>
    <w:rsid w:val="001C2620"/>
    <w:rsid w:val="001D4DE3"/>
    <w:rsid w:val="001D5F7B"/>
    <w:rsid w:val="001E3A2A"/>
    <w:rsid w:val="001E6D50"/>
    <w:rsid w:val="001F4886"/>
    <w:rsid w:val="001F49BB"/>
    <w:rsid w:val="001F521C"/>
    <w:rsid w:val="001F5AA8"/>
    <w:rsid w:val="002010D6"/>
    <w:rsid w:val="00224B9D"/>
    <w:rsid w:val="00224BC9"/>
    <w:rsid w:val="00225430"/>
    <w:rsid w:val="00240856"/>
    <w:rsid w:val="002427BB"/>
    <w:rsid w:val="00243B0E"/>
    <w:rsid w:val="00250194"/>
    <w:rsid w:val="002638C1"/>
    <w:rsid w:val="002643DA"/>
    <w:rsid w:val="0027089C"/>
    <w:rsid w:val="002742E9"/>
    <w:rsid w:val="0027680D"/>
    <w:rsid w:val="00283171"/>
    <w:rsid w:val="00287263"/>
    <w:rsid w:val="0029229B"/>
    <w:rsid w:val="002B71A5"/>
    <w:rsid w:val="002C0460"/>
    <w:rsid w:val="002E0111"/>
    <w:rsid w:val="002E1663"/>
    <w:rsid w:val="002E7046"/>
    <w:rsid w:val="002E7393"/>
    <w:rsid w:val="002E7AEE"/>
    <w:rsid w:val="00301182"/>
    <w:rsid w:val="0030119D"/>
    <w:rsid w:val="003013BA"/>
    <w:rsid w:val="00301BB9"/>
    <w:rsid w:val="003172E1"/>
    <w:rsid w:val="00325023"/>
    <w:rsid w:val="00335719"/>
    <w:rsid w:val="00341C56"/>
    <w:rsid w:val="0035018F"/>
    <w:rsid w:val="0035157B"/>
    <w:rsid w:val="003647EA"/>
    <w:rsid w:val="00393A7F"/>
    <w:rsid w:val="003A18AC"/>
    <w:rsid w:val="003B2BE2"/>
    <w:rsid w:val="003B2D6D"/>
    <w:rsid w:val="003B38A4"/>
    <w:rsid w:val="003C28AF"/>
    <w:rsid w:val="003C37B7"/>
    <w:rsid w:val="003D24C4"/>
    <w:rsid w:val="003D34D2"/>
    <w:rsid w:val="003D79D5"/>
    <w:rsid w:val="003E1199"/>
    <w:rsid w:val="003E1F8E"/>
    <w:rsid w:val="003F6F70"/>
    <w:rsid w:val="00410CCB"/>
    <w:rsid w:val="00412251"/>
    <w:rsid w:val="00416B49"/>
    <w:rsid w:val="00422534"/>
    <w:rsid w:val="00425045"/>
    <w:rsid w:val="004302DF"/>
    <w:rsid w:val="0043217A"/>
    <w:rsid w:val="00432674"/>
    <w:rsid w:val="00436FAD"/>
    <w:rsid w:val="00444B3C"/>
    <w:rsid w:val="00446F65"/>
    <w:rsid w:val="00453229"/>
    <w:rsid w:val="00453EB5"/>
    <w:rsid w:val="00454DB5"/>
    <w:rsid w:val="00463637"/>
    <w:rsid w:val="00465BD2"/>
    <w:rsid w:val="00465CA6"/>
    <w:rsid w:val="00467E90"/>
    <w:rsid w:val="004732CD"/>
    <w:rsid w:val="00474109"/>
    <w:rsid w:val="004868E1"/>
    <w:rsid w:val="00493EAE"/>
    <w:rsid w:val="004955E3"/>
    <w:rsid w:val="00496500"/>
    <w:rsid w:val="004A60AC"/>
    <w:rsid w:val="004B547F"/>
    <w:rsid w:val="004C1EEE"/>
    <w:rsid w:val="004C3506"/>
    <w:rsid w:val="004C5010"/>
    <w:rsid w:val="004C5EBA"/>
    <w:rsid w:val="004D26DE"/>
    <w:rsid w:val="004D75F3"/>
    <w:rsid w:val="004E0F5B"/>
    <w:rsid w:val="004E41FA"/>
    <w:rsid w:val="004E4234"/>
    <w:rsid w:val="004E6FE6"/>
    <w:rsid w:val="004E7579"/>
    <w:rsid w:val="004F38BA"/>
    <w:rsid w:val="00500048"/>
    <w:rsid w:val="00501D2A"/>
    <w:rsid w:val="00503D13"/>
    <w:rsid w:val="005138A9"/>
    <w:rsid w:val="0051688E"/>
    <w:rsid w:val="00533971"/>
    <w:rsid w:val="00545A0B"/>
    <w:rsid w:val="005538C7"/>
    <w:rsid w:val="00554612"/>
    <w:rsid w:val="00556951"/>
    <w:rsid w:val="005608A8"/>
    <w:rsid w:val="005651CF"/>
    <w:rsid w:val="00565B53"/>
    <w:rsid w:val="00571130"/>
    <w:rsid w:val="00575290"/>
    <w:rsid w:val="00586527"/>
    <w:rsid w:val="005873F7"/>
    <w:rsid w:val="005918E0"/>
    <w:rsid w:val="00591A14"/>
    <w:rsid w:val="00597866"/>
    <w:rsid w:val="005A1AD2"/>
    <w:rsid w:val="005A796E"/>
    <w:rsid w:val="005B2488"/>
    <w:rsid w:val="005B2FFA"/>
    <w:rsid w:val="005C20E8"/>
    <w:rsid w:val="005C560B"/>
    <w:rsid w:val="005D21E0"/>
    <w:rsid w:val="005D298C"/>
    <w:rsid w:val="005D5445"/>
    <w:rsid w:val="005D6D83"/>
    <w:rsid w:val="005E0746"/>
    <w:rsid w:val="005E0C64"/>
    <w:rsid w:val="005E61C2"/>
    <w:rsid w:val="005F1DDC"/>
    <w:rsid w:val="006112E0"/>
    <w:rsid w:val="00611EA7"/>
    <w:rsid w:val="0061224C"/>
    <w:rsid w:val="00626B0F"/>
    <w:rsid w:val="00626E69"/>
    <w:rsid w:val="006303D8"/>
    <w:rsid w:val="006303F0"/>
    <w:rsid w:val="0063342E"/>
    <w:rsid w:val="00645988"/>
    <w:rsid w:val="0064763A"/>
    <w:rsid w:val="00650B47"/>
    <w:rsid w:val="00653742"/>
    <w:rsid w:val="00654B53"/>
    <w:rsid w:val="00671AFB"/>
    <w:rsid w:val="00672AEE"/>
    <w:rsid w:val="00673069"/>
    <w:rsid w:val="00675ED7"/>
    <w:rsid w:val="0067646B"/>
    <w:rsid w:val="006767B8"/>
    <w:rsid w:val="006879E2"/>
    <w:rsid w:val="00687F4F"/>
    <w:rsid w:val="006B0D53"/>
    <w:rsid w:val="006D12C8"/>
    <w:rsid w:val="006D37CD"/>
    <w:rsid w:val="006D7654"/>
    <w:rsid w:val="006E39B1"/>
    <w:rsid w:val="006E59FA"/>
    <w:rsid w:val="006E65A9"/>
    <w:rsid w:val="006F056C"/>
    <w:rsid w:val="006F6E37"/>
    <w:rsid w:val="00703435"/>
    <w:rsid w:val="00710948"/>
    <w:rsid w:val="00711D90"/>
    <w:rsid w:val="00732AC1"/>
    <w:rsid w:val="00740129"/>
    <w:rsid w:val="007435B1"/>
    <w:rsid w:val="00744AA2"/>
    <w:rsid w:val="00746595"/>
    <w:rsid w:val="00750A74"/>
    <w:rsid w:val="0075415D"/>
    <w:rsid w:val="00756107"/>
    <w:rsid w:val="00770089"/>
    <w:rsid w:val="007737D5"/>
    <w:rsid w:val="0077537C"/>
    <w:rsid w:val="007849F3"/>
    <w:rsid w:val="00797E6E"/>
    <w:rsid w:val="007A21FD"/>
    <w:rsid w:val="007B77A0"/>
    <w:rsid w:val="007C4702"/>
    <w:rsid w:val="007C4980"/>
    <w:rsid w:val="007C63F3"/>
    <w:rsid w:val="007D4472"/>
    <w:rsid w:val="007E0B18"/>
    <w:rsid w:val="007E35FC"/>
    <w:rsid w:val="007E4186"/>
    <w:rsid w:val="007F2CDC"/>
    <w:rsid w:val="007F4B9F"/>
    <w:rsid w:val="007F728B"/>
    <w:rsid w:val="0080026D"/>
    <w:rsid w:val="008026CF"/>
    <w:rsid w:val="00815944"/>
    <w:rsid w:val="00843B4F"/>
    <w:rsid w:val="008464F0"/>
    <w:rsid w:val="00847FDD"/>
    <w:rsid w:val="0085154C"/>
    <w:rsid w:val="008621D3"/>
    <w:rsid w:val="008622C6"/>
    <w:rsid w:val="00862ABE"/>
    <w:rsid w:val="008668C0"/>
    <w:rsid w:val="0088429F"/>
    <w:rsid w:val="00894B34"/>
    <w:rsid w:val="0089595A"/>
    <w:rsid w:val="00895C2C"/>
    <w:rsid w:val="00896FC8"/>
    <w:rsid w:val="008A2AE6"/>
    <w:rsid w:val="008A6A2B"/>
    <w:rsid w:val="008A7A8D"/>
    <w:rsid w:val="008B3C8F"/>
    <w:rsid w:val="008B4287"/>
    <w:rsid w:val="008B5710"/>
    <w:rsid w:val="008C2744"/>
    <w:rsid w:val="008E172F"/>
    <w:rsid w:val="008E3199"/>
    <w:rsid w:val="008E4D44"/>
    <w:rsid w:val="008E6D37"/>
    <w:rsid w:val="008F2975"/>
    <w:rsid w:val="00922C6B"/>
    <w:rsid w:val="0093541A"/>
    <w:rsid w:val="00935EB1"/>
    <w:rsid w:val="00942F4C"/>
    <w:rsid w:val="009446D2"/>
    <w:rsid w:val="00944849"/>
    <w:rsid w:val="0095520D"/>
    <w:rsid w:val="009642B4"/>
    <w:rsid w:val="0096639A"/>
    <w:rsid w:val="00971DB6"/>
    <w:rsid w:val="0098220C"/>
    <w:rsid w:val="00985127"/>
    <w:rsid w:val="009925F3"/>
    <w:rsid w:val="009977BC"/>
    <w:rsid w:val="009A2669"/>
    <w:rsid w:val="009A469A"/>
    <w:rsid w:val="009A5257"/>
    <w:rsid w:val="009B4385"/>
    <w:rsid w:val="009B5BED"/>
    <w:rsid w:val="009C62CF"/>
    <w:rsid w:val="009D1ADC"/>
    <w:rsid w:val="009E52C6"/>
    <w:rsid w:val="00A1027E"/>
    <w:rsid w:val="00A14A1B"/>
    <w:rsid w:val="00A173BF"/>
    <w:rsid w:val="00A176DF"/>
    <w:rsid w:val="00A23E54"/>
    <w:rsid w:val="00A3343C"/>
    <w:rsid w:val="00A33FF0"/>
    <w:rsid w:val="00A35142"/>
    <w:rsid w:val="00A44978"/>
    <w:rsid w:val="00A4560D"/>
    <w:rsid w:val="00A61F6E"/>
    <w:rsid w:val="00A642F1"/>
    <w:rsid w:val="00A6691E"/>
    <w:rsid w:val="00A70EDF"/>
    <w:rsid w:val="00AA2373"/>
    <w:rsid w:val="00AA2650"/>
    <w:rsid w:val="00AA33F5"/>
    <w:rsid w:val="00AA43A5"/>
    <w:rsid w:val="00AA50D6"/>
    <w:rsid w:val="00AA75E8"/>
    <w:rsid w:val="00AB316F"/>
    <w:rsid w:val="00AB6215"/>
    <w:rsid w:val="00AC21DD"/>
    <w:rsid w:val="00AC5739"/>
    <w:rsid w:val="00AC5951"/>
    <w:rsid w:val="00AC6876"/>
    <w:rsid w:val="00AC6F4C"/>
    <w:rsid w:val="00AD073D"/>
    <w:rsid w:val="00AD6006"/>
    <w:rsid w:val="00AD6996"/>
    <w:rsid w:val="00AE0312"/>
    <w:rsid w:val="00AF5A73"/>
    <w:rsid w:val="00AF6DFF"/>
    <w:rsid w:val="00B012CD"/>
    <w:rsid w:val="00B04F0E"/>
    <w:rsid w:val="00B101B2"/>
    <w:rsid w:val="00B25BFD"/>
    <w:rsid w:val="00B32572"/>
    <w:rsid w:val="00B36DC2"/>
    <w:rsid w:val="00B40E6A"/>
    <w:rsid w:val="00B534DD"/>
    <w:rsid w:val="00B63334"/>
    <w:rsid w:val="00B63BD8"/>
    <w:rsid w:val="00B7149C"/>
    <w:rsid w:val="00B81AFF"/>
    <w:rsid w:val="00B8422D"/>
    <w:rsid w:val="00B930BF"/>
    <w:rsid w:val="00B9337B"/>
    <w:rsid w:val="00BA07D8"/>
    <w:rsid w:val="00BB12BF"/>
    <w:rsid w:val="00BB438D"/>
    <w:rsid w:val="00BC1AC7"/>
    <w:rsid w:val="00BC47C7"/>
    <w:rsid w:val="00BC53AF"/>
    <w:rsid w:val="00BC55FB"/>
    <w:rsid w:val="00BC6B81"/>
    <w:rsid w:val="00BD6123"/>
    <w:rsid w:val="00BE05AF"/>
    <w:rsid w:val="00BE1145"/>
    <w:rsid w:val="00BE77BA"/>
    <w:rsid w:val="00C01BFD"/>
    <w:rsid w:val="00C068DC"/>
    <w:rsid w:val="00C1377A"/>
    <w:rsid w:val="00C151BA"/>
    <w:rsid w:val="00C40DC3"/>
    <w:rsid w:val="00C41632"/>
    <w:rsid w:val="00C458B2"/>
    <w:rsid w:val="00C52067"/>
    <w:rsid w:val="00C62D98"/>
    <w:rsid w:val="00C71103"/>
    <w:rsid w:val="00C72379"/>
    <w:rsid w:val="00C77D28"/>
    <w:rsid w:val="00CA3EF1"/>
    <w:rsid w:val="00CB1522"/>
    <w:rsid w:val="00CB431D"/>
    <w:rsid w:val="00CB4CCE"/>
    <w:rsid w:val="00CC4859"/>
    <w:rsid w:val="00CC5F4F"/>
    <w:rsid w:val="00CC688F"/>
    <w:rsid w:val="00CD12A9"/>
    <w:rsid w:val="00CD2A51"/>
    <w:rsid w:val="00CE0CDD"/>
    <w:rsid w:val="00CE4240"/>
    <w:rsid w:val="00CE614B"/>
    <w:rsid w:val="00CF2580"/>
    <w:rsid w:val="00CF7467"/>
    <w:rsid w:val="00D050FB"/>
    <w:rsid w:val="00D06D7A"/>
    <w:rsid w:val="00D101AF"/>
    <w:rsid w:val="00D12C1E"/>
    <w:rsid w:val="00D21418"/>
    <w:rsid w:val="00D24B6B"/>
    <w:rsid w:val="00D2775A"/>
    <w:rsid w:val="00D2782D"/>
    <w:rsid w:val="00D338A2"/>
    <w:rsid w:val="00D34209"/>
    <w:rsid w:val="00D34725"/>
    <w:rsid w:val="00D41D54"/>
    <w:rsid w:val="00D45441"/>
    <w:rsid w:val="00D53E98"/>
    <w:rsid w:val="00D60C02"/>
    <w:rsid w:val="00D70637"/>
    <w:rsid w:val="00D72310"/>
    <w:rsid w:val="00D84143"/>
    <w:rsid w:val="00D85C1F"/>
    <w:rsid w:val="00D93833"/>
    <w:rsid w:val="00DA05C9"/>
    <w:rsid w:val="00DA1176"/>
    <w:rsid w:val="00DA43EA"/>
    <w:rsid w:val="00DB3394"/>
    <w:rsid w:val="00DB6023"/>
    <w:rsid w:val="00DD1380"/>
    <w:rsid w:val="00DE0662"/>
    <w:rsid w:val="00DE2076"/>
    <w:rsid w:val="00DE73DD"/>
    <w:rsid w:val="00DF0C35"/>
    <w:rsid w:val="00E10EE8"/>
    <w:rsid w:val="00E116FB"/>
    <w:rsid w:val="00E12397"/>
    <w:rsid w:val="00E13942"/>
    <w:rsid w:val="00E13D66"/>
    <w:rsid w:val="00E14B64"/>
    <w:rsid w:val="00E175D0"/>
    <w:rsid w:val="00E22651"/>
    <w:rsid w:val="00E34CC6"/>
    <w:rsid w:val="00E35AEF"/>
    <w:rsid w:val="00E36BA2"/>
    <w:rsid w:val="00E45FB3"/>
    <w:rsid w:val="00E47821"/>
    <w:rsid w:val="00E47C01"/>
    <w:rsid w:val="00E53450"/>
    <w:rsid w:val="00E54A56"/>
    <w:rsid w:val="00E60EE2"/>
    <w:rsid w:val="00E652A6"/>
    <w:rsid w:val="00E713FC"/>
    <w:rsid w:val="00E71519"/>
    <w:rsid w:val="00E76C3C"/>
    <w:rsid w:val="00E8300A"/>
    <w:rsid w:val="00E84597"/>
    <w:rsid w:val="00E86D67"/>
    <w:rsid w:val="00E93DBD"/>
    <w:rsid w:val="00EA0712"/>
    <w:rsid w:val="00EA102C"/>
    <w:rsid w:val="00EA29C9"/>
    <w:rsid w:val="00EA3E4B"/>
    <w:rsid w:val="00F005EE"/>
    <w:rsid w:val="00F04C32"/>
    <w:rsid w:val="00F1463C"/>
    <w:rsid w:val="00F2206D"/>
    <w:rsid w:val="00F3024F"/>
    <w:rsid w:val="00F33AC5"/>
    <w:rsid w:val="00F4135C"/>
    <w:rsid w:val="00F44B86"/>
    <w:rsid w:val="00F518C9"/>
    <w:rsid w:val="00F80862"/>
    <w:rsid w:val="00F80E82"/>
    <w:rsid w:val="00F84B05"/>
    <w:rsid w:val="00F91AD7"/>
    <w:rsid w:val="00FA4B34"/>
    <w:rsid w:val="00FA576F"/>
    <w:rsid w:val="00FA67FB"/>
    <w:rsid w:val="00FA7B44"/>
    <w:rsid w:val="00FA7D37"/>
    <w:rsid w:val="00FD0995"/>
    <w:rsid w:val="00FD1519"/>
    <w:rsid w:val="00FD5BBC"/>
    <w:rsid w:val="00FE3B4D"/>
    <w:rsid w:val="00FE4354"/>
    <w:rsid w:val="00FE5768"/>
    <w:rsid w:val="00FE5854"/>
    <w:rsid w:val="00FF30C5"/>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0D"/>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AC5951"/>
    <w:rPr>
      <w:rFonts w:ascii="Times New Roman" w:hAnsi="Times New Roman" w:cs="Times New Roman"/>
      <w:sz w:val="24"/>
      <w:szCs w:val="24"/>
    </w:rPr>
  </w:style>
  <w:style w:type="character" w:styleId="Hyperlink">
    <w:name w:val="Hyperlink"/>
    <w:basedOn w:val="DefaultParagraphFont"/>
    <w:uiPriority w:val="99"/>
    <w:unhideWhenUsed/>
    <w:rsid w:val="005D6D83"/>
    <w:rPr>
      <w:color w:val="0563C1" w:themeColor="hyperlink"/>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60D01"/>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95002333">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187703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39894011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14594467">
      <w:bodyDiv w:val="1"/>
      <w:marLeft w:val="0"/>
      <w:marRight w:val="0"/>
      <w:marTop w:val="0"/>
      <w:marBottom w:val="0"/>
      <w:divBdr>
        <w:top w:val="none" w:sz="0" w:space="0" w:color="auto"/>
        <w:left w:val="none" w:sz="0" w:space="0" w:color="auto"/>
        <w:bottom w:val="none" w:sz="0" w:space="0" w:color="auto"/>
        <w:right w:val="none" w:sz="0" w:space="0" w:color="auto"/>
      </w:divBdr>
      <w:divsChild>
        <w:div w:id="1628581568">
          <w:marLeft w:val="0"/>
          <w:marRight w:val="0"/>
          <w:marTop w:val="0"/>
          <w:marBottom w:val="0"/>
          <w:divBdr>
            <w:top w:val="none" w:sz="0" w:space="0" w:color="auto"/>
            <w:left w:val="none" w:sz="0" w:space="0" w:color="auto"/>
            <w:bottom w:val="none" w:sz="0" w:space="0" w:color="auto"/>
            <w:right w:val="none" w:sz="0" w:space="0" w:color="auto"/>
          </w:divBdr>
          <w:divsChild>
            <w:div w:id="212384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75422338">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0951313">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37380815">
      <w:bodyDiv w:val="1"/>
      <w:marLeft w:val="0"/>
      <w:marRight w:val="0"/>
      <w:marTop w:val="0"/>
      <w:marBottom w:val="0"/>
      <w:divBdr>
        <w:top w:val="none" w:sz="0" w:space="0" w:color="auto"/>
        <w:left w:val="none" w:sz="0" w:space="0" w:color="auto"/>
        <w:bottom w:val="none" w:sz="0" w:space="0" w:color="auto"/>
        <w:right w:val="none" w:sz="0" w:space="0" w:color="auto"/>
      </w:divBdr>
      <w:divsChild>
        <w:div w:id="1382900724">
          <w:marLeft w:val="0"/>
          <w:marRight w:val="0"/>
          <w:marTop w:val="0"/>
          <w:marBottom w:val="0"/>
          <w:divBdr>
            <w:top w:val="none" w:sz="0" w:space="0" w:color="auto"/>
            <w:left w:val="none" w:sz="0" w:space="0" w:color="auto"/>
            <w:bottom w:val="none" w:sz="0" w:space="0" w:color="auto"/>
            <w:right w:val="none" w:sz="0" w:space="0" w:color="auto"/>
          </w:divBdr>
        </w:div>
      </w:divsChild>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3767440">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00602251">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50280047">
      <w:bodyDiv w:val="1"/>
      <w:marLeft w:val="0"/>
      <w:marRight w:val="0"/>
      <w:marTop w:val="0"/>
      <w:marBottom w:val="0"/>
      <w:divBdr>
        <w:top w:val="none" w:sz="0" w:space="0" w:color="auto"/>
        <w:left w:val="none" w:sz="0" w:space="0" w:color="auto"/>
        <w:bottom w:val="none" w:sz="0" w:space="0" w:color="auto"/>
        <w:right w:val="none" w:sz="0" w:space="0" w:color="auto"/>
      </w:divBdr>
    </w:div>
    <w:div w:id="963582237">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097871947">
      <w:bodyDiv w:val="1"/>
      <w:marLeft w:val="0"/>
      <w:marRight w:val="0"/>
      <w:marTop w:val="0"/>
      <w:marBottom w:val="0"/>
      <w:divBdr>
        <w:top w:val="none" w:sz="0" w:space="0" w:color="auto"/>
        <w:left w:val="none" w:sz="0" w:space="0" w:color="auto"/>
        <w:bottom w:val="none" w:sz="0" w:space="0" w:color="auto"/>
        <w:right w:val="none" w:sz="0" w:space="0" w:color="auto"/>
      </w:divBdr>
      <w:divsChild>
        <w:div w:id="1058868543">
          <w:marLeft w:val="0"/>
          <w:marRight w:val="0"/>
          <w:marTop w:val="0"/>
          <w:marBottom w:val="0"/>
          <w:divBdr>
            <w:top w:val="none" w:sz="0" w:space="0" w:color="auto"/>
            <w:left w:val="none" w:sz="0" w:space="0" w:color="auto"/>
            <w:bottom w:val="none" w:sz="0" w:space="0" w:color="auto"/>
            <w:right w:val="none" w:sz="0" w:space="0" w:color="auto"/>
          </w:divBdr>
          <w:divsChild>
            <w:div w:id="142110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13955737">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255901">
      <w:bodyDiv w:val="1"/>
      <w:marLeft w:val="0"/>
      <w:marRight w:val="0"/>
      <w:marTop w:val="0"/>
      <w:marBottom w:val="0"/>
      <w:divBdr>
        <w:top w:val="none" w:sz="0" w:space="0" w:color="auto"/>
        <w:left w:val="none" w:sz="0" w:space="0" w:color="auto"/>
        <w:bottom w:val="none" w:sz="0" w:space="0" w:color="auto"/>
        <w:right w:val="none" w:sz="0" w:space="0" w:color="auto"/>
      </w:divBdr>
      <w:divsChild>
        <w:div w:id="1539468035">
          <w:marLeft w:val="0"/>
          <w:marRight w:val="0"/>
          <w:marTop w:val="0"/>
          <w:marBottom w:val="0"/>
          <w:divBdr>
            <w:top w:val="none" w:sz="0" w:space="0" w:color="auto"/>
            <w:left w:val="none" w:sz="0" w:space="0" w:color="auto"/>
            <w:bottom w:val="none" w:sz="0" w:space="0" w:color="auto"/>
            <w:right w:val="none" w:sz="0" w:space="0" w:color="auto"/>
          </w:divBdr>
          <w:divsChild>
            <w:div w:id="189196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92674864">
      <w:bodyDiv w:val="1"/>
      <w:marLeft w:val="0"/>
      <w:marRight w:val="0"/>
      <w:marTop w:val="0"/>
      <w:marBottom w:val="0"/>
      <w:divBdr>
        <w:top w:val="none" w:sz="0" w:space="0" w:color="auto"/>
        <w:left w:val="none" w:sz="0" w:space="0" w:color="auto"/>
        <w:bottom w:val="none" w:sz="0" w:space="0" w:color="auto"/>
        <w:right w:val="none" w:sz="0" w:space="0" w:color="auto"/>
      </w:divBdr>
      <w:divsChild>
        <w:div w:id="2048799431">
          <w:marLeft w:val="0"/>
          <w:marRight w:val="0"/>
          <w:marTop w:val="0"/>
          <w:marBottom w:val="0"/>
          <w:divBdr>
            <w:top w:val="none" w:sz="0" w:space="0" w:color="auto"/>
            <w:left w:val="none" w:sz="0" w:space="0" w:color="auto"/>
            <w:bottom w:val="none" w:sz="0" w:space="0" w:color="auto"/>
            <w:right w:val="none" w:sz="0" w:space="0" w:color="auto"/>
          </w:divBdr>
          <w:divsChild>
            <w:div w:id="129559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6404">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37706602">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 w:id="214446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BA6F0-6A4E-4045-9B18-69DE51E6D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16</Pages>
  <Words>3100</Words>
  <Characters>17672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https://mul2.gov.am/tasks/954376/oneclick/3_Ampopatert.docx?token=8a3b46c9eb48fbe6325379f6793dc164</cp:keywords>
  <dc:description/>
  <cp:lastModifiedBy>Ruzanna Y. Harutyunyan</cp:lastModifiedBy>
  <cp:revision>49</cp:revision>
  <dcterms:created xsi:type="dcterms:W3CDTF">2024-02-26T13:12:00Z</dcterms:created>
  <dcterms:modified xsi:type="dcterms:W3CDTF">2024-06-26T08:17:00Z</dcterms:modified>
</cp:coreProperties>
</file>