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D40" w:rsidRPr="006E7C37" w:rsidRDefault="001B0D40" w:rsidP="006E7C37">
      <w:pPr>
        <w:spacing w:after="0" w:line="360" w:lineRule="auto"/>
        <w:jc w:val="right"/>
        <w:rPr>
          <w:rFonts w:cs="Arial"/>
          <w:sz w:val="24"/>
          <w:szCs w:val="24"/>
          <w:lang w:val="hy-AM"/>
        </w:rPr>
      </w:pPr>
      <w:r w:rsidRPr="006E7C37">
        <w:rPr>
          <w:rFonts w:cs="Arial"/>
          <w:sz w:val="24"/>
          <w:szCs w:val="24"/>
          <w:lang w:val="hy-AM"/>
        </w:rPr>
        <w:t>ՆԱԽԱԳԻԾ</w:t>
      </w:r>
    </w:p>
    <w:p w:rsidR="00C94D5E" w:rsidRPr="001B0D40" w:rsidRDefault="00C94D5E" w:rsidP="001B0D40">
      <w:pPr>
        <w:spacing w:after="0" w:line="360" w:lineRule="auto"/>
        <w:ind w:left="7200" w:firstLine="720"/>
        <w:jc w:val="center"/>
        <w:rPr>
          <w:rFonts w:cs="Arial"/>
          <w:i/>
          <w:sz w:val="24"/>
          <w:szCs w:val="24"/>
          <w:u w:val="single"/>
          <w:lang w:val="hy-AM"/>
        </w:rPr>
      </w:pPr>
    </w:p>
    <w:p w:rsidR="001B0D40" w:rsidRPr="001B0D40" w:rsidRDefault="001B0D40" w:rsidP="001B0D40">
      <w:pPr>
        <w:spacing w:after="0" w:line="360" w:lineRule="auto"/>
        <w:jc w:val="center"/>
        <w:rPr>
          <w:rFonts w:cs="Arial"/>
          <w:b/>
          <w:sz w:val="28"/>
          <w:szCs w:val="28"/>
          <w:lang w:val="hy-AM"/>
        </w:rPr>
      </w:pPr>
      <w:r w:rsidRPr="001B0D40">
        <w:rPr>
          <w:rFonts w:cs="Arial"/>
          <w:b/>
          <w:sz w:val="28"/>
          <w:szCs w:val="28"/>
          <w:lang w:val="hy-AM"/>
        </w:rPr>
        <w:t>ՀԱՅԱՍՏԱՆԻ ՀԱՆՐԱՊԵՏՈՒԹՅԱՆ ԿԱՌԱՎԱՐՈՒԹՅԱՆ</w:t>
      </w:r>
    </w:p>
    <w:p w:rsidR="001B0D40" w:rsidRPr="001B0D40" w:rsidRDefault="001B0D40" w:rsidP="001B0D40">
      <w:pPr>
        <w:spacing w:after="0" w:line="360" w:lineRule="auto"/>
        <w:jc w:val="center"/>
        <w:rPr>
          <w:rFonts w:cs="Arial"/>
          <w:b/>
          <w:sz w:val="28"/>
          <w:szCs w:val="28"/>
          <w:lang w:val="hy-AM"/>
        </w:rPr>
      </w:pPr>
      <w:r w:rsidRPr="001B0D40">
        <w:rPr>
          <w:rFonts w:cs="Arial"/>
          <w:b/>
          <w:sz w:val="28"/>
          <w:szCs w:val="28"/>
          <w:lang w:val="hy-AM"/>
        </w:rPr>
        <w:t>Ո Ր Ո Շ Ո Ւ Մ</w:t>
      </w:r>
    </w:p>
    <w:p w:rsidR="001B0D40" w:rsidRPr="001B0D40" w:rsidRDefault="001B0D40" w:rsidP="001B0D40">
      <w:pPr>
        <w:spacing w:after="0" w:line="360" w:lineRule="auto"/>
        <w:jc w:val="center"/>
        <w:rPr>
          <w:rFonts w:cs="Arial"/>
          <w:b/>
          <w:sz w:val="24"/>
          <w:szCs w:val="24"/>
          <w:lang w:val="hy-AM"/>
        </w:rPr>
      </w:pPr>
      <w:r w:rsidRPr="001B0D40">
        <w:rPr>
          <w:rFonts w:cs="Arial"/>
          <w:b/>
          <w:sz w:val="28"/>
          <w:szCs w:val="28"/>
          <w:lang w:val="hy-AM"/>
        </w:rPr>
        <w:t xml:space="preserve"> </w:t>
      </w:r>
      <w:r w:rsidRPr="001B0D40">
        <w:rPr>
          <w:rFonts w:cs="Arial"/>
          <w:b/>
          <w:sz w:val="24"/>
          <w:szCs w:val="24"/>
          <w:lang w:val="hy-AM"/>
        </w:rPr>
        <w:t>202</w:t>
      </w:r>
      <w:r w:rsidR="006E7C37">
        <w:rPr>
          <w:rFonts w:cs="Arial"/>
          <w:b/>
          <w:sz w:val="24"/>
          <w:szCs w:val="24"/>
          <w:lang w:val="hy-AM"/>
        </w:rPr>
        <w:t>4</w:t>
      </w:r>
      <w:r w:rsidRPr="001B0D40">
        <w:rPr>
          <w:rFonts w:cs="Arial"/>
          <w:b/>
          <w:sz w:val="24"/>
          <w:szCs w:val="24"/>
          <w:lang w:val="hy-AM"/>
        </w:rPr>
        <w:t xml:space="preserve"> թվականի</w:t>
      </w:r>
      <w:r w:rsidR="009530ED">
        <w:rPr>
          <w:rFonts w:cs="Arial"/>
          <w:b/>
          <w:sz w:val="24"/>
          <w:szCs w:val="24"/>
          <w:lang w:val="hy-AM"/>
        </w:rPr>
        <w:t xml:space="preserve"> N                        </w:t>
      </w:r>
      <w:r w:rsidRPr="001B0D40">
        <w:rPr>
          <w:rFonts w:cs="Arial"/>
          <w:b/>
          <w:sz w:val="24"/>
          <w:szCs w:val="24"/>
          <w:lang w:val="hy-AM"/>
        </w:rPr>
        <w:t>- Ա</w:t>
      </w:r>
    </w:p>
    <w:p w:rsidR="001B0D40" w:rsidRPr="001B0D40" w:rsidRDefault="001B0D40" w:rsidP="001B0D40">
      <w:pPr>
        <w:spacing w:after="0" w:line="360" w:lineRule="auto"/>
        <w:jc w:val="center"/>
        <w:rPr>
          <w:rFonts w:cs="Arial"/>
          <w:b/>
          <w:sz w:val="24"/>
          <w:szCs w:val="24"/>
          <w:lang w:val="hy-AM"/>
        </w:rPr>
      </w:pPr>
    </w:p>
    <w:p w:rsidR="00E2685F" w:rsidRPr="001B0DB5" w:rsidRDefault="00AA3346" w:rsidP="00E2685F">
      <w:pPr>
        <w:pStyle w:val="NormalWeb"/>
        <w:shd w:val="clear" w:color="auto" w:fill="FFFFFF"/>
        <w:spacing w:line="360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AA3346">
        <w:rPr>
          <w:rFonts w:ascii="GHEA Grapalat" w:hAnsi="GHEA Grapalat" w:cs="Sylfaen"/>
          <w:b/>
          <w:bCs/>
          <w:noProof/>
          <w:color w:val="000000"/>
          <w:lang w:val="hy-AM"/>
        </w:rPr>
        <w:t>«ՀԱՅԱՍՏԱՆԻ ՀԱՆՐԱՊԵՏՈՒԹՅԱ</w:t>
      </w:r>
      <w:r>
        <w:rPr>
          <w:rFonts w:ascii="GHEA Grapalat" w:hAnsi="GHEA Grapalat" w:cs="Sylfaen"/>
          <w:b/>
          <w:bCs/>
          <w:noProof/>
          <w:color w:val="000000"/>
          <w:lang w:val="hy-AM"/>
        </w:rPr>
        <w:t>Ն ՀԱՐԿԱՅԻՆ ՕՐԵՆՍԳՐՔՈՒՄ ԼՐԱՑՈՒՄ ԵՎ</w:t>
      </w:r>
      <w:r w:rsidRPr="00AA3346">
        <w:rPr>
          <w:rFonts w:ascii="GHEA Grapalat" w:hAnsi="GHEA Grapalat" w:cs="Sylfaen"/>
          <w:b/>
          <w:bCs/>
          <w:noProof/>
          <w:color w:val="000000"/>
          <w:lang w:val="hy-AM"/>
        </w:rPr>
        <w:t xml:space="preserve"> ՓՈՓՈԽՈՒԹՅՈՒՆՆԵՐ ԿԱՏԱՐԵԼՈՒ ՄԱՍԻՆ» ՕՐԵՆՔԻ </w:t>
      </w:r>
      <w:r w:rsidR="006E7C37" w:rsidRPr="005905C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ՆԱԽԱԳԾԻ</w:t>
      </w:r>
      <w:r w:rsidR="006E7C37"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 ՀԱՎԱՆՈՒԹՅՈՒՆ ՏԱԼՈՒ ՄԱՍԻՆ</w:t>
      </w:r>
    </w:p>
    <w:p w:rsidR="0093239B" w:rsidRPr="0093239B" w:rsidRDefault="001B0D40" w:rsidP="006E7C37">
      <w:pPr>
        <w:tabs>
          <w:tab w:val="left" w:pos="851"/>
        </w:tabs>
        <w:spacing w:after="0" w:line="360" w:lineRule="auto"/>
        <w:ind w:firstLine="567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D54FA1">
        <w:rPr>
          <w:color w:val="000000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93239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93239B">
        <w:rPr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1B0D40" w:rsidRPr="0093239B" w:rsidRDefault="006E7C37" w:rsidP="006E7C37">
      <w:pPr>
        <w:tabs>
          <w:tab w:val="left" w:pos="851"/>
        </w:tabs>
        <w:spacing w:after="0" w:line="360" w:lineRule="auto"/>
        <w:ind w:firstLine="567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>
        <w:rPr>
          <w:color w:val="000000"/>
          <w:sz w:val="24"/>
          <w:szCs w:val="24"/>
          <w:shd w:val="clear" w:color="auto" w:fill="FFFFFF"/>
          <w:lang w:val="hy-AM"/>
        </w:rPr>
        <w:t>1.</w:t>
      </w:r>
      <w:r>
        <w:rPr>
          <w:color w:val="000000"/>
          <w:sz w:val="24"/>
          <w:szCs w:val="24"/>
          <w:shd w:val="clear" w:color="auto" w:fill="FFFFFF"/>
          <w:lang w:val="hy-AM"/>
        </w:rPr>
        <w:tab/>
      </w:r>
      <w:r w:rsidR="001B0D40" w:rsidRPr="0093239B">
        <w:rPr>
          <w:color w:val="000000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="00AA3346" w:rsidRPr="00AA3346">
        <w:rPr>
          <w:rFonts w:cs="Arial Armenian"/>
          <w:sz w:val="24"/>
          <w:szCs w:val="24"/>
          <w:lang w:val="hy-AM"/>
        </w:rPr>
        <w:t>«Հայաստանի Հանրապետության հարկային օրենսգրքում լրացում</w:t>
      </w:r>
      <w:bookmarkStart w:id="0" w:name="_GoBack"/>
      <w:bookmarkEnd w:id="0"/>
      <w:r w:rsidR="00AA3346" w:rsidRPr="00AA3346">
        <w:rPr>
          <w:rFonts w:cs="Arial Armenian"/>
          <w:sz w:val="24"/>
          <w:szCs w:val="24"/>
          <w:lang w:val="hy-AM"/>
        </w:rPr>
        <w:t xml:space="preserve"> և փոփոխություններ կատարելու մասին» օրենքի </w:t>
      </w:r>
      <w:r w:rsidR="00AA3346">
        <w:rPr>
          <w:rFonts w:cs="Arial Armenian"/>
          <w:sz w:val="24"/>
          <w:szCs w:val="24"/>
          <w:lang w:val="hy-AM"/>
        </w:rPr>
        <w:t>նախագծ</w:t>
      </w:r>
      <w:r w:rsidR="008E3E32" w:rsidRPr="007B4060">
        <w:rPr>
          <w:rFonts w:cs="Arial Armenian"/>
          <w:sz w:val="24"/>
          <w:szCs w:val="24"/>
          <w:lang w:val="hy-AM"/>
        </w:rPr>
        <w:t>ի</w:t>
      </w:r>
      <w:r w:rsidR="008E3E32" w:rsidRPr="0093239B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0D40" w:rsidRPr="0093239B">
        <w:rPr>
          <w:color w:val="000000"/>
          <w:sz w:val="24"/>
          <w:szCs w:val="24"/>
          <w:shd w:val="clear" w:color="auto" w:fill="FFFFFF"/>
          <w:lang w:val="hy-AM"/>
        </w:rPr>
        <w:t>վերաբերյալ Հայաստանի Հանրապետության կառավարության օրենսդրական նախա</w:t>
      </w:r>
      <w:r w:rsidR="001B0D40" w:rsidRPr="0093239B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="001B0D40" w:rsidRPr="0093239B">
        <w:rPr>
          <w:color w:val="000000"/>
          <w:sz w:val="24"/>
          <w:szCs w:val="24"/>
          <w:shd w:val="clear" w:color="auto" w:fill="FFFFFF"/>
          <w:lang w:val="hy-AM"/>
        </w:rPr>
        <w:softHyphen/>
        <w:t>նութ</w:t>
      </w:r>
      <w:r w:rsidR="00F02EEE" w:rsidRPr="0093239B">
        <w:rPr>
          <w:color w:val="000000"/>
          <w:sz w:val="24"/>
          <w:szCs w:val="24"/>
          <w:shd w:val="clear" w:color="auto" w:fill="FFFFFF"/>
          <w:lang w:val="hy-AM"/>
        </w:rPr>
        <w:t>յանը</w:t>
      </w:r>
      <w:r w:rsidR="001B0D40" w:rsidRPr="0093239B">
        <w:rPr>
          <w:color w:val="000000"/>
          <w:sz w:val="24"/>
          <w:szCs w:val="24"/>
          <w:shd w:val="clear" w:color="auto" w:fill="FFFFFF"/>
          <w:lang w:val="hy-AM"/>
        </w:rPr>
        <w:t>:</w:t>
      </w:r>
    </w:p>
    <w:p w:rsidR="001B0D40" w:rsidRPr="006E7C37" w:rsidRDefault="006E7C37" w:rsidP="006E7C37">
      <w:pPr>
        <w:pStyle w:val="norm"/>
        <w:tabs>
          <w:tab w:val="left" w:pos="851"/>
        </w:tabs>
        <w:spacing w:line="360" w:lineRule="auto"/>
        <w:ind w:firstLine="567"/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2.</w:t>
      </w:r>
      <w:r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ab/>
      </w:r>
      <w:r w:rsidRPr="006E7C37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sectPr w:rsidR="001B0D40" w:rsidRPr="006E7C37" w:rsidSect="006E7C37">
      <w:pgSz w:w="11907" w:h="16840" w:code="9"/>
      <w:pgMar w:top="1134" w:right="708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C60"/>
    <w:rsid w:val="00010FC0"/>
    <w:rsid w:val="00047011"/>
    <w:rsid w:val="000506E9"/>
    <w:rsid w:val="000D773A"/>
    <w:rsid w:val="001B0D40"/>
    <w:rsid w:val="001B0DB5"/>
    <w:rsid w:val="002C0CCC"/>
    <w:rsid w:val="002C1E9F"/>
    <w:rsid w:val="003D3F61"/>
    <w:rsid w:val="00452C9C"/>
    <w:rsid w:val="0045703D"/>
    <w:rsid w:val="004D32A9"/>
    <w:rsid w:val="0052680C"/>
    <w:rsid w:val="005308B9"/>
    <w:rsid w:val="005905C0"/>
    <w:rsid w:val="00616374"/>
    <w:rsid w:val="006E7C37"/>
    <w:rsid w:val="00731E1B"/>
    <w:rsid w:val="00750F17"/>
    <w:rsid w:val="00815FBB"/>
    <w:rsid w:val="008203F5"/>
    <w:rsid w:val="00861C8E"/>
    <w:rsid w:val="008E3E32"/>
    <w:rsid w:val="0093239B"/>
    <w:rsid w:val="009530ED"/>
    <w:rsid w:val="00963D2D"/>
    <w:rsid w:val="00A467B0"/>
    <w:rsid w:val="00A53F1B"/>
    <w:rsid w:val="00A8022F"/>
    <w:rsid w:val="00AA3346"/>
    <w:rsid w:val="00AE3ADE"/>
    <w:rsid w:val="00B10F79"/>
    <w:rsid w:val="00B132CD"/>
    <w:rsid w:val="00BA2C60"/>
    <w:rsid w:val="00BE07D1"/>
    <w:rsid w:val="00C33340"/>
    <w:rsid w:val="00C94D5E"/>
    <w:rsid w:val="00CC24F2"/>
    <w:rsid w:val="00D51A8A"/>
    <w:rsid w:val="00D6377F"/>
    <w:rsid w:val="00DA2746"/>
    <w:rsid w:val="00E2685F"/>
    <w:rsid w:val="00E474D0"/>
    <w:rsid w:val="00E50BCD"/>
    <w:rsid w:val="00F02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1F35D"/>
  <w15:docId w15:val="{41841AF4-F1AB-4325-A303-8E55EDD4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tlid-translation">
    <w:name w:val="tlid-translation"/>
    <w:basedOn w:val="DefaultParagraphFont"/>
    <w:rsid w:val="009323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keywords>https:/mul2-taxservice.gov.am/tasks/1829215/oneclick/1_Naxagic_voroshum.docx?token=b6a37ffa13a6de6ae5aeaf8bb26cd914</cp:keywords>
  <cp:lastModifiedBy>Irina Vardanyan</cp:lastModifiedBy>
  <cp:revision>5</cp:revision>
  <dcterms:created xsi:type="dcterms:W3CDTF">2024-04-04T06:22:00Z</dcterms:created>
  <dcterms:modified xsi:type="dcterms:W3CDTF">2024-06-26T06:50:00Z</dcterms:modified>
</cp:coreProperties>
</file>