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C3B" w:rsidRDefault="004F2C3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C3B" w:rsidRDefault="004F2C3B" w:rsidP="00206B53">
      <w:pPr>
        <w:jc w:val="center"/>
      </w:pPr>
    </w:p>
    <w:p w:rsidR="004F2C3B" w:rsidRDefault="004F2C3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2C3B" w:rsidRDefault="004F2C3B" w:rsidP="00206B53">
      <w:pPr>
        <w:pStyle w:val="mechtex"/>
        <w:rPr>
          <w:rFonts w:ascii="GHEA Mariam" w:hAnsi="GHEA Mariam"/>
          <w:b/>
        </w:rPr>
      </w:pPr>
    </w:p>
    <w:p w:rsidR="004F2C3B" w:rsidRDefault="004F2C3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F2C3B" w:rsidRPr="008E1B5A" w:rsidRDefault="004F2C3B" w:rsidP="00206B53">
      <w:pPr>
        <w:jc w:val="center"/>
        <w:rPr>
          <w:rFonts w:ascii="GHEA Mariam" w:hAnsi="GHEA Mariam"/>
          <w:sz w:val="24"/>
          <w:szCs w:val="24"/>
        </w:rPr>
      </w:pPr>
    </w:p>
    <w:p w:rsidR="004F2C3B" w:rsidRPr="008E1B5A" w:rsidRDefault="004F2C3B" w:rsidP="00206B53">
      <w:pPr>
        <w:jc w:val="center"/>
        <w:rPr>
          <w:rFonts w:ascii="GHEA Mariam" w:hAnsi="GHEA Mariam"/>
          <w:sz w:val="24"/>
          <w:szCs w:val="24"/>
        </w:rPr>
      </w:pPr>
    </w:p>
    <w:p w:rsidR="004F2C3B" w:rsidRPr="008E1B5A" w:rsidRDefault="004F2C3B" w:rsidP="00206B53">
      <w:pPr>
        <w:jc w:val="center"/>
        <w:rPr>
          <w:rFonts w:ascii="GHEA Mariam" w:hAnsi="GHEA Mariam"/>
          <w:sz w:val="24"/>
          <w:szCs w:val="24"/>
        </w:rPr>
      </w:pPr>
    </w:p>
    <w:p w:rsidR="004F2C3B" w:rsidRPr="004F2C3B" w:rsidRDefault="004F2C3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F2C3B" w:rsidRPr="00000A81" w:rsidRDefault="004F2C3B" w:rsidP="00206B53">
      <w:pPr>
        <w:jc w:val="center"/>
        <w:rPr>
          <w:rFonts w:ascii="GHEA Mariam" w:hAnsi="GHEA Mariam"/>
          <w:sz w:val="24"/>
          <w:szCs w:val="24"/>
        </w:rPr>
      </w:pPr>
    </w:p>
    <w:p w:rsidR="004F2C3B" w:rsidRPr="00000A81" w:rsidRDefault="004F2C3B" w:rsidP="00206B53">
      <w:pPr>
        <w:jc w:val="center"/>
        <w:rPr>
          <w:rFonts w:ascii="GHEA Mariam" w:hAnsi="GHEA Mariam"/>
          <w:sz w:val="24"/>
          <w:szCs w:val="24"/>
        </w:rPr>
      </w:pPr>
    </w:p>
    <w:p w:rsidR="004F2C3B" w:rsidRPr="008E1B5A" w:rsidRDefault="004F2C3B" w:rsidP="00206B53">
      <w:pPr>
        <w:jc w:val="center"/>
        <w:rPr>
          <w:rFonts w:ascii="GHEA Mariam" w:hAnsi="GHEA Mariam"/>
          <w:sz w:val="24"/>
          <w:szCs w:val="24"/>
        </w:rPr>
      </w:pPr>
    </w:p>
    <w:p w:rsidR="004F2C3B" w:rsidRPr="004F2C3B" w:rsidRDefault="004F2C3B" w:rsidP="004F2C3B">
      <w:pPr>
        <w:pStyle w:val="mechtex"/>
        <w:rPr>
          <w:rFonts w:ascii="GHEA Mariam" w:hAnsi="GHEA Mariam"/>
          <w:spacing w:val="-8"/>
          <w:sz w:val="24"/>
          <w:szCs w:val="24"/>
          <w:lang w:val="pt-BR"/>
        </w:rPr>
      </w:pPr>
      <w:r w:rsidRPr="004F2C3B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4F2C3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F2C3B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4F2C3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F2C3B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4F2C3B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4F2C3B">
        <w:rPr>
          <w:rFonts w:ascii="GHEA Mariam" w:hAnsi="GHEA Mariam"/>
          <w:spacing w:val="-8"/>
          <w:sz w:val="24"/>
          <w:szCs w:val="24"/>
          <w:lang w:val="pt-BR"/>
        </w:rPr>
        <w:t>0</w:t>
      </w:r>
      <w:r w:rsidRPr="004F2C3B">
        <w:rPr>
          <w:rFonts w:ascii="GHEA Mariam" w:hAnsi="GHEA Mariam"/>
          <w:spacing w:val="-8"/>
          <w:sz w:val="24"/>
          <w:szCs w:val="24"/>
          <w:lang w:val="af-ZA"/>
        </w:rPr>
        <w:t xml:space="preserve">3 </w:t>
      </w:r>
      <w:r w:rsidRPr="004F2C3B">
        <w:rPr>
          <w:rFonts w:ascii="GHEA Mariam" w:hAnsi="GHEA Mariam" w:cs="Arial"/>
          <w:spacing w:val="-8"/>
          <w:sz w:val="24"/>
          <w:szCs w:val="24"/>
        </w:rPr>
        <w:t>ԹՎԱԿԱՆԻ</w:t>
      </w:r>
    </w:p>
    <w:p w:rsidR="004F2C3B" w:rsidRDefault="004F2C3B" w:rsidP="004F2C3B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 w:rsidRPr="004F2C3B">
        <w:rPr>
          <w:rFonts w:ascii="GHEA Mariam" w:hAnsi="GHEA Mariam" w:cs="Arial"/>
          <w:spacing w:val="-2"/>
          <w:sz w:val="24"/>
          <w:szCs w:val="24"/>
          <w:lang w:val="ru-RU"/>
        </w:rPr>
        <w:t>ՓԵՏՐՎԱՐԻ</w:t>
      </w:r>
      <w:r w:rsidRPr="004F2C3B">
        <w:rPr>
          <w:rFonts w:ascii="GHEA Mariam" w:hAnsi="GHEA Mariam"/>
          <w:spacing w:val="-2"/>
          <w:sz w:val="24"/>
          <w:szCs w:val="24"/>
          <w:lang w:val="af-ZA"/>
        </w:rPr>
        <w:t xml:space="preserve"> 2</w:t>
      </w:r>
      <w:r w:rsidRPr="004F2C3B">
        <w:rPr>
          <w:rFonts w:ascii="GHEA Mariam" w:hAnsi="GHEA Mariam"/>
          <w:spacing w:val="-2"/>
          <w:sz w:val="24"/>
          <w:szCs w:val="24"/>
          <w:lang w:val="pt-BR"/>
        </w:rPr>
        <w:t>0</w:t>
      </w:r>
      <w:r w:rsidRPr="004F2C3B">
        <w:rPr>
          <w:rFonts w:ascii="GHEA Mariam" w:hAnsi="GHEA Mariam"/>
          <w:spacing w:val="-2"/>
          <w:sz w:val="24"/>
          <w:szCs w:val="24"/>
          <w:lang w:val="af-ZA"/>
        </w:rPr>
        <w:t>-</w:t>
      </w:r>
      <w:r w:rsidRPr="004F2C3B">
        <w:rPr>
          <w:rFonts w:ascii="GHEA Mariam" w:hAnsi="GHEA Mariam" w:cs="Arial"/>
          <w:spacing w:val="-2"/>
          <w:sz w:val="24"/>
          <w:szCs w:val="24"/>
          <w:lang w:val="af-ZA"/>
        </w:rPr>
        <w:t>Ի</w:t>
      </w:r>
      <w:r w:rsidRPr="004F2C3B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N 194-</w:t>
      </w:r>
      <w:r w:rsidRPr="004F2C3B">
        <w:rPr>
          <w:rFonts w:ascii="GHEA Mariam" w:hAnsi="GHEA Mariam" w:cs="Arial"/>
          <w:spacing w:val="-2"/>
          <w:sz w:val="24"/>
          <w:szCs w:val="24"/>
        </w:rPr>
        <w:t>Ա</w:t>
      </w:r>
      <w:r w:rsidRPr="004F2C3B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ՈՐՈՇՄԱՆ</w:t>
      </w:r>
      <w:r w:rsidRPr="004F2C3B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ՄԵՋ</w:t>
      </w:r>
      <w:r w:rsidRPr="004F2C3B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ՓՈՓՈԽՈՒԹՅՈՒՆ</w:t>
      </w:r>
      <w:r w:rsidRPr="004F2C3B">
        <w:rPr>
          <w:rFonts w:ascii="GHEA Mariam" w:hAnsi="GHEA Mariam" w:cs="Arial"/>
          <w:spacing w:val="-2"/>
          <w:kern w:val="32"/>
          <w:sz w:val="24"/>
          <w:szCs w:val="24"/>
        </w:rPr>
        <w:t>ՆԵՐ</w:t>
      </w:r>
      <w:r w:rsidRPr="004F2C3B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ԿԱՏԱՐԵԼՈՒ</w:t>
      </w:r>
      <w:r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kern w:val="32"/>
          <w:sz w:val="24"/>
          <w:szCs w:val="24"/>
          <w:lang w:val="pt-BR"/>
        </w:rPr>
        <w:t>ՄԱՍԻՆ</w:t>
      </w:r>
    </w:p>
    <w:p w:rsidR="004F2C3B" w:rsidRDefault="004F2C3B" w:rsidP="004F2C3B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4F2C3B" w:rsidRDefault="004F2C3B" w:rsidP="004F2C3B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4F2C3B" w:rsidRPr="004F2C3B" w:rsidRDefault="004F2C3B" w:rsidP="004F2C3B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4F2C3B" w:rsidRPr="00783251" w:rsidRDefault="004F2C3B" w:rsidP="004F2C3B">
      <w:pPr>
        <w:pStyle w:val="norm"/>
        <w:spacing w:line="360" w:lineRule="auto"/>
        <w:ind w:firstLine="720"/>
        <w:rPr>
          <w:rFonts w:ascii="GHEA Mariam" w:hAnsi="GHEA Mariam"/>
          <w:spacing w:val="-8"/>
          <w:sz w:val="24"/>
          <w:szCs w:val="24"/>
          <w:lang w:val="de-DE"/>
        </w:rPr>
      </w:pP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Հիմք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ընդունելով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«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Նորմատիվ</w:t>
      </w:r>
      <w:r w:rsidRPr="00783251">
        <w:rPr>
          <w:rFonts w:ascii="GHEA Mariam" w:hAnsi="GHEA Mariam" w:cs="Arial Armenian"/>
          <w:spacing w:val="-8"/>
          <w:kern w:val="32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իրավական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ակտերի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մասին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» 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Հայաստանի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Հանրա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softHyphen/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պետու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softHyphen/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թյան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օրենքի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33-րդ և 34-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րդ</w:t>
      </w:r>
      <w:r w:rsidRPr="00783251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հոդվածները, «Պետական գույքի կառա</w:t>
      </w:r>
      <w:r w:rsidR="00783251"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softHyphen/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վարման մասին» Հայաստանի Հանրապետության օրենքի 30-րդ հոդվածը, 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</w:t>
      </w:r>
      <w:r w:rsidR="00783251"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տանի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Հանրապետության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կառավարության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2023 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թվականի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ապրիլի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21-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N 595-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որոշ</w:t>
      </w:r>
      <w:r w:rsid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ման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9-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րդ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կետը</w:t>
      </w:r>
      <w:r w:rsidRPr="0078325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`</w:t>
      </w:r>
      <w:r w:rsidRPr="0078325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 </w:t>
      </w:r>
      <w:r w:rsidRPr="00783251">
        <w:rPr>
          <w:rFonts w:ascii="GHEA Mariam" w:hAnsi="GHEA Mariam" w:cs="Sylfaen"/>
          <w:spacing w:val="-8"/>
          <w:sz w:val="24"/>
          <w:szCs w:val="24"/>
          <w:lang w:val="de-DE"/>
        </w:rPr>
        <w:t>է</w:t>
      </w:r>
      <w:r w:rsidRPr="00783251">
        <w:rPr>
          <w:rFonts w:ascii="GHEA Mariam" w:hAnsi="GHEA Mariam" w:cs="Arial Armenian"/>
          <w:spacing w:val="-8"/>
          <w:sz w:val="24"/>
          <w:szCs w:val="24"/>
          <w:lang w:val="de-DE"/>
        </w:rPr>
        <w:t>.</w:t>
      </w:r>
    </w:p>
    <w:p w:rsidR="004F2C3B" w:rsidRPr="004F2C3B" w:rsidRDefault="004F2C3B" w:rsidP="004F2C3B">
      <w:pPr>
        <w:pStyle w:val="norm"/>
        <w:numPr>
          <w:ilvl w:val="0"/>
          <w:numId w:val="1"/>
        </w:numPr>
        <w:tabs>
          <w:tab w:val="left" w:pos="630"/>
          <w:tab w:val="left" w:pos="990"/>
        </w:tabs>
        <w:spacing w:line="360" w:lineRule="auto"/>
        <w:ind w:left="0" w:firstLine="720"/>
        <w:rPr>
          <w:rFonts w:ascii="GHEA Mariam" w:hAnsi="GHEA Mariam"/>
          <w:spacing w:val="-2"/>
          <w:sz w:val="24"/>
          <w:szCs w:val="24"/>
          <w:lang w:val="pt-BR"/>
        </w:rPr>
      </w:pPr>
      <w:r w:rsidRPr="004F2C3B">
        <w:rPr>
          <w:rFonts w:ascii="GHEA Mariam" w:hAnsi="GHEA Mariam" w:cs="Arial"/>
          <w:spacing w:val="-12"/>
          <w:sz w:val="24"/>
          <w:szCs w:val="24"/>
        </w:rPr>
        <w:t>Հայաստանի</w:t>
      </w:r>
      <w:r w:rsidRPr="004F2C3B">
        <w:rPr>
          <w:rFonts w:ascii="GHEA Mariam" w:hAnsi="GHEA Mariam" w:cs="Arial Armenian"/>
          <w:spacing w:val="-1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12"/>
          <w:sz w:val="24"/>
          <w:szCs w:val="24"/>
        </w:rPr>
        <w:t>Հանրապետության</w:t>
      </w:r>
      <w:r w:rsidRPr="004F2C3B">
        <w:rPr>
          <w:rFonts w:ascii="GHEA Mariam" w:hAnsi="GHEA Mariam" w:cs="Arial Armenian"/>
          <w:spacing w:val="-1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12"/>
          <w:sz w:val="24"/>
          <w:szCs w:val="24"/>
        </w:rPr>
        <w:t>կառավարության</w:t>
      </w:r>
      <w:r w:rsidRPr="004F2C3B">
        <w:rPr>
          <w:rFonts w:ascii="GHEA Mariam" w:hAnsi="GHEA Mariam" w:cs="Arial Armenian"/>
          <w:spacing w:val="-1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/>
          <w:spacing w:val="-12"/>
          <w:sz w:val="24"/>
          <w:szCs w:val="24"/>
          <w:lang w:val="pt-BR"/>
        </w:rPr>
        <w:t xml:space="preserve">2003 </w:t>
      </w:r>
      <w:r w:rsidRPr="004F2C3B">
        <w:rPr>
          <w:rFonts w:ascii="GHEA Mariam" w:hAnsi="GHEA Mariam" w:cs="Arial"/>
          <w:spacing w:val="-12"/>
          <w:sz w:val="24"/>
          <w:szCs w:val="24"/>
        </w:rPr>
        <w:t>թվականի</w:t>
      </w:r>
      <w:r w:rsidRPr="004F2C3B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12"/>
          <w:sz w:val="24"/>
          <w:szCs w:val="24"/>
        </w:rPr>
        <w:t>փետրվարի</w:t>
      </w:r>
      <w:r w:rsidRPr="004F2C3B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20-</w:t>
      </w:r>
      <w:r w:rsidRPr="004F2C3B">
        <w:rPr>
          <w:rFonts w:ascii="GHEA Mariam" w:hAnsi="GHEA Mariam" w:cs="Arial"/>
          <w:spacing w:val="-4"/>
          <w:sz w:val="24"/>
          <w:szCs w:val="24"/>
        </w:rPr>
        <w:t>ի</w:t>
      </w:r>
      <w:r w:rsidRPr="004F2C3B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pt-BR"/>
        </w:rPr>
        <w:t>«</w:t>
      </w:r>
      <w:r w:rsidRPr="004F2C3B">
        <w:rPr>
          <w:rFonts w:ascii="GHEA Mariam" w:hAnsi="GHEA Mariam" w:cs="Sylfaen"/>
          <w:sz w:val="24"/>
          <w:szCs w:val="24"/>
          <w:lang w:val="ru-RU"/>
        </w:rPr>
        <w:t>Բարձրագույն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կրթության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դաշնային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պետական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բյուջետային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ուսումնական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հաստատություն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«</w:t>
      </w:r>
      <w:r w:rsidRPr="004F2C3B">
        <w:rPr>
          <w:rFonts w:ascii="GHEA Mariam" w:hAnsi="GHEA Mariam" w:cs="Sylfaen"/>
          <w:sz w:val="24"/>
          <w:szCs w:val="24"/>
          <w:lang w:val="ru-RU"/>
        </w:rPr>
        <w:t>Գ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. </w:t>
      </w:r>
      <w:r w:rsidRPr="004F2C3B">
        <w:rPr>
          <w:rFonts w:ascii="GHEA Mariam" w:hAnsi="GHEA Mariam" w:cs="Sylfaen"/>
          <w:sz w:val="24"/>
          <w:szCs w:val="24"/>
          <w:lang w:val="ru-RU"/>
        </w:rPr>
        <w:t>Վ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. </w:t>
      </w:r>
      <w:r w:rsidRPr="004F2C3B">
        <w:rPr>
          <w:rFonts w:ascii="GHEA Mariam" w:hAnsi="GHEA Mariam" w:cs="Sylfaen"/>
          <w:sz w:val="24"/>
          <w:szCs w:val="24"/>
          <w:lang w:val="ru-RU"/>
        </w:rPr>
        <w:t>Պլեխանովի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անվան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Ռուսաստանի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տնտեսագիտական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համալսարան</w:t>
      </w:r>
      <w:r w:rsidRPr="004F2C3B">
        <w:rPr>
          <w:rFonts w:ascii="GHEA Mariam" w:hAnsi="GHEA Mariam" w:cs="Sylfaen"/>
          <w:sz w:val="24"/>
          <w:szCs w:val="24"/>
          <w:lang w:val="pt-BR"/>
        </w:rPr>
        <w:t>» (</w:t>
      </w:r>
      <w:r w:rsidRPr="004F2C3B">
        <w:rPr>
          <w:rFonts w:ascii="GHEA Mariam" w:hAnsi="GHEA Mariam" w:cs="Sylfaen"/>
          <w:sz w:val="24"/>
          <w:szCs w:val="24"/>
          <w:lang w:val="ru-RU"/>
        </w:rPr>
        <w:t>Հայաստանի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Հանրապետություն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) </w:t>
      </w:r>
      <w:r w:rsidRPr="004F2C3B">
        <w:rPr>
          <w:rFonts w:ascii="GHEA Mariam" w:hAnsi="GHEA Mariam" w:cs="Sylfaen"/>
          <w:sz w:val="24"/>
          <w:szCs w:val="24"/>
          <w:lang w:val="ru-RU"/>
        </w:rPr>
        <w:t>Երևանի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մասնաճյուղին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շենք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հանձնելու</w:t>
      </w:r>
      <w:r w:rsidRPr="004F2C3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sz w:val="24"/>
          <w:szCs w:val="24"/>
          <w:lang w:val="ru-RU"/>
        </w:rPr>
        <w:t>մասին</w:t>
      </w:r>
      <w:r w:rsidRPr="004F2C3B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Pr="004F2C3B">
        <w:rPr>
          <w:rFonts w:ascii="GHEA Mariam" w:hAnsi="GHEA Mariam"/>
          <w:spacing w:val="-2"/>
          <w:sz w:val="24"/>
          <w:szCs w:val="24"/>
          <w:lang w:val="pt-BR"/>
        </w:rPr>
        <w:t xml:space="preserve"> N 194-</w:t>
      </w:r>
      <w:r w:rsidRPr="004F2C3B">
        <w:rPr>
          <w:rFonts w:ascii="GHEA Mariam" w:hAnsi="GHEA Mariam" w:cs="Arial"/>
          <w:spacing w:val="-2"/>
          <w:sz w:val="24"/>
          <w:szCs w:val="24"/>
        </w:rPr>
        <w:t>Ա</w:t>
      </w:r>
      <w:r w:rsidRPr="004F2C3B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2"/>
          <w:sz w:val="24"/>
          <w:szCs w:val="24"/>
          <w:lang w:val="ro-RO"/>
        </w:rPr>
        <w:t xml:space="preserve">որոշման </w:t>
      </w:r>
      <w:r w:rsidRPr="004F2C3B">
        <w:rPr>
          <w:rFonts w:ascii="GHEA Mariam" w:hAnsi="GHEA Mariam" w:cs="Arial"/>
          <w:spacing w:val="-2"/>
          <w:sz w:val="24"/>
          <w:szCs w:val="24"/>
          <w:lang w:val="pt-BR"/>
        </w:rPr>
        <w:t xml:space="preserve">(այսուհետ՝ 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ո</w:t>
      </w:r>
      <w:r w:rsidRPr="004F2C3B">
        <w:rPr>
          <w:rFonts w:ascii="GHEA Mariam" w:hAnsi="GHEA Mariam" w:cs="Arial"/>
          <w:spacing w:val="-2"/>
          <w:sz w:val="24"/>
          <w:szCs w:val="24"/>
          <w:lang w:val="pt-BR"/>
        </w:rPr>
        <w:t>րոշում)</w:t>
      </w:r>
      <w:r w:rsidRPr="004F2C3B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/>
          <w:spacing w:val="-2"/>
          <w:sz w:val="24"/>
          <w:szCs w:val="24"/>
          <w:lang w:val="pt-BR"/>
        </w:rPr>
        <w:t>մեջ</w:t>
      </w:r>
      <w:r w:rsidRPr="004F2C3B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2"/>
          <w:sz w:val="24"/>
          <w:szCs w:val="24"/>
        </w:rPr>
        <w:t>կատարել</w:t>
      </w:r>
      <w:r w:rsidRPr="004F2C3B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2"/>
          <w:sz w:val="24"/>
          <w:szCs w:val="24"/>
        </w:rPr>
        <w:t>հետևյալ</w:t>
      </w:r>
      <w:r w:rsidRPr="004F2C3B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spacing w:val="-2"/>
          <w:sz w:val="24"/>
          <w:szCs w:val="24"/>
        </w:rPr>
        <w:t>փոփոխությունները</w:t>
      </w:r>
      <w:r w:rsidR="00061302">
        <w:rPr>
          <w:rFonts w:ascii="GHEA Mariam" w:hAnsi="GHEA Mariam" w:cs="Arial"/>
          <w:spacing w:val="-2"/>
          <w:sz w:val="24"/>
          <w:szCs w:val="24"/>
          <w:lang w:val="pt-BR"/>
        </w:rPr>
        <w:t>՝</w:t>
      </w:r>
    </w:p>
    <w:p w:rsidR="004F2C3B" w:rsidRPr="004F2C3B" w:rsidRDefault="004F2C3B" w:rsidP="004F2C3B">
      <w:pPr>
        <w:pStyle w:val="norm"/>
        <w:numPr>
          <w:ilvl w:val="0"/>
          <w:numId w:val="2"/>
        </w:numPr>
        <w:tabs>
          <w:tab w:val="left" w:pos="630"/>
          <w:tab w:val="left" w:pos="1080"/>
        </w:tabs>
        <w:spacing w:line="360" w:lineRule="auto"/>
        <w:ind w:left="0" w:firstLine="720"/>
        <w:rPr>
          <w:rFonts w:ascii="GHEA Mariam" w:hAnsi="GHEA Mariam"/>
          <w:spacing w:val="-8"/>
          <w:sz w:val="24"/>
          <w:szCs w:val="24"/>
          <w:lang w:val="pt-BR"/>
        </w:rPr>
      </w:pP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ո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րոշման 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ru-RU"/>
        </w:rPr>
        <w:t>վերնագրում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«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ru-RU"/>
        </w:rPr>
        <w:t>շենք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» 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ru-RU"/>
        </w:rPr>
        <w:t>բառը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ru-RU"/>
        </w:rPr>
        <w:t>փոխարինել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«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ru-RU"/>
        </w:rPr>
        <w:t>անշարժ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ru-RU"/>
        </w:rPr>
        <w:t>գույք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» 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ru-RU"/>
        </w:rPr>
        <w:t>բառերով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.</w:t>
      </w:r>
      <w:r w:rsidRPr="004F2C3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</w:p>
    <w:p w:rsidR="004F2C3B" w:rsidRPr="004F2C3B" w:rsidRDefault="004F2C3B" w:rsidP="004F2C3B">
      <w:pPr>
        <w:pStyle w:val="norm"/>
        <w:numPr>
          <w:ilvl w:val="0"/>
          <w:numId w:val="2"/>
        </w:numPr>
        <w:tabs>
          <w:tab w:val="left" w:pos="630"/>
          <w:tab w:val="left" w:pos="1080"/>
        </w:tabs>
        <w:spacing w:line="360" w:lineRule="auto"/>
        <w:ind w:left="0" w:firstLine="720"/>
        <w:rPr>
          <w:rFonts w:ascii="GHEA Mariam" w:hAnsi="GHEA Mariam"/>
          <w:spacing w:val="-2"/>
          <w:sz w:val="24"/>
          <w:szCs w:val="24"/>
          <w:lang w:val="pt-BR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րոշման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1-ին կետը շարադրել հետևյալ խմբագրությամբ.</w:t>
      </w:r>
    </w:p>
    <w:p w:rsidR="004F2C3B" w:rsidRPr="004F2C3B" w:rsidRDefault="004F2C3B" w:rsidP="004F2C3B">
      <w:pPr>
        <w:pStyle w:val="norm"/>
        <w:tabs>
          <w:tab w:val="left" w:pos="630"/>
          <w:tab w:val="left" w:pos="1080"/>
        </w:tabs>
        <w:spacing w:line="360" w:lineRule="auto"/>
        <w:ind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lastRenderedPageBreak/>
        <w:t xml:space="preserve">«1. Հայաստանի Հանրապետության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սեփականություն</w:t>
      </w:r>
      <w:r w:rsidR="007832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հանդիսացող</w:t>
      </w:r>
      <w:r w:rsidR="007832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քաղ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Երևան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Աջափնյակ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Արզումանյան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փողոց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5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հասցեում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գտնվող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դպրոցի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մասնաշենքի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434,114,000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դրամ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գնահատված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շուկայական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արժեքով</w:t>
      </w:r>
      <w:r w:rsidR="007832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2265.2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քառ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մետր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մակերեսով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տարածքը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դրա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զբաղեցրած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օգտագործման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ու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սպասարկման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համար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անհրաժեշտ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0.21185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հա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մակերեսով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հողամասը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այսուհետ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անշարժ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գույք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մինչև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2030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օգոստոսի 31-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ը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իրավունքով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հանձնել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Բարձրագույն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կրթության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դաշնային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պետական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բյուջետային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ուսումնա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softHyphen/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հաստատություն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Գ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Վ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Պլեխանովի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անվան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Ռուսաստանի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տնտեսագիտա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softHyphen/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համալսարան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» (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Հանրապետություն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Երևանի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մասնաճյուղին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գրանցման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համարը՝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bCs/>
          <w:color w:val="000000"/>
          <w:sz w:val="24"/>
          <w:szCs w:val="24"/>
          <w:lang w:val="pt-BR"/>
        </w:rPr>
        <w:t>273.060.03333</w:t>
      </w:r>
      <w:r w:rsidRPr="00783251">
        <w:rPr>
          <w:rFonts w:ascii="GHEA Mariam" w:hAnsi="GHEA Mariam"/>
          <w:bCs/>
          <w:color w:val="000000"/>
          <w:sz w:val="24"/>
          <w:szCs w:val="24"/>
          <w:lang w:val="pt-BR"/>
        </w:rPr>
        <w:t>,</w:t>
      </w:r>
      <w:r w:rsidRPr="004F2C3B">
        <w:rPr>
          <w:rFonts w:ascii="GHEA Mariam" w:hAnsi="GHEA Mariam"/>
          <w:b/>
          <w:bCs/>
          <w:color w:val="000000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/>
          <w:bCs/>
          <w:color w:val="000000"/>
          <w:sz w:val="24"/>
          <w:szCs w:val="24"/>
          <w:lang w:val="pt-BR"/>
        </w:rPr>
        <w:t xml:space="preserve">գտնվելու վայրը՝ </w:t>
      </w:r>
      <w:r w:rsidRPr="004F2C3B">
        <w:rPr>
          <w:rFonts w:ascii="GHEA Mariam" w:hAnsi="GHEA Mariam"/>
          <w:bCs/>
          <w:color w:val="000000"/>
          <w:sz w:val="24"/>
          <w:szCs w:val="24"/>
        </w:rPr>
        <w:t>Երևան</w:t>
      </w:r>
      <w:r w:rsidRPr="004F2C3B">
        <w:rPr>
          <w:rFonts w:ascii="GHEA Mariam" w:hAnsi="GHEA Mariam"/>
          <w:bCs/>
          <w:color w:val="000000"/>
          <w:sz w:val="24"/>
          <w:szCs w:val="24"/>
          <w:lang w:val="pt-BR"/>
        </w:rPr>
        <w:t xml:space="preserve">, </w:t>
      </w:r>
      <w:r w:rsidRPr="004F2C3B">
        <w:rPr>
          <w:rFonts w:ascii="GHEA Mariam" w:hAnsi="GHEA Mariam"/>
          <w:bCs/>
          <w:color w:val="000000"/>
          <w:sz w:val="24"/>
          <w:szCs w:val="24"/>
        </w:rPr>
        <w:t>Արզումանյան</w:t>
      </w:r>
      <w:r w:rsidRPr="004F2C3B">
        <w:rPr>
          <w:rFonts w:ascii="GHEA Mariam" w:hAnsi="GHEA Mariam"/>
          <w:bCs/>
          <w:color w:val="000000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/>
          <w:bCs/>
          <w:color w:val="000000"/>
          <w:sz w:val="24"/>
          <w:szCs w:val="24"/>
        </w:rPr>
        <w:t>փող</w:t>
      </w:r>
      <w:r w:rsidRPr="004F2C3B">
        <w:rPr>
          <w:rFonts w:ascii="GHEA Mariam" w:hAnsi="GHEA Mariam"/>
          <w:bCs/>
          <w:color w:val="000000"/>
          <w:sz w:val="24"/>
          <w:szCs w:val="24"/>
          <w:lang w:val="pt-BR"/>
        </w:rPr>
        <w:t>., 5</w:t>
      </w:r>
      <w:r w:rsidR="007832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="00783251" w:rsidRPr="004F2C3B">
        <w:rPr>
          <w:rFonts w:ascii="GHEA Mariam" w:hAnsi="GHEA Mariam"/>
          <w:bCs/>
          <w:color w:val="000000"/>
          <w:sz w:val="24"/>
          <w:szCs w:val="24"/>
        </w:rPr>
        <w:t>շ</w:t>
      </w:r>
      <w:r w:rsidRPr="004F2C3B">
        <w:rPr>
          <w:rFonts w:ascii="GHEA Mariam" w:hAnsi="GHEA Mariam"/>
          <w:bCs/>
          <w:color w:val="000000"/>
          <w:sz w:val="24"/>
          <w:szCs w:val="24"/>
          <w:lang w:val="pt-BR"/>
        </w:rPr>
        <w:t xml:space="preserve">., </w:t>
      </w:r>
      <w:r w:rsidR="00783251" w:rsidRPr="004F2C3B">
        <w:rPr>
          <w:rFonts w:ascii="GHEA Mariam" w:hAnsi="GHEA Mariam"/>
          <w:bCs/>
          <w:color w:val="000000"/>
          <w:sz w:val="24"/>
          <w:szCs w:val="24"/>
        </w:rPr>
        <w:t>բ</w:t>
      </w:r>
      <w:r w:rsidRPr="004F2C3B">
        <w:rPr>
          <w:rFonts w:ascii="GHEA Mariam" w:hAnsi="GHEA Mariam"/>
          <w:bCs/>
          <w:color w:val="000000"/>
          <w:sz w:val="24"/>
          <w:szCs w:val="24"/>
        </w:rPr>
        <w:t>ն</w:t>
      </w:r>
      <w:r w:rsidRPr="004F2C3B">
        <w:rPr>
          <w:rFonts w:ascii="GHEA Mariam" w:hAnsi="GHEA Mariam"/>
          <w:bCs/>
          <w:color w:val="000000"/>
          <w:sz w:val="24"/>
          <w:szCs w:val="24"/>
          <w:lang w:val="pt-BR"/>
        </w:rPr>
        <w:t>. 2</w:t>
      </w:r>
      <w:r w:rsidR="007832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="00783251" w:rsidRPr="004F2C3B">
        <w:rPr>
          <w:rFonts w:ascii="GHEA Mariam" w:hAnsi="GHEA Mariam"/>
          <w:bCs/>
          <w:color w:val="000000"/>
          <w:sz w:val="24"/>
          <w:szCs w:val="24"/>
        </w:rPr>
        <w:t>մաս</w:t>
      </w:r>
      <w:r w:rsidRPr="004F2C3B">
        <w:rPr>
          <w:rFonts w:ascii="GHEA Mariam" w:hAnsi="GHEA Mariam"/>
          <w:bCs/>
          <w:color w:val="000000"/>
          <w:sz w:val="24"/>
          <w:szCs w:val="24"/>
          <w:lang w:val="pt-BR"/>
        </w:rPr>
        <w:t>., 0038,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այսուհետ՝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32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</w:rPr>
        <w:t>նկերություն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):»:</w:t>
      </w:r>
    </w:p>
    <w:p w:rsidR="004F2C3B" w:rsidRPr="004F2C3B" w:rsidRDefault="004F2C3B" w:rsidP="004F2C3B">
      <w:pPr>
        <w:pStyle w:val="norm"/>
        <w:numPr>
          <w:ilvl w:val="0"/>
          <w:numId w:val="1"/>
        </w:numPr>
        <w:tabs>
          <w:tab w:val="left" w:pos="630"/>
          <w:tab w:val="left" w:pos="99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4F2C3B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4F2C3B">
        <w:rPr>
          <w:rFonts w:ascii="GHEA Mariam" w:eastAsia="Calibri" w:hAnsi="GHEA Mariam"/>
          <w:color w:val="000000"/>
          <w:sz w:val="24"/>
          <w:szCs w:val="24"/>
          <w:lang w:eastAsia="en-US"/>
        </w:rPr>
        <w:t>այաստանի</w:t>
      </w:r>
      <w:r w:rsidRPr="004F2C3B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4F2C3B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4F2C3B">
        <w:rPr>
          <w:rFonts w:ascii="GHEA Mariam" w:eastAsia="Calibri" w:hAnsi="GHEA Mariam"/>
          <w:color w:val="000000"/>
          <w:sz w:val="24"/>
          <w:szCs w:val="24"/>
          <w:lang w:eastAsia="en-US"/>
        </w:rPr>
        <w:t>անրապետության</w:t>
      </w:r>
      <w:r w:rsidRPr="004F2C3B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տարածքային կառավարման և ենթա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4F2C3B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կառուցվածքների նախարարության պետական գույքի կառավարման կոմիտեի</w:t>
      </w:r>
      <w:r w:rsidRPr="004F2C3B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(</w:t>
      </w:r>
      <w:r w:rsidRPr="004F2C3B">
        <w:rPr>
          <w:rFonts w:ascii="GHEA Mariam" w:eastAsia="Calibri" w:hAnsi="GHEA Mariam"/>
          <w:color w:val="000000"/>
          <w:sz w:val="24"/>
          <w:szCs w:val="24"/>
          <w:lang w:val="ru-RU" w:eastAsia="en-US"/>
        </w:rPr>
        <w:t>այսուհետ՝</w:t>
      </w:r>
      <w:r w:rsidRPr="004F2C3B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>
        <w:rPr>
          <w:rFonts w:ascii="GHEA Mariam" w:eastAsia="Calibri" w:hAnsi="GHEA Mariam"/>
          <w:color w:val="000000"/>
          <w:sz w:val="24"/>
          <w:szCs w:val="24"/>
          <w:lang w:val="ru-RU" w:eastAsia="en-US"/>
        </w:rPr>
        <w:t>կ</w:t>
      </w:r>
      <w:r w:rsidRPr="004F2C3B">
        <w:rPr>
          <w:rFonts w:ascii="GHEA Mariam" w:eastAsia="Calibri" w:hAnsi="GHEA Mariam"/>
          <w:color w:val="000000"/>
          <w:sz w:val="24"/>
          <w:szCs w:val="24"/>
          <w:lang w:val="ru-RU" w:eastAsia="en-US"/>
        </w:rPr>
        <w:t>ոմիտե</w:t>
      </w:r>
      <w:r w:rsidRPr="004F2C3B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>)</w:t>
      </w:r>
      <w:r w:rsidRPr="004F2C3B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նախագահին՝ </w:t>
      </w:r>
    </w:p>
    <w:p w:rsidR="004F2C3B" w:rsidRPr="004F2C3B" w:rsidRDefault="004F2C3B" w:rsidP="004F2C3B">
      <w:pPr>
        <w:pStyle w:val="norm"/>
        <w:numPr>
          <w:ilvl w:val="0"/>
          <w:numId w:val="3"/>
        </w:numPr>
        <w:tabs>
          <w:tab w:val="left" w:pos="630"/>
          <w:tab w:val="left" w:pos="99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4F2C3B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սույն որոշումն ուժի մեջ մտնելուց հետո մեկամսյա ժամկետում ապահովել </w:t>
      </w:r>
      <w:r>
        <w:rPr>
          <w:rFonts w:ascii="GHEA Mariam" w:hAnsi="GHEA Mariam" w:cs="Arial Armenian"/>
          <w:bCs/>
          <w:sz w:val="24"/>
          <w:szCs w:val="24"/>
          <w:lang w:val="pt-BR"/>
        </w:rPr>
        <w:t>ը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նկերության հետ 2003 թվականի հուլիսի 18-ին կնքված ոչ բնակելի տարածքի անհատույց օգտագործման պայմանագրից ծագող իրավունքի դադարեցման հե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տ կապված աշխատանքների կատարումը.</w:t>
      </w:r>
    </w:p>
    <w:p w:rsidR="004F2C3B" w:rsidRPr="004F2C3B" w:rsidRDefault="004F2C3B" w:rsidP="004F2C3B">
      <w:pPr>
        <w:pStyle w:val="norm"/>
        <w:numPr>
          <w:ilvl w:val="0"/>
          <w:numId w:val="3"/>
        </w:numPr>
        <w:tabs>
          <w:tab w:val="left" w:pos="630"/>
          <w:tab w:val="left" w:pos="990"/>
        </w:tabs>
        <w:spacing w:line="360" w:lineRule="auto"/>
        <w:ind w:left="0"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սույն կետի 1-ին ենթակետում նշված աշխատանքների ավարտից հետո երկամսյա ժամկետում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նկերության հետ կնքել սույն որոշման 1-ին կետի 2-րդ ենթակետում նշված անշարժ գույքի անհատույց օգտագործման պայմանագիր՝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դրանում նախատեսելով, որ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>՝</w:t>
      </w:r>
    </w:p>
    <w:p w:rsidR="004F2C3B" w:rsidRPr="004F2C3B" w:rsidRDefault="004F2C3B" w:rsidP="004F2C3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pt-BR"/>
        </w:rPr>
        <w:t xml:space="preserve">ա. 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hy-AM"/>
        </w:rPr>
        <w:t>ը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ru-RU"/>
        </w:rPr>
        <w:t>նկերությունը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pt-BR"/>
        </w:rPr>
        <w:t xml:space="preserve"> պարտավոր է 6 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ru-RU"/>
        </w:rPr>
        <w:t>տարվա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ru-RU"/>
        </w:rPr>
        <w:t>ընթացքում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ru-RU"/>
        </w:rPr>
        <w:t>կատարել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pt-BR"/>
        </w:rPr>
        <w:t xml:space="preserve"> 146,000,000  </w:t>
      </w:r>
      <w:r w:rsidRPr="004F2C3B">
        <w:rPr>
          <w:rFonts w:ascii="GHEA Mariam" w:hAnsi="GHEA Mariam" w:cs="Sylfaen"/>
          <w:bCs/>
          <w:spacing w:val="-14"/>
          <w:kern w:val="32"/>
          <w:sz w:val="24"/>
          <w:szCs w:val="24"/>
          <w:lang w:val="ru-RU"/>
        </w:rPr>
        <w:t>դրամի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ներդրումներ՝ համաձայն իր 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>կողմից ներկայացված ծրագրի.</w:t>
      </w:r>
    </w:p>
    <w:p w:rsidR="004F2C3B" w:rsidRPr="004F2C3B" w:rsidRDefault="004F2C3B" w:rsidP="004F2C3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բ. 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ը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ru-RU"/>
        </w:rPr>
        <w:t>նկերությունը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պարտավոր է իր կողմից ներկայացված ծրագրով նախա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տեսված աշխատանքների կատարումը հավաստող համապատասխան փաստա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թղթերը ներկա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յաց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 xml:space="preserve">նել </w:t>
      </w:r>
      <w:r w:rsidR="00783251"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ոմիտե՝ յուրաքանչյուր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ru-RU"/>
        </w:rPr>
        <w:t>հաշվետու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տարվա ավարտից հետո 15 աշխատանքային 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>օր</w:t>
      </w:r>
      <w:r w:rsidR="00783251">
        <w:rPr>
          <w:rFonts w:ascii="GHEA Mariam" w:hAnsi="GHEA Mariam" w:cs="Sylfaen"/>
          <w:bCs/>
          <w:kern w:val="32"/>
          <w:sz w:val="24"/>
          <w:szCs w:val="24"/>
          <w:lang w:val="hy-AM"/>
        </w:rPr>
        <w:t>վ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ա </w:t>
      </w:r>
      <w:r w:rsidR="00783251">
        <w:rPr>
          <w:rFonts w:ascii="GHEA Mariam" w:hAnsi="GHEA Mariam" w:cs="Sylfaen"/>
          <w:bCs/>
          <w:kern w:val="32"/>
          <w:sz w:val="24"/>
          <w:szCs w:val="24"/>
          <w:lang w:val="hy-AM"/>
        </w:rPr>
        <w:t>ընթացք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>ում.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</w:p>
    <w:p w:rsidR="004F2C3B" w:rsidRPr="004F2C3B" w:rsidRDefault="004F2C3B" w:rsidP="004F2C3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lastRenderedPageBreak/>
        <w:t>գ. սույն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ենթա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կետի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>«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>ա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»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պարբերությամբ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ru-RU"/>
        </w:rPr>
        <w:t>նախատեսված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ներդրումային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պարտավորությունները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չկատարելու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կամ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մինչև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50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% կատարելու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դեպքում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ru-RU"/>
        </w:rPr>
        <w:t>նկե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ru-RU"/>
        </w:rPr>
        <w:t>րու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ru-RU"/>
        </w:rPr>
        <w:t>թյունը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6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ամսվա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ընթաց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քում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պարտավոր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է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կատարել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lang w:val="hy-AM"/>
        </w:rPr>
        <w:t>տվյալ ժամանակա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F2C3B">
        <w:rPr>
          <w:rFonts w:ascii="GHEA Mariam" w:hAnsi="GHEA Mariam"/>
          <w:color w:val="000000"/>
          <w:sz w:val="24"/>
          <w:szCs w:val="24"/>
          <w:lang w:val="hy-AM"/>
        </w:rPr>
        <w:t xml:space="preserve">հատվածի համար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նախատեսված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,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բայց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չկատարած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ներդրումներն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ամբողջու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թյամբ՝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միաժամանակ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Հայաստանի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Հանրապետության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պետական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բյուջե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վճա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softHyphen/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րելով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տուգանք՝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չկատարված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ներդրումների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գումարի 15 տոկոսի չափով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,</w:t>
      </w:r>
    </w:p>
    <w:p w:rsidR="004F2C3B" w:rsidRPr="004F2C3B" w:rsidRDefault="004F2C3B" w:rsidP="004F2C3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4F2C3B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դ. սույն</w:t>
      </w:r>
      <w:r w:rsidRPr="004F2C3B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ենթա</w:t>
      </w:r>
      <w:r w:rsidRPr="004F2C3B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կետի</w:t>
      </w:r>
      <w:r w:rsidRPr="004F2C3B">
        <w:rPr>
          <w:rFonts w:ascii="GHEA Mariam" w:hAnsi="GHEA Mariam" w:cs="Sylfaen"/>
          <w:bCs/>
          <w:spacing w:val="-6"/>
          <w:kern w:val="32"/>
          <w:sz w:val="24"/>
          <w:szCs w:val="24"/>
          <w:lang w:val="hy-AM"/>
        </w:rPr>
        <w:t xml:space="preserve"> «</w:t>
      </w:r>
      <w:r w:rsidRPr="004F2C3B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>ա</w:t>
      </w:r>
      <w:r w:rsidRPr="004F2C3B">
        <w:rPr>
          <w:rFonts w:ascii="GHEA Mariam" w:hAnsi="GHEA Mariam" w:cs="Sylfaen"/>
          <w:bCs/>
          <w:spacing w:val="-6"/>
          <w:kern w:val="32"/>
          <w:sz w:val="24"/>
          <w:szCs w:val="24"/>
          <w:lang w:val="hy-AM"/>
        </w:rPr>
        <w:t>»</w:t>
      </w:r>
      <w:r w:rsidRPr="004F2C3B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պարբերությամբ </w:t>
      </w:r>
      <w:r w:rsidRPr="004F2C3B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նախատեսված</w:t>
      </w:r>
      <w:r w:rsidRPr="004F2C3B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ներդրումները</w:t>
      </w:r>
      <w:r w:rsidRPr="004F2C3B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50 </w:t>
      </w:r>
      <w:r w:rsidRPr="004F2C3B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կամ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ավելի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տոկոսով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կատարելու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,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սակայն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ամբողջությամբ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չկատարելու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դեպքում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ru-RU"/>
        </w:rPr>
        <w:t>ը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ru-RU"/>
        </w:rPr>
        <w:t>նկե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4F2C3B">
        <w:rPr>
          <w:rFonts w:ascii="GHEA Mariam" w:hAnsi="GHEA Mariam" w:cs="Arial"/>
          <w:bCs/>
          <w:kern w:val="32"/>
          <w:sz w:val="24"/>
          <w:szCs w:val="24"/>
          <w:lang w:val="ru-RU"/>
        </w:rPr>
        <w:t>րու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4F2C3B">
        <w:rPr>
          <w:rFonts w:ascii="GHEA Mariam" w:hAnsi="GHEA Mariam" w:cs="Arial"/>
          <w:bCs/>
          <w:kern w:val="32"/>
          <w:sz w:val="24"/>
          <w:szCs w:val="24"/>
          <w:lang w:val="ru-RU"/>
        </w:rPr>
        <w:t>թյունը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4 ամսվա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ընթաց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քում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պարտավոր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է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կատարել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/>
          <w:color w:val="000000"/>
          <w:sz w:val="24"/>
          <w:szCs w:val="24"/>
          <w:lang w:val="hy-AM"/>
        </w:rPr>
        <w:t>տվյալ ժամանակա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F2C3B">
        <w:rPr>
          <w:rFonts w:ascii="GHEA Mariam" w:hAnsi="GHEA Mariam"/>
          <w:color w:val="000000"/>
          <w:sz w:val="24"/>
          <w:szCs w:val="24"/>
          <w:lang w:val="hy-AM"/>
        </w:rPr>
        <w:t xml:space="preserve">հատվածի համար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նախատեսված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և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չկատարած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ներդրումներն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ամբողջու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թյամբ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` </w:t>
      </w:r>
      <w:r w:rsidRPr="004F2C3B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միաժամանակ</w:t>
      </w:r>
      <w:r w:rsidRPr="004F2C3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Հայաստանի</w:t>
      </w:r>
      <w:r w:rsidRPr="004F2C3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Հանրապետության</w:t>
      </w:r>
      <w:r w:rsidRPr="004F2C3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պետական</w:t>
      </w:r>
      <w:r w:rsidRPr="004F2C3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բյուջե</w:t>
      </w:r>
      <w:r w:rsidRPr="004F2C3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վճարելով</w:t>
      </w:r>
      <w:r w:rsidRPr="004F2C3B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տուգան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hy-AM"/>
        </w:rPr>
        <w:t>ք՝ չկատարած ներդրումների գումարի 10 տոկոսի չափով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>,</w:t>
      </w:r>
    </w:p>
    <w:p w:rsidR="004F2C3B" w:rsidRPr="004F2C3B" w:rsidRDefault="004F2C3B" w:rsidP="004F2C3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ե. 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>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>երդրումային ծրագրի շրջանակներում կատարված բաժանելի և անբա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>ժանելի բարելավումները վերադարձման ենթակա չեն,</w:t>
      </w:r>
    </w:p>
    <w:p w:rsidR="004F2C3B" w:rsidRPr="004F2C3B" w:rsidRDefault="004F2C3B" w:rsidP="004F2C3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զ. 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ը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ru-RU"/>
        </w:rPr>
        <w:t>նկերության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կողմից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ստանձն</w:t>
      </w:r>
      <w:r w:rsidR="00421061">
        <w:rPr>
          <w:rFonts w:ascii="GHEA Mariam" w:hAnsi="GHEA Mariam" w:cs="Sylfaen"/>
          <w:bCs/>
          <w:kern w:val="32"/>
          <w:sz w:val="24"/>
          <w:szCs w:val="24"/>
          <w:lang w:val="hy-AM"/>
        </w:rPr>
        <w:t>վ</w:t>
      </w:r>
      <w:bookmarkStart w:id="0" w:name="_GoBack"/>
      <w:bookmarkEnd w:id="0"/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ած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պարտավորությունները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չկատարելու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կամ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ոչ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պատշաճ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կատարելու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դեպքում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վե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ru-RU"/>
        </w:rPr>
        <w:t>րջինիս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ru-RU"/>
        </w:rPr>
        <w:t>հետ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կնքված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պայմանագիրը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ենթակա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է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լուծման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>,</w:t>
      </w:r>
    </w:p>
    <w:p w:rsidR="004F2C3B" w:rsidRPr="004F2C3B" w:rsidRDefault="004F2C3B" w:rsidP="004F2C3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4F2C3B">
        <w:rPr>
          <w:rFonts w:ascii="GHEA Mariam" w:hAnsi="GHEA Mariam" w:cs="Sylfaen"/>
          <w:bCs/>
          <w:kern w:val="32"/>
          <w:sz w:val="24"/>
          <w:szCs w:val="24"/>
          <w:lang w:val="pt-BR"/>
        </w:rPr>
        <w:t>է. պայմա</w:t>
      </w:r>
      <w:r w:rsidRPr="004F2C3B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>նագրի նոտարական վավերացման և պայմանագրից ծագող գույքային իրավունքների պետական գրանցման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F2C3B">
        <w:rPr>
          <w:rFonts w:ascii="GHEA Mariam" w:hAnsi="GHEA Mariam" w:cs="Arial"/>
          <w:bCs/>
          <w:kern w:val="32"/>
          <w:sz w:val="24"/>
          <w:szCs w:val="24"/>
          <w:lang w:val="hy-AM"/>
        </w:rPr>
        <w:t>նացման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>ը</w:t>
      </w:r>
      <w:r w:rsidRPr="004F2C3B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նկերության</w:t>
      </w:r>
      <w:r w:rsidRPr="004F2C3B">
        <w:rPr>
          <w:rFonts w:ascii="GHEA Mariam" w:hAnsi="GHEA Mariam"/>
          <w:sz w:val="24"/>
          <w:szCs w:val="24"/>
          <w:lang w:val="hy-AM"/>
        </w:rPr>
        <w:t xml:space="preserve"> </w:t>
      </w:r>
      <w:r w:rsidRPr="004F2C3B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միջոցների հաշվին։</w:t>
      </w:r>
    </w:p>
    <w:p w:rsidR="001F225D" w:rsidRDefault="001F225D">
      <w:pPr>
        <w:pStyle w:val="mechtex"/>
        <w:rPr>
          <w:rFonts w:asciiTheme="minorHAnsi" w:hAnsiTheme="minorHAnsi"/>
          <w:lang w:val="pt-BR"/>
        </w:rPr>
      </w:pPr>
    </w:p>
    <w:p w:rsidR="004F2C3B" w:rsidRDefault="004F2C3B">
      <w:pPr>
        <w:pStyle w:val="mechtex"/>
        <w:rPr>
          <w:rFonts w:asciiTheme="minorHAnsi" w:hAnsiTheme="minorHAnsi"/>
          <w:lang w:val="pt-BR"/>
        </w:rPr>
      </w:pPr>
    </w:p>
    <w:p w:rsidR="004F2C3B" w:rsidRDefault="004F2C3B">
      <w:pPr>
        <w:pStyle w:val="mechtex"/>
        <w:rPr>
          <w:rFonts w:asciiTheme="minorHAnsi" w:hAnsiTheme="minorHAnsi"/>
          <w:lang w:val="pt-BR"/>
        </w:rPr>
      </w:pPr>
    </w:p>
    <w:p w:rsidR="004F2C3B" w:rsidRPr="004F2C3B" w:rsidRDefault="004F2C3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4F2C3B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F2C3B" w:rsidRPr="004F2C3B" w:rsidRDefault="004F2C3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4F2C3B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4F2C3B">
        <w:rPr>
          <w:rFonts w:ascii="GHEA Mariam" w:hAnsi="GHEA Mariam" w:cs="Arial Armenian"/>
          <w:sz w:val="24"/>
          <w:szCs w:val="24"/>
          <w:lang w:val="pt-BR"/>
        </w:rPr>
        <w:tab/>
      </w:r>
      <w:r w:rsidRPr="004F2C3B">
        <w:rPr>
          <w:rFonts w:ascii="GHEA Mariam" w:hAnsi="GHEA Mariam" w:cs="Arial Armenian"/>
          <w:sz w:val="24"/>
          <w:szCs w:val="24"/>
          <w:lang w:val="pt-BR"/>
        </w:rPr>
        <w:tab/>
      </w:r>
      <w:r w:rsidRPr="004F2C3B">
        <w:rPr>
          <w:rFonts w:ascii="GHEA Mariam" w:hAnsi="GHEA Mariam" w:cs="Arial Armenian"/>
          <w:sz w:val="24"/>
          <w:szCs w:val="24"/>
          <w:lang w:val="pt-BR"/>
        </w:rPr>
        <w:tab/>
      </w:r>
      <w:r w:rsidRPr="004F2C3B">
        <w:rPr>
          <w:rFonts w:ascii="GHEA Mariam" w:hAnsi="GHEA Mariam" w:cs="Arial Armenian"/>
          <w:sz w:val="24"/>
          <w:szCs w:val="24"/>
          <w:lang w:val="pt-BR"/>
        </w:rPr>
        <w:tab/>
      </w:r>
      <w:r w:rsidRPr="004F2C3B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4F2C3B">
        <w:rPr>
          <w:rFonts w:ascii="GHEA Mariam" w:hAnsi="GHEA Mariam" w:cs="Sylfaen"/>
          <w:sz w:val="24"/>
          <w:szCs w:val="24"/>
          <w:lang w:val="pt-BR"/>
        </w:rPr>
        <w:t>.</w:t>
      </w:r>
      <w:r w:rsidRPr="004F2C3B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F2C3B" w:rsidRPr="004F2C3B" w:rsidRDefault="004F2C3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4F2C3B" w:rsidRPr="004F2C3B" w:rsidRDefault="004F2C3B" w:rsidP="004F2C3B">
      <w:pPr>
        <w:pStyle w:val="norm"/>
        <w:spacing w:line="240" w:lineRule="auto"/>
        <w:ind w:firstLine="0"/>
        <w:rPr>
          <w:rFonts w:asciiTheme="minorHAnsi" w:hAnsiTheme="minorHAnsi"/>
          <w:lang w:val="pt-B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4F2C3B" w:rsidRPr="004F2C3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A09" w:rsidRDefault="00C21A09">
      <w:r>
        <w:separator/>
      </w:r>
    </w:p>
  </w:endnote>
  <w:endnote w:type="continuationSeparator" w:id="0">
    <w:p w:rsidR="00C21A09" w:rsidRDefault="00C21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21A0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61302">
      <w:rPr>
        <w:noProof/>
      </w:rPr>
      <w:t>voroshumTK162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A09" w:rsidRDefault="00C21A09">
      <w:r>
        <w:separator/>
      </w:r>
    </w:p>
  </w:footnote>
  <w:footnote w:type="continuationSeparator" w:id="0">
    <w:p w:rsidR="00C21A09" w:rsidRDefault="00C21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106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7C204B6"/>
    <w:multiLevelType w:val="hybridMultilevel"/>
    <w:tmpl w:val="D4F42044"/>
    <w:lvl w:ilvl="0" w:tplc="1916BA9E">
      <w:start w:val="1"/>
      <w:numFmt w:val="decimal"/>
      <w:lvlText w:val="%1)"/>
      <w:lvlJc w:val="left"/>
      <w:pPr>
        <w:ind w:left="144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3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302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5E6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061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3B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251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09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7BAC90"/>
  <w15:chartTrackingRefBased/>
  <w15:docId w15:val="{AA38F07B-41F1-408E-B05D-96D17D52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F2C3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4F2C3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4F2C3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4F2C3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2024-07-03T05:09:00Z</dcterms:created>
  <dcterms:modified xsi:type="dcterms:W3CDTF">2024-07-03T11:53:00Z</dcterms:modified>
</cp:coreProperties>
</file>