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E3041" w14:textId="77777777" w:rsidR="009612C5" w:rsidRPr="001071DD" w:rsidRDefault="009612C5" w:rsidP="009612C5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1071DD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14:paraId="3DBDEFED" w14:textId="0B0F0370" w:rsidR="009612C5" w:rsidRPr="001071DD" w:rsidRDefault="00277AEC" w:rsidP="00277AEC">
      <w:pPr>
        <w:shd w:val="clear" w:color="auto" w:fill="FFFFFF"/>
        <w:spacing w:after="12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«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 w:rsidRPr="002878C9">
        <w:rPr>
          <w:rFonts w:ascii="GHEA Grapalat" w:eastAsia="Calibri" w:hAnsi="GHEA Grapalat"/>
          <w:b/>
          <w:bCs/>
          <w:sz w:val="24"/>
          <w:szCs w:val="24"/>
          <w:lang w:val="hy-AM"/>
        </w:rPr>
        <w:t>4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ՓՈՓՈԽՈՒԹՅՈՒՆՆԵՐ, ՎԵՐԱԲԱՇԽՈՒՄ</w:t>
      </w:r>
      <w:r w:rsidRPr="00EB386B">
        <w:rPr>
          <w:rFonts w:ascii="GHEA Grapalat" w:eastAsia="Calibri" w:hAnsi="GHEA Grapalat"/>
          <w:b/>
          <w:bCs/>
          <w:sz w:val="24"/>
          <w:szCs w:val="24"/>
          <w:lang w:val="hy-AM"/>
        </w:rPr>
        <w:t>,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ԼՐԱՑՈՒՄՆԵՐ,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Pr="002878C9">
        <w:rPr>
          <w:rFonts w:ascii="GHEA Grapalat" w:eastAsia="Calibri" w:hAnsi="GHEA Grapalat"/>
          <w:b/>
          <w:bCs/>
          <w:sz w:val="24"/>
          <w:szCs w:val="24"/>
          <w:lang w:val="hy-AM"/>
        </w:rPr>
        <w:t>3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Pr="002878C9">
        <w:rPr>
          <w:rFonts w:ascii="GHEA Grapalat" w:eastAsia="Calibri" w:hAnsi="GHEA Grapalat"/>
          <w:b/>
          <w:bCs/>
          <w:sz w:val="24"/>
          <w:szCs w:val="24"/>
          <w:lang w:val="hy-AM"/>
        </w:rPr>
        <w:t>8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-Ի N 2</w:t>
      </w:r>
      <w:r w:rsidRPr="002878C9">
        <w:rPr>
          <w:rFonts w:ascii="GHEA Grapalat" w:eastAsia="Calibri" w:hAnsi="GHEA Grapalat"/>
          <w:b/>
          <w:bCs/>
          <w:sz w:val="24"/>
          <w:szCs w:val="24"/>
          <w:lang w:val="hy-AM"/>
        </w:rPr>
        <w:t>323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-Ն ՈՐՈՇՄԱՆ ՄԵՋ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ԵՎ</w:t>
      </w:r>
      <w:r w:rsidRPr="00EB386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ԼՐԱՑՈՒՄ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ՆԵՐ</w:t>
      </w:r>
      <w:r w:rsidRPr="00EB386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» ՀՀ ԿԱՌԱՎԱՐՈՒԹՅԱՆ ՈՐՈՇՄԱՆ ՆԱԽԱԳԾԻ </w:t>
      </w:r>
      <w:r w:rsidR="009612C5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</w:p>
    <w:p w14:paraId="3AAA276C" w14:textId="3DF5CC00" w:rsidR="009612C5" w:rsidRPr="001071DD" w:rsidRDefault="009612C5" w:rsidP="009612C5">
      <w:pPr>
        <w:tabs>
          <w:tab w:val="left" w:pos="900"/>
        </w:tabs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71DD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1071DD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1071DD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Pr="001071DD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պայմանավորված է </w:t>
      </w:r>
      <w:r w:rsidRPr="001071DD">
        <w:rPr>
          <w:rFonts w:ascii="GHEA Grapalat" w:hAnsi="GHEA Grapalat" w:cs="GHEA Grapalat"/>
          <w:bCs/>
          <w:sz w:val="24"/>
          <w:szCs w:val="24"/>
          <w:lang w:val="hy-AM"/>
        </w:rPr>
        <w:t xml:space="preserve">ՀՀ </w:t>
      </w:r>
      <w:r w:rsidRPr="001071DD">
        <w:rPr>
          <w:rFonts w:ascii="GHEA Grapalat" w:hAnsi="GHEA Grapalat" w:cs="GHEA Grapalat"/>
          <w:bCs/>
          <w:kern w:val="0"/>
          <w:sz w:val="24"/>
          <w:szCs w:val="24"/>
          <w:lang w:val="hy-AM"/>
        </w:rPr>
        <w:t xml:space="preserve">կառավարության 2024 թվականի ապրիլի 12-ի «Հայաստանի Հանրապետության կառավարության 2019 թվականի հոկտեմբերի 24-ի N 1485-Լ որոշման </w:t>
      </w:r>
      <w:r>
        <w:rPr>
          <w:rFonts w:ascii="GHEA Grapalat" w:hAnsi="GHEA Grapalat" w:cs="GHEA Grapalat"/>
          <w:bCs/>
          <w:kern w:val="0"/>
          <w:sz w:val="24"/>
          <w:szCs w:val="24"/>
          <w:lang w:val="hy-AM"/>
        </w:rPr>
        <w:t>(</w:t>
      </w:r>
      <w:r w:rsidRPr="001071DD">
        <w:rPr>
          <w:rFonts w:ascii="GHEA Grapalat" w:hAnsi="GHEA Grapalat"/>
          <w:sz w:val="24"/>
          <w:szCs w:val="24"/>
          <w:lang w:val="hy-AM"/>
        </w:rPr>
        <w:t>Գյուղատնտեսության ոլորտում ապահովագրական համակարգի ներդրման փորձնական ծրագրի իրականացման համար պետական աջակցության ծրագրի</w:t>
      </w:r>
      <w:r>
        <w:rPr>
          <w:rFonts w:ascii="GHEA Grapalat" w:hAnsi="GHEA Grapalat" w:cs="GHEA Grapalat"/>
          <w:bCs/>
          <w:kern w:val="0"/>
          <w:sz w:val="24"/>
          <w:szCs w:val="24"/>
          <w:lang w:val="hy-AM"/>
        </w:rPr>
        <w:t>)</w:t>
      </w:r>
      <w:r w:rsidRPr="001071DD">
        <w:rPr>
          <w:rFonts w:ascii="GHEA Grapalat" w:hAnsi="GHEA Grapalat" w:cs="GHEA Grapalat"/>
          <w:bCs/>
          <w:kern w:val="0"/>
          <w:sz w:val="24"/>
          <w:szCs w:val="24"/>
          <w:lang w:val="hy-AM"/>
        </w:rPr>
        <w:t xml:space="preserve">  մեջ փոփոխություններ և լրացումներ կատարելու մասին» N 517-Լ որոշման 2-րդ կետի </w:t>
      </w:r>
      <w:r w:rsidRPr="001071DD">
        <w:rPr>
          <w:rFonts w:ascii="GHEA Grapalat" w:hAnsi="GHEA Grapalat"/>
          <w:sz w:val="24"/>
          <w:szCs w:val="24"/>
          <w:lang w:val="hy-AM"/>
        </w:rPr>
        <w:t>հանձարարականի կատարման՝ Հայաստանի Հանրապետության կառավարության 2023 թվականի դեկտեմբերի 28-ի N 2323-Ն որոշման մեջ փոփոխություններ կատարելու անհրաժեշտությամբ։</w:t>
      </w:r>
      <w:r w:rsidRPr="001071DD">
        <w:rPr>
          <w:rFonts w:ascii="GHEA Grapalat" w:hAnsi="GHEA Grapalat" w:cs="GHEA Grapalat"/>
          <w:bCs/>
          <w:kern w:val="0"/>
          <w:sz w:val="24"/>
          <w:szCs w:val="24"/>
          <w:lang w:val="hy-AM"/>
        </w:rPr>
        <w:t xml:space="preserve"> </w:t>
      </w:r>
    </w:p>
    <w:p w14:paraId="2CB72949" w14:textId="77777777" w:rsidR="009612C5" w:rsidRPr="001071DD" w:rsidRDefault="009612C5" w:rsidP="009612C5">
      <w:pPr>
        <w:tabs>
          <w:tab w:val="left" w:pos="900"/>
        </w:tabs>
        <w:spacing w:after="0" w:line="360" w:lineRule="auto"/>
        <w:ind w:left="142"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071DD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խնդիրները։</w:t>
      </w:r>
      <w:r w:rsidRPr="001071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71DD">
        <w:rPr>
          <w:rFonts w:ascii="GHEA Grapalat" w:hAnsi="GHEA Grapalat" w:cs="GHEA Grapalat"/>
          <w:bCs/>
          <w:sz w:val="24"/>
          <w:szCs w:val="24"/>
          <w:lang w:val="hy-AM"/>
        </w:rPr>
        <w:t>Ծրագրի շրջանակում 2023 թվականին ապահովագրվել էին ծիրան, խաղող, դեղձ, սալոր, խնձոր, կեռաս, բալ, ձմերուկ, սեխ, կարտոֆիլ, աշնանացան/գարնանացան ցորեն, գարի և վարսակ մշակաբույսերը։ Ապահովագրվող ռիսկերն էին՝ գարնանային ցրտահարությունը, երաշտը, կարկուտը և հրդեհը։ 2023 թվականի գյուղատնտեսական տարվա համար ապահովագրվել էր 11662 հա հողատարածք, ապահովագրավճարը կազմել էր շուրջ 1,8 մլրդ դրամ, տրամադրվել էր շուրջ 3864 ապահովագրական հատուցում՝ շուրջ 2</w:t>
      </w:r>
      <w:r w:rsidRPr="001071DD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1071DD">
        <w:rPr>
          <w:rFonts w:ascii="GHEA Grapalat" w:hAnsi="GHEA Grapalat" w:cs="GHEA Grapalat"/>
          <w:bCs/>
          <w:sz w:val="24"/>
          <w:szCs w:val="24"/>
          <w:lang w:val="hy-AM"/>
        </w:rPr>
        <w:t>7 մլրդ դրամի չափով։</w:t>
      </w:r>
    </w:p>
    <w:p w14:paraId="09B7A133" w14:textId="77777777" w:rsidR="009612C5" w:rsidRPr="001071DD" w:rsidRDefault="009612C5" w:rsidP="009612C5">
      <w:pPr>
        <w:tabs>
          <w:tab w:val="left" w:pos="900"/>
        </w:tabs>
        <w:spacing w:after="0" w:line="360" w:lineRule="auto"/>
        <w:ind w:firstLine="36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071DD">
        <w:rPr>
          <w:rFonts w:ascii="GHEA Grapalat" w:hAnsi="GHEA Grapalat"/>
          <w:sz w:val="24"/>
          <w:szCs w:val="24"/>
          <w:lang w:val="hy-AM"/>
        </w:rPr>
        <w:t xml:space="preserve">Միաժամանակ նշենք, որ </w:t>
      </w:r>
      <w:r w:rsidRPr="001071DD">
        <w:rPr>
          <w:rFonts w:ascii="GHEA Grapalat" w:hAnsi="GHEA Grapalat" w:cs="GHEA Grapalat"/>
          <w:bCs/>
          <w:sz w:val="24"/>
          <w:szCs w:val="24"/>
          <w:lang w:val="hy-AM"/>
        </w:rPr>
        <w:t xml:space="preserve">2024 թվականին, պայմանավորված ՀՀ գյուղատնտեսության ապահովագրության շուկայից վերաապահովագրական ընկերության դուրս գալով՝ ապահովագրական ընկերությունները չէին կարող ստանձնել ապահովագրության ռիսկերն ամբողջությամբ՝ հաշվի առնելով կլիմայի փոփոխությամբ պայմանավորված բարձր վնասաբերությունը: </w:t>
      </w:r>
    </w:p>
    <w:p w14:paraId="64AFE689" w14:textId="77777777" w:rsidR="009612C5" w:rsidRPr="001071DD" w:rsidRDefault="009612C5" w:rsidP="009612C5">
      <w:pPr>
        <w:tabs>
          <w:tab w:val="left" w:pos="900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071DD">
        <w:rPr>
          <w:rFonts w:ascii="GHEA Grapalat" w:hAnsi="GHEA Grapalat" w:cs="GHEA Grapalat"/>
          <w:bCs/>
          <w:sz w:val="24"/>
          <w:szCs w:val="24"/>
          <w:lang w:val="hy-AM"/>
        </w:rPr>
        <w:t>Հաշվի առնելով ծրագրի իրականացման կարևորությունը՝ էկոնոմիկայի նախարարության կողմից մշակվել և ՀՀ կառավարության 2024 թվականի</w:t>
      </w:r>
      <w:r w:rsidRPr="001071DD">
        <w:rPr>
          <w:rFonts w:ascii="GHEA Grapalat" w:hAnsi="GHEA Grapalat" w:cs="GHEA Grapalat"/>
          <w:bCs/>
          <w:kern w:val="0"/>
          <w:sz w:val="24"/>
          <w:szCs w:val="24"/>
          <w:lang w:val="hy-AM"/>
        </w:rPr>
        <w:t xml:space="preserve"> ապրիլի 12-ի 517-Լ որոշմամբ </w:t>
      </w:r>
      <w:r w:rsidRPr="001071DD">
        <w:rPr>
          <w:rFonts w:ascii="GHEA Grapalat" w:hAnsi="GHEA Grapalat" w:cs="GHEA Grapalat"/>
          <w:bCs/>
          <w:kern w:val="0"/>
          <w:sz w:val="24"/>
          <w:szCs w:val="24"/>
          <w:lang w:val="hy-AM"/>
        </w:rPr>
        <w:lastRenderedPageBreak/>
        <w:t>հաստատվել է</w:t>
      </w:r>
      <w:r w:rsidRPr="001071DD">
        <w:rPr>
          <w:rFonts w:ascii="GHEA Grapalat" w:hAnsi="GHEA Grapalat" w:cs="GHEA Grapalat"/>
          <w:bCs/>
          <w:sz w:val="24"/>
          <w:szCs w:val="24"/>
          <w:lang w:val="hy-AM"/>
        </w:rPr>
        <w:t xml:space="preserve"> ծրագրում փոփոխություններ և լրացումներ կատարելու մասին ՀՀ կառավարության որոշումը, որով ծրագրին ապահովագրական ընկերությունների մասնակցությունը ապահովելու նպատակով, 2024 թվականի գյուղատնտեսական տարվա համար կառավարությունը, բացի ապահովագրավճարի սուբսիդավորումից, մասամբ կիսի ապահովագրական ընկերությունների ապահովագրական ռիսկը՝ </w:t>
      </w:r>
      <w:r w:rsidRPr="001071DD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ապահովագրական հատուցումների</w:t>
      </w:r>
      <w:r w:rsidRPr="001071DD">
        <w:rPr>
          <w:rFonts w:ascii="GHEA Grapalat" w:hAnsi="GHEA Grapalat" w:cs="GHEA Grapalat"/>
          <w:bCs/>
          <w:sz w:val="24"/>
          <w:szCs w:val="24"/>
          <w:lang w:val="hy-AM"/>
        </w:rPr>
        <w:t xml:space="preserve"> որոշակի շեմը գերազանցելու դեպքում փոխհատուցում տրամադրելու միջոցով, մասնավորապես,</w:t>
      </w:r>
      <w:r w:rsidRPr="001071DD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 xml:space="preserve"> գործակալության անդամ յուրաքանչյուր ապահովագրական ընկերությանը կփոխհատուցվի ապահովագրական ընկերության կողմից ընդհանուր հավաքագրած ապահովագրավճարի հանրագումարի 70 տոկոսի չափը գերազանցող, տնտեսավարողներին փոխհատուցված ապահովագրական հատուցումների 80 տոկոսը։ </w:t>
      </w:r>
      <w:r w:rsidRPr="001071DD">
        <w:rPr>
          <w:rFonts w:ascii="GHEA Grapalat" w:hAnsi="GHEA Grapalat"/>
          <w:sz w:val="24"/>
          <w:szCs w:val="24"/>
          <w:lang w:val="hy-AM"/>
        </w:rPr>
        <w:t xml:space="preserve">2024 թվականին </w:t>
      </w:r>
      <w:r w:rsidRPr="001071DD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 xml:space="preserve">Կառավարությունն աջակցություն է ցուցաբերելու նաև </w:t>
      </w:r>
      <w:r w:rsidRPr="001071DD">
        <w:rPr>
          <w:rFonts w:ascii="GHEA Grapalat" w:hAnsi="GHEA Grapalat"/>
          <w:sz w:val="24"/>
          <w:szCs w:val="24"/>
          <w:lang w:val="hy-AM"/>
        </w:rPr>
        <w:t xml:space="preserve">Գյուղատնտեսությունը ապահովագրողների ազգային գործակալության գործառնական և մնացած այլ բոլոր ծախսերի համար: </w:t>
      </w:r>
    </w:p>
    <w:p w14:paraId="4B2BFAC6" w14:textId="77777777" w:rsidR="009612C5" w:rsidRPr="001071DD" w:rsidRDefault="009612C5" w:rsidP="009612C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071DD">
        <w:rPr>
          <w:rFonts w:ascii="GHEA Grapalat" w:hAnsi="GHEA Grapalat"/>
          <w:sz w:val="24"/>
          <w:szCs w:val="24"/>
          <w:lang w:val="hy-AM"/>
        </w:rPr>
        <w:t>Այս տարի կապահովագրվեն դեղձը, սալորը, խնձորը, բալը, կեռասը, ձմերուկը, սեխը և կարտոֆիլը կարկուտ ռիսկից, իսկ հացահատիկային մշակաբույսերից՝ ցորենը, գարին և վարսակը՝ երաշտ ռիսկից:</w:t>
      </w:r>
    </w:p>
    <w:p w14:paraId="71405212" w14:textId="77777777" w:rsidR="009612C5" w:rsidRPr="001071DD" w:rsidRDefault="009612C5" w:rsidP="009612C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071DD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քաղաքականությունը։ </w:t>
      </w:r>
      <w:r w:rsidRPr="001071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Գյուղատնտեսության ոլորտում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ավելացմանը։ </w:t>
      </w:r>
    </w:p>
    <w:p w14:paraId="4B997C11" w14:textId="77777777" w:rsidR="009612C5" w:rsidRPr="001071DD" w:rsidRDefault="009612C5" w:rsidP="009612C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1071DD">
        <w:rPr>
          <w:rFonts w:ascii="GHEA Grapalat" w:hAnsi="GHEA Grapalat" w:cs="Calibri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1071DD">
        <w:rPr>
          <w:rFonts w:ascii="Calibri" w:hAnsi="Calibri" w:cs="Calibri"/>
          <w:sz w:val="24"/>
          <w:szCs w:val="24"/>
          <w:lang w:val="hy-AM"/>
        </w:rPr>
        <w:t> </w:t>
      </w:r>
      <w:r w:rsidRPr="001071DD">
        <w:rPr>
          <w:rFonts w:ascii="GHEA Grapalat" w:hAnsi="GHEA Grapalat" w:cs="Calibri"/>
          <w:sz w:val="24"/>
          <w:szCs w:val="24"/>
          <w:lang w:val="hy-AM"/>
        </w:rPr>
        <w:t xml:space="preserve">ՀՀ կառավարության 2021-2026թթ.-ի ծրագրով նպատակ է դրվել առաջիկա 5 տարիներին ներդնել գյուղատնտեսական մշակաբույսերի ամբողջական </w:t>
      </w:r>
      <w:r w:rsidRPr="001071DD"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ապահովագրությունը՝ ներառելով հիմնական մշակաբույսերը, ընդլայնել ապահովագրվող ռիսկերի ցանկը, աշխարհագրությունը՝ ներառելով բոլոր մարզերը, ստեղծել նախադրյալներ կենդանիների ապահովագրության ներդրման համար։ Հայաստանի Հանրապետության գյուղատնտեսության ոլորտի տնտեսական զարգացումն ապահովող հիմնական ուղղությունների 2020-2030 թվականների ռազմավարության «Դիվերսիֆիկացում և ռիսկերի կառավարում» սկզբունքում և «Բարձրացնել գյուղատնտեսության ոլորտի մրցունակությունը և արդյունավետությունը» առաջնահերթությունում կարևորվում է </w:t>
      </w:r>
      <w:r w:rsidRPr="001071DD">
        <w:rPr>
          <w:rFonts w:ascii="GHEA Grapalat" w:hAnsi="GHEA Grapalat"/>
          <w:sz w:val="24"/>
          <w:szCs w:val="24"/>
          <w:lang w:val="hy-AM"/>
        </w:rPr>
        <w:t>ապահովագրական համակարգի աստիճանական ներդրումը։</w:t>
      </w:r>
      <w:r w:rsidRPr="001071DD">
        <w:rPr>
          <w:rFonts w:ascii="GHEA Grapalat" w:hAnsi="GHEA Grapalat" w:cs="Calibri"/>
          <w:sz w:val="24"/>
          <w:szCs w:val="24"/>
          <w:lang w:val="hy-AM"/>
        </w:rPr>
        <w:t xml:space="preserve"> </w:t>
      </w:r>
    </w:p>
    <w:p w14:paraId="5A397802" w14:textId="77777777" w:rsidR="009612C5" w:rsidRPr="001071DD" w:rsidRDefault="009612C5" w:rsidP="009612C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1071D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1071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071D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1071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071DD">
        <w:rPr>
          <w:rFonts w:ascii="GHEA Grapalat" w:hAnsi="GHEA Grapalat"/>
          <w:b/>
          <w:sz w:val="24"/>
          <w:szCs w:val="24"/>
          <w:lang w:val="hy-AM"/>
        </w:rPr>
        <w:t>և</w:t>
      </w:r>
      <w:r w:rsidRPr="001071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071DD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1071DD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69BDCAC7" w14:textId="69601E8A" w:rsidR="009612C5" w:rsidRPr="001071DD" w:rsidRDefault="009612C5" w:rsidP="009612C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071DD">
        <w:rPr>
          <w:rFonts w:ascii="GHEA Grapalat" w:hAnsi="GHEA Grapalat"/>
          <w:sz w:val="24"/>
          <w:szCs w:val="24"/>
          <w:lang w:val="hy-AM"/>
        </w:rPr>
        <w:t>2024 թվականի պետական բյուջեով ծրագրի իրականացման համար ֆինանսավորման չափը սահմանվել է 1,521,688</w:t>
      </w:r>
      <w:r w:rsidRPr="001071DD">
        <w:rPr>
          <w:rFonts w:ascii="Cambria Math" w:hAnsi="Cambria Math" w:cs="Cambria Math"/>
          <w:sz w:val="24"/>
          <w:szCs w:val="24"/>
          <w:lang w:val="hy-AM"/>
        </w:rPr>
        <w:t>․</w:t>
      </w:r>
      <w:r w:rsidRPr="001071DD">
        <w:rPr>
          <w:rFonts w:ascii="GHEA Grapalat" w:hAnsi="GHEA Grapalat"/>
          <w:sz w:val="24"/>
          <w:szCs w:val="24"/>
          <w:lang w:val="hy-AM"/>
        </w:rPr>
        <w:t>2 հազար</w:t>
      </w:r>
      <w:r w:rsidRPr="001071DD">
        <w:rPr>
          <w:rFonts w:ascii="Cambria Math" w:hAnsi="Cambria Math" w:cs="Cambria Math"/>
          <w:sz w:val="24"/>
          <w:szCs w:val="24"/>
          <w:lang w:val="hy-AM"/>
        </w:rPr>
        <w:t>․</w:t>
      </w:r>
      <w:r w:rsidRPr="001071DD">
        <w:rPr>
          <w:rFonts w:ascii="GHEA Grapalat" w:hAnsi="GHEA Grapalat"/>
          <w:sz w:val="24"/>
          <w:szCs w:val="24"/>
          <w:lang w:val="hy-AM"/>
        </w:rPr>
        <w:t xml:space="preserve"> դրամ, որը հավասարապես բաժանվել է ՀՀ կառավարության համաֆինանսավորում և արտաքին միջոցներ (KfW)-ի միջև` յուրաքանչյուրը՝ 760,844.1 հազ</w:t>
      </w:r>
      <w:r w:rsidRPr="001071DD">
        <w:rPr>
          <w:rFonts w:ascii="Cambria Math" w:hAnsi="Cambria Math" w:cs="Cambria Math"/>
          <w:sz w:val="24"/>
          <w:szCs w:val="24"/>
          <w:lang w:val="hy-AM"/>
        </w:rPr>
        <w:t>․</w:t>
      </w:r>
      <w:r w:rsidRPr="001071DD">
        <w:rPr>
          <w:rFonts w:ascii="GHEA Grapalat" w:hAnsi="GHEA Grapalat"/>
          <w:sz w:val="24"/>
          <w:szCs w:val="24"/>
          <w:lang w:val="hy-AM"/>
        </w:rPr>
        <w:t xml:space="preserve"> դրամ։ Գումարը բաշխվել է երկրորդ և երրորդ եռամսյակների միջև։ Երկրորդ եռամսյակ՝ 1,369,519</w:t>
      </w:r>
      <w:r w:rsidRPr="001071DD">
        <w:rPr>
          <w:rFonts w:ascii="Cambria Math" w:hAnsi="Cambria Math" w:cs="Cambria Math"/>
          <w:sz w:val="24"/>
          <w:szCs w:val="24"/>
          <w:lang w:val="hy-AM"/>
        </w:rPr>
        <w:t>․</w:t>
      </w:r>
      <w:r w:rsidRPr="001071DD">
        <w:rPr>
          <w:rFonts w:ascii="GHEA Grapalat" w:hAnsi="GHEA Grapalat"/>
          <w:sz w:val="24"/>
          <w:szCs w:val="24"/>
          <w:lang w:val="hy-AM"/>
        </w:rPr>
        <w:t>40 հազ</w:t>
      </w:r>
      <w:r w:rsidRPr="001071DD">
        <w:rPr>
          <w:rFonts w:ascii="Cambria Math" w:hAnsi="Cambria Math" w:cs="Cambria Math"/>
          <w:sz w:val="24"/>
          <w:szCs w:val="24"/>
          <w:lang w:val="hy-AM"/>
        </w:rPr>
        <w:t>․</w:t>
      </w:r>
      <w:r w:rsidRPr="001071DD">
        <w:rPr>
          <w:rFonts w:ascii="GHEA Grapalat" w:hAnsi="GHEA Grapalat"/>
          <w:sz w:val="24"/>
          <w:szCs w:val="24"/>
          <w:lang w:val="hy-AM"/>
        </w:rPr>
        <w:t xml:space="preserve"> դրամ, երրորդ </w:t>
      </w:r>
      <w:r w:rsidRPr="001E18C2">
        <w:rPr>
          <w:rFonts w:ascii="GHEA Grapalat" w:hAnsi="GHEA Grapalat"/>
          <w:sz w:val="24"/>
          <w:szCs w:val="24"/>
          <w:lang w:val="hy-AM"/>
        </w:rPr>
        <w:t>եռամսյակ՝ 1</w:t>
      </w:r>
      <w:r w:rsidR="00FA2157" w:rsidRPr="001E18C2">
        <w:rPr>
          <w:rFonts w:ascii="GHEA Grapalat" w:hAnsi="GHEA Grapalat"/>
          <w:sz w:val="24"/>
          <w:szCs w:val="24"/>
          <w:lang w:val="hy-AM"/>
        </w:rPr>
        <w:t>5</w:t>
      </w:r>
      <w:r w:rsidRPr="001E18C2">
        <w:rPr>
          <w:rFonts w:ascii="GHEA Grapalat" w:hAnsi="GHEA Grapalat"/>
          <w:sz w:val="24"/>
          <w:szCs w:val="24"/>
          <w:lang w:val="hy-AM"/>
        </w:rPr>
        <w:t>2,168</w:t>
      </w:r>
      <w:r w:rsidRPr="001E18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1E18C2">
        <w:rPr>
          <w:rFonts w:ascii="GHEA Grapalat" w:hAnsi="GHEA Grapalat"/>
          <w:sz w:val="24"/>
          <w:szCs w:val="24"/>
          <w:lang w:val="hy-AM"/>
        </w:rPr>
        <w:t>8 հազ</w:t>
      </w:r>
      <w:r w:rsidRPr="001E18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1E18C2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14:paraId="31191D45" w14:textId="6B36225C" w:rsidR="009612C5" w:rsidRPr="00F440A3" w:rsidRDefault="00F20FA0" w:rsidP="00F440A3">
      <w:pPr>
        <w:spacing w:after="0" w:line="360" w:lineRule="auto"/>
        <w:ind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40A3">
        <w:rPr>
          <w:rFonts w:ascii="GHEA Grapalat" w:hAnsi="GHEA Grapalat" w:cs="Sylfaen"/>
          <w:kern w:val="0"/>
          <w:sz w:val="24"/>
          <w:szCs w:val="24"/>
          <w:lang w:val="hy-AM" w:eastAsia="x-none"/>
          <w14:ligatures w14:val="none"/>
        </w:rPr>
        <w:t xml:space="preserve">Գյուղատնտեսությունը Ապահովագրողների Ազգային Գործակալության </w:t>
      </w:r>
      <w:r w:rsidRPr="00F440A3">
        <w:rPr>
          <w:rFonts w:ascii="GHEA Grapalat" w:hAnsi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կողմից ներկայացված տվյալների 2024 թվականի գյուղատնտեսական տարվա համար համախառն ապահովագրավճարը կազմել է շուրջ 2</w:t>
      </w:r>
      <w:r w:rsidR="00702CD0" w:rsidRPr="00F440A3">
        <w:rPr>
          <w:rFonts w:ascii="GHEA Grapalat" w:hAnsi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2</w:t>
      </w:r>
      <w:r w:rsidRPr="00F440A3">
        <w:rPr>
          <w:rFonts w:ascii="GHEA Grapalat" w:hAnsi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մլն դրամ: </w:t>
      </w:r>
      <w:r w:rsidR="009612C5" w:rsidRPr="00F440A3">
        <w:rPr>
          <w:rFonts w:ascii="GHEA Grapalat" w:hAnsi="GHEA Grapalat"/>
          <w:sz w:val="24"/>
          <w:szCs w:val="24"/>
          <w:lang w:val="hy-AM"/>
        </w:rPr>
        <w:t xml:space="preserve">Ապահովագրավճարի սուբսիդավորման համար կպահանջվի շուրջ </w:t>
      </w:r>
      <w:r w:rsidRPr="00F440A3">
        <w:rPr>
          <w:rFonts w:ascii="GHEA Grapalat" w:hAnsi="GHEA Grapalat"/>
          <w:sz w:val="24"/>
          <w:szCs w:val="24"/>
          <w:lang w:val="hy-AM"/>
        </w:rPr>
        <w:t>1</w:t>
      </w:r>
      <w:r w:rsidR="00702CD0" w:rsidRPr="00F440A3">
        <w:rPr>
          <w:rFonts w:ascii="GHEA Grapalat" w:hAnsi="GHEA Grapalat"/>
          <w:sz w:val="24"/>
          <w:szCs w:val="24"/>
          <w:lang w:val="hy-AM"/>
        </w:rPr>
        <w:t>1</w:t>
      </w:r>
      <w:r w:rsidR="009612C5" w:rsidRPr="00F440A3">
        <w:rPr>
          <w:rFonts w:ascii="GHEA Grapalat" w:hAnsi="GHEA Grapalat"/>
          <w:sz w:val="24"/>
          <w:szCs w:val="24"/>
          <w:lang w:val="hy-AM"/>
        </w:rPr>
        <w:t xml:space="preserve"> մլն դրամ, որը պետք է վճարվի ՀՀ կառավարության և KfW-ի միջոցների հաշվին 50։50 (յուրաքանչյուրը՝ </w:t>
      </w:r>
      <w:r w:rsidR="00702CD0" w:rsidRPr="00F440A3">
        <w:rPr>
          <w:rFonts w:ascii="GHEA Grapalat" w:hAnsi="GHEA Grapalat"/>
          <w:sz w:val="24"/>
          <w:szCs w:val="24"/>
          <w:lang w:val="hy-AM"/>
        </w:rPr>
        <w:t>5</w:t>
      </w:r>
      <w:r w:rsidRPr="00F440A3">
        <w:rPr>
          <w:rFonts w:ascii="GHEA Grapalat" w:hAnsi="GHEA Grapalat"/>
          <w:sz w:val="24"/>
          <w:szCs w:val="24"/>
          <w:lang w:val="hy-AM"/>
        </w:rPr>
        <w:t>.5</w:t>
      </w:r>
      <w:r w:rsidR="009612C5" w:rsidRPr="00F440A3">
        <w:rPr>
          <w:rFonts w:ascii="GHEA Grapalat" w:hAnsi="GHEA Grapalat"/>
          <w:sz w:val="24"/>
          <w:szCs w:val="24"/>
          <w:lang w:val="hy-AM"/>
        </w:rPr>
        <w:t xml:space="preserve"> մլն դրամ) համամասնությամբ՝ 2024 թվականի </w:t>
      </w:r>
      <w:r w:rsidRPr="00F440A3">
        <w:rPr>
          <w:rFonts w:ascii="GHEA Grapalat" w:hAnsi="GHEA Grapalat"/>
          <w:sz w:val="24"/>
          <w:szCs w:val="24"/>
          <w:lang w:val="hy-AM"/>
        </w:rPr>
        <w:t>երրորդ եռամսյակում</w:t>
      </w:r>
      <w:r w:rsidR="009612C5" w:rsidRPr="00F440A3">
        <w:rPr>
          <w:rFonts w:ascii="GHEA Grapalat" w:hAnsi="GHEA Grapalat"/>
          <w:sz w:val="24"/>
          <w:szCs w:val="24"/>
          <w:lang w:val="hy-AM"/>
        </w:rPr>
        <w:t>։</w:t>
      </w:r>
      <w:r w:rsidR="00F440A3">
        <w:rPr>
          <w:rFonts w:ascii="GHEA Grapalat" w:hAnsi="GHEA Grapalat"/>
          <w:sz w:val="24"/>
          <w:szCs w:val="24"/>
          <w:lang w:val="hy-AM"/>
        </w:rPr>
        <w:t xml:space="preserve"> Ա</w:t>
      </w:r>
      <w:r w:rsidR="00F440A3" w:rsidRPr="004A3E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պահովագրված ընդհանուր մակերեսը</w:t>
      </w:r>
      <w:r w:rsidR="00F440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F440A3" w:rsidRPr="004A3E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440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247 </w:t>
      </w:r>
      <w:r w:rsidR="00F440A3" w:rsidRPr="004A3E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</w:t>
      </w:r>
      <w:r w:rsidR="00F440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2B84A5E7" w14:textId="4444EFF2" w:rsidR="009612C5" w:rsidRPr="004509D3" w:rsidRDefault="009612C5" w:rsidP="009612C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509D3">
        <w:rPr>
          <w:rFonts w:ascii="GHEA Grapalat" w:hAnsi="GHEA Grapalat"/>
          <w:sz w:val="24"/>
          <w:szCs w:val="24"/>
          <w:lang w:val="hy-AM"/>
        </w:rPr>
        <w:t xml:space="preserve">Առաջարկվում է KfW-ի դրամաշնորհային միջոցները նվազեցնել </w:t>
      </w:r>
      <w:r w:rsidR="00F20FA0" w:rsidRPr="004509D3">
        <w:rPr>
          <w:rFonts w:ascii="GHEA Grapalat" w:hAnsi="GHEA Grapalat"/>
          <w:sz w:val="24"/>
          <w:szCs w:val="24"/>
          <w:lang w:val="hy-AM"/>
        </w:rPr>
        <w:t>62</w:t>
      </w:r>
      <w:r w:rsidR="00F440A3">
        <w:rPr>
          <w:rFonts w:ascii="GHEA Grapalat" w:hAnsi="GHEA Grapalat"/>
          <w:sz w:val="24"/>
          <w:szCs w:val="24"/>
          <w:lang w:val="hy-AM"/>
        </w:rPr>
        <w:t>5</w:t>
      </w:r>
      <w:r w:rsidRPr="004509D3">
        <w:rPr>
          <w:rFonts w:ascii="GHEA Grapalat" w:hAnsi="GHEA Grapalat"/>
          <w:sz w:val="24"/>
          <w:szCs w:val="24"/>
          <w:lang w:val="hy-AM"/>
        </w:rPr>
        <w:t>,</w:t>
      </w:r>
      <w:r w:rsidR="00F20FA0" w:rsidRPr="004509D3">
        <w:rPr>
          <w:rFonts w:ascii="GHEA Grapalat" w:hAnsi="GHEA Grapalat"/>
          <w:sz w:val="24"/>
          <w:szCs w:val="24"/>
          <w:lang w:val="hy-AM"/>
        </w:rPr>
        <w:t>3</w:t>
      </w:r>
      <w:r w:rsidRPr="004509D3">
        <w:rPr>
          <w:rFonts w:ascii="GHEA Grapalat" w:hAnsi="GHEA Grapalat"/>
          <w:sz w:val="24"/>
          <w:szCs w:val="24"/>
          <w:lang w:val="hy-AM"/>
        </w:rPr>
        <w:t xml:space="preserve"> մլն դրամի չափով։</w:t>
      </w:r>
    </w:p>
    <w:p w14:paraId="1ADD4D7C" w14:textId="12C0F43E" w:rsidR="009612C5" w:rsidRPr="004509D3" w:rsidRDefault="009612C5" w:rsidP="009612C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509D3">
        <w:rPr>
          <w:rFonts w:ascii="GHEA Grapalat" w:hAnsi="GHEA Grapalat"/>
          <w:sz w:val="24"/>
          <w:szCs w:val="24"/>
          <w:lang w:val="hy-AM"/>
        </w:rPr>
        <w:t xml:space="preserve">ՀՀ կառավարության կողմից ապահովագրական ընկերություններին փոխհատուցման համար պահանջվող գումարի մասով ակնկալվում է, որ 2024 թվականին ՀՀ կառավարության միջոցների հաշվին փոխհատուցման ենթակա գումարը կկազմի՝ շուրջ </w:t>
      </w:r>
      <w:r w:rsidR="00487F00" w:rsidRPr="004509D3">
        <w:rPr>
          <w:rFonts w:ascii="GHEA Grapalat" w:hAnsi="GHEA Grapalat"/>
          <w:sz w:val="24"/>
          <w:szCs w:val="24"/>
          <w:lang w:val="hy-AM"/>
        </w:rPr>
        <w:t>200</w:t>
      </w:r>
      <w:r w:rsidR="00E71697" w:rsidRPr="0045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09D3">
        <w:rPr>
          <w:rFonts w:ascii="GHEA Grapalat" w:hAnsi="GHEA Grapalat"/>
          <w:sz w:val="24"/>
          <w:szCs w:val="24"/>
          <w:lang w:val="hy-AM"/>
        </w:rPr>
        <w:t>մլն դրամ: Նշված գումարը կպահանջվի 2024 թվականի 4-րդ եռամսյակում։</w:t>
      </w:r>
    </w:p>
    <w:p w14:paraId="36F25B39" w14:textId="3C3C4109" w:rsidR="009612C5" w:rsidRPr="004509D3" w:rsidRDefault="009612C5" w:rsidP="009612C5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 w:eastAsia="x-none"/>
        </w:rPr>
      </w:pPr>
      <w:r w:rsidRPr="004509D3">
        <w:rPr>
          <w:rFonts w:ascii="GHEA Grapalat" w:hAnsi="GHEA Grapalat" w:cs="Sylfaen"/>
          <w:sz w:val="24"/>
          <w:szCs w:val="24"/>
          <w:lang w:val="hy-AM" w:eastAsia="x-none"/>
        </w:rPr>
        <w:t xml:space="preserve">Գյուղատնտեսությունը Ապահովագրողների Ազգային Գործակալության (ԳԱԱԳ) գործառնական և մնացած այլ բոլոր ծախսերի փոխհատուցման հետ կապված՝ կից ներկայացվում է ԳԱԱԳ-ի գործադիր մարմնի կողմից հաստատված և խորհրդի կողմից </w:t>
      </w:r>
      <w:r w:rsidRPr="001E18C2">
        <w:rPr>
          <w:rFonts w:ascii="GHEA Grapalat" w:hAnsi="GHEA Grapalat" w:cs="Sylfaen"/>
          <w:sz w:val="24"/>
          <w:szCs w:val="24"/>
          <w:lang w:val="hy-AM" w:eastAsia="x-none"/>
        </w:rPr>
        <w:lastRenderedPageBreak/>
        <w:t>համաձայնեցված 2024 թվականի տարեկան բյուջեն և հիմքերը, ըստ որի ԳԱԱԳ-ի տարեկան բյուջեն կկազմի 61,89</w:t>
      </w:r>
      <w:r w:rsidR="00FA2157" w:rsidRPr="001E18C2">
        <w:rPr>
          <w:rFonts w:ascii="GHEA Grapalat" w:hAnsi="GHEA Grapalat" w:cs="Sylfaen"/>
          <w:sz w:val="24"/>
          <w:szCs w:val="24"/>
          <w:lang w:val="hy-AM" w:eastAsia="x-none"/>
        </w:rPr>
        <w:t>6</w:t>
      </w:r>
      <w:r w:rsidRPr="001E18C2">
        <w:rPr>
          <w:rFonts w:ascii="GHEA Grapalat" w:hAnsi="GHEA Grapalat" w:cs="Sylfaen"/>
          <w:sz w:val="24"/>
          <w:szCs w:val="24"/>
          <w:lang w:val="hy-AM" w:eastAsia="x-none"/>
        </w:rPr>
        <w:t>,400 դրամ,</w:t>
      </w:r>
      <w:r w:rsidRPr="004509D3">
        <w:rPr>
          <w:rFonts w:ascii="GHEA Grapalat" w:hAnsi="GHEA Grapalat" w:cs="Sylfaen"/>
          <w:sz w:val="24"/>
          <w:szCs w:val="24"/>
          <w:lang w:val="hy-AM" w:eastAsia="x-none"/>
        </w:rPr>
        <w:t xml:space="preserve"> որից գործակալության անդամ ապահովագրական ընկերությունների կողմից վճարվել է 23,184,864 դրամ, իսկ տարբերությունը, որը ենթակա է վճարման պետական բյուջեի միջոցների հաշվին կազմում է 38,711,536 դրամ։ Այսպիսով 2024 թվականի հաստատված պետական բյուջեից ծախսերը կկազմի՝</w:t>
      </w:r>
    </w:p>
    <w:p w14:paraId="0AA276FF" w14:textId="1D2AE943" w:rsidR="009612C5" w:rsidRPr="004509D3" w:rsidRDefault="009612C5" w:rsidP="009612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lang w:val="hy-AM" w:eastAsia="x-none"/>
        </w:rPr>
      </w:pPr>
      <w:r w:rsidRPr="004509D3">
        <w:rPr>
          <w:rFonts w:ascii="GHEA Grapalat" w:hAnsi="GHEA Grapalat" w:cs="Sylfaen"/>
          <w:lang w:val="hy-AM" w:eastAsia="x-none"/>
        </w:rPr>
        <w:t xml:space="preserve">ապահովագրավճարի սուբսիդավորման գծով՝ </w:t>
      </w:r>
      <w:r w:rsidR="00F20FA0" w:rsidRPr="004509D3">
        <w:rPr>
          <w:rFonts w:ascii="GHEA Grapalat" w:hAnsi="GHEA Grapalat" w:cs="Sylfaen"/>
          <w:lang w:val="hy-AM" w:eastAsia="x-none"/>
        </w:rPr>
        <w:t>1</w:t>
      </w:r>
      <w:r w:rsidR="00F440A3">
        <w:rPr>
          <w:rFonts w:ascii="GHEA Grapalat" w:hAnsi="GHEA Grapalat" w:cs="Sylfaen"/>
          <w:lang w:val="hy-AM" w:eastAsia="x-none"/>
        </w:rPr>
        <w:t>1</w:t>
      </w:r>
      <w:r w:rsidRPr="004509D3">
        <w:rPr>
          <w:rFonts w:ascii="GHEA Grapalat" w:hAnsi="GHEA Grapalat" w:cs="Sylfaen"/>
          <w:lang w:val="hy-AM" w:eastAsia="x-none"/>
        </w:rPr>
        <w:t xml:space="preserve"> մլն դրամ (ՀՀ կառավարություն՝ </w:t>
      </w:r>
      <w:r w:rsidR="00F440A3">
        <w:rPr>
          <w:rFonts w:ascii="GHEA Grapalat" w:hAnsi="GHEA Grapalat" w:cs="Sylfaen"/>
          <w:lang w:val="hy-AM" w:eastAsia="x-none"/>
        </w:rPr>
        <w:t>5</w:t>
      </w:r>
      <w:r w:rsidR="00F20FA0" w:rsidRPr="004509D3">
        <w:rPr>
          <w:rFonts w:ascii="GHEA Grapalat" w:hAnsi="GHEA Grapalat" w:cs="Sylfaen"/>
          <w:lang w:val="hy-AM" w:eastAsia="x-none"/>
        </w:rPr>
        <w:t>.5</w:t>
      </w:r>
      <w:r w:rsidRPr="004509D3">
        <w:rPr>
          <w:rFonts w:ascii="GHEA Grapalat" w:hAnsi="GHEA Grapalat" w:cs="Sylfaen"/>
          <w:lang w:val="hy-AM" w:eastAsia="x-none"/>
        </w:rPr>
        <w:t xml:space="preserve"> մլն դրամ, KfW` </w:t>
      </w:r>
      <w:r w:rsidR="00F440A3">
        <w:rPr>
          <w:rFonts w:ascii="GHEA Grapalat" w:hAnsi="GHEA Grapalat" w:cs="Sylfaen"/>
          <w:lang w:val="hy-AM" w:eastAsia="x-none"/>
        </w:rPr>
        <w:t>5</w:t>
      </w:r>
      <w:r w:rsidR="00F20FA0" w:rsidRPr="004509D3">
        <w:rPr>
          <w:rFonts w:ascii="GHEA Grapalat" w:hAnsi="GHEA Grapalat" w:cs="Sylfaen"/>
          <w:lang w:val="hy-AM" w:eastAsia="x-none"/>
        </w:rPr>
        <w:t>.5</w:t>
      </w:r>
      <w:r w:rsidRPr="004509D3">
        <w:rPr>
          <w:rFonts w:ascii="GHEA Grapalat" w:hAnsi="GHEA Grapalat" w:cs="Sylfaen"/>
          <w:lang w:val="hy-AM" w:eastAsia="x-none"/>
        </w:rPr>
        <w:t xml:space="preserve"> մլն դրամ)</w:t>
      </w:r>
    </w:p>
    <w:p w14:paraId="15BBCD96" w14:textId="6770861E" w:rsidR="009612C5" w:rsidRPr="004509D3" w:rsidRDefault="009612C5" w:rsidP="009612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lang w:val="hy-AM" w:eastAsia="x-none"/>
        </w:rPr>
      </w:pPr>
      <w:r w:rsidRPr="004509D3">
        <w:rPr>
          <w:rFonts w:ascii="GHEA Grapalat" w:hAnsi="GHEA Grapalat" w:cs="Sylfaen"/>
          <w:lang w:val="hy-AM" w:eastAsia="x-none"/>
        </w:rPr>
        <w:t xml:space="preserve">ապահովագրական ընկերությունների փոխհատուցման գծով, ՀՀ կառավարության հատկացված միջոցներից՝ </w:t>
      </w:r>
      <w:r w:rsidR="00487F00" w:rsidRPr="004509D3">
        <w:rPr>
          <w:rFonts w:ascii="GHEA Grapalat" w:hAnsi="GHEA Grapalat" w:cs="Sylfaen"/>
          <w:lang w:val="hy-AM" w:eastAsia="x-none"/>
        </w:rPr>
        <w:t>200</w:t>
      </w:r>
      <w:r w:rsidRPr="004509D3">
        <w:rPr>
          <w:rFonts w:ascii="GHEA Grapalat" w:hAnsi="GHEA Grapalat" w:cs="Sylfaen"/>
          <w:lang w:val="hy-AM" w:eastAsia="x-none"/>
        </w:rPr>
        <w:t xml:space="preserve"> մլն դրամ </w:t>
      </w:r>
    </w:p>
    <w:p w14:paraId="60CAA8C4" w14:textId="77777777" w:rsidR="009612C5" w:rsidRPr="004509D3" w:rsidRDefault="009612C5" w:rsidP="009612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lang w:val="hy-AM" w:eastAsia="x-none"/>
        </w:rPr>
      </w:pPr>
      <w:r w:rsidRPr="004509D3">
        <w:rPr>
          <w:rFonts w:ascii="GHEA Grapalat" w:hAnsi="GHEA Grapalat" w:cs="Sylfaen"/>
          <w:lang w:val="hy-AM" w:eastAsia="x-none"/>
        </w:rPr>
        <w:t>ԳԱԱԳ-ի բյուջեի փոխհատուցման գծով, ՀՀ կառավարության հատկացված միջոցներից՝ 38, 7 մլն դրամ</w:t>
      </w:r>
    </w:p>
    <w:p w14:paraId="59B946A9" w14:textId="61CBC521" w:rsidR="009612C5" w:rsidRPr="004509D3" w:rsidRDefault="009612C5" w:rsidP="009612C5">
      <w:pPr>
        <w:pStyle w:val="ListParagraph"/>
        <w:spacing w:line="360" w:lineRule="auto"/>
        <w:ind w:left="0" w:firstLine="284"/>
        <w:jc w:val="both"/>
        <w:rPr>
          <w:rFonts w:ascii="GHEA Grapalat" w:hAnsi="GHEA Grapalat" w:cs="Sylfaen"/>
          <w:lang w:val="hy-AM" w:eastAsia="x-none"/>
        </w:rPr>
      </w:pPr>
      <w:r w:rsidRPr="004509D3">
        <w:rPr>
          <w:rFonts w:ascii="GHEA Grapalat" w:hAnsi="GHEA Grapalat" w:cs="Sylfaen"/>
          <w:lang w:val="hy-AM" w:eastAsia="x-none"/>
        </w:rPr>
        <w:t xml:space="preserve">Ընդամենը ՀՀ կառավարության միջոցներից՝ </w:t>
      </w:r>
      <w:r w:rsidR="00F20FA0" w:rsidRPr="004509D3">
        <w:rPr>
          <w:rFonts w:ascii="GHEA Grapalat" w:hAnsi="GHEA Grapalat" w:cs="Sylfaen"/>
          <w:lang w:val="hy-AM" w:eastAsia="x-none"/>
        </w:rPr>
        <w:t>24</w:t>
      </w:r>
      <w:r w:rsidR="00F440A3">
        <w:rPr>
          <w:rFonts w:ascii="GHEA Grapalat" w:hAnsi="GHEA Grapalat" w:cs="Sylfaen"/>
          <w:lang w:val="hy-AM" w:eastAsia="x-none"/>
        </w:rPr>
        <w:t>4</w:t>
      </w:r>
      <w:r w:rsidR="00F20FA0" w:rsidRPr="004509D3">
        <w:rPr>
          <w:rFonts w:ascii="GHEA Grapalat" w:hAnsi="GHEA Grapalat" w:cs="Sylfaen"/>
          <w:lang w:val="hy-AM" w:eastAsia="x-none"/>
        </w:rPr>
        <w:t>.2</w:t>
      </w:r>
      <w:r w:rsidRPr="004509D3">
        <w:rPr>
          <w:rFonts w:ascii="GHEA Grapalat" w:hAnsi="GHEA Grapalat" w:cs="Sylfaen"/>
          <w:lang w:val="hy-AM" w:eastAsia="x-none"/>
        </w:rPr>
        <w:t xml:space="preserve"> մլն դրամ</w:t>
      </w:r>
      <w:r w:rsidR="00E71697" w:rsidRPr="004509D3">
        <w:rPr>
          <w:rFonts w:ascii="GHEA Grapalat" w:hAnsi="GHEA Grapalat" w:cs="Sylfaen"/>
          <w:lang w:val="hy-AM" w:eastAsia="x-none"/>
        </w:rPr>
        <w:t xml:space="preserve"> (</w:t>
      </w:r>
      <w:r w:rsidR="00F440A3">
        <w:rPr>
          <w:rFonts w:ascii="GHEA Grapalat" w:hAnsi="GHEA Grapalat" w:cs="Sylfaen"/>
          <w:lang w:val="hy-AM" w:eastAsia="x-none"/>
        </w:rPr>
        <w:t>5</w:t>
      </w:r>
      <w:r w:rsidR="00F20FA0" w:rsidRPr="004509D3">
        <w:rPr>
          <w:rFonts w:ascii="GHEA Grapalat" w:hAnsi="GHEA Grapalat" w:cs="Sylfaen"/>
          <w:lang w:val="hy-AM" w:eastAsia="x-none"/>
        </w:rPr>
        <w:t>.5</w:t>
      </w:r>
      <w:r w:rsidR="00E71697" w:rsidRPr="004509D3">
        <w:rPr>
          <w:rFonts w:ascii="GHEA Grapalat" w:hAnsi="GHEA Grapalat" w:cs="Sylfaen"/>
          <w:lang w:val="hy-AM" w:eastAsia="x-none"/>
        </w:rPr>
        <w:t xml:space="preserve"> մլն դրամ +</w:t>
      </w:r>
      <w:r w:rsidR="00487F00" w:rsidRPr="004509D3">
        <w:rPr>
          <w:rFonts w:ascii="GHEA Grapalat" w:hAnsi="GHEA Grapalat" w:cs="Sylfaen"/>
          <w:lang w:val="hy-AM" w:eastAsia="x-none"/>
        </w:rPr>
        <w:t>20</w:t>
      </w:r>
      <w:r w:rsidR="00E71697" w:rsidRPr="004509D3">
        <w:rPr>
          <w:rFonts w:ascii="GHEA Grapalat" w:hAnsi="GHEA Grapalat" w:cs="Sylfaen"/>
          <w:lang w:val="hy-AM" w:eastAsia="x-none"/>
        </w:rPr>
        <w:t>0 մլն դրամ +38,7 մլն դրամ)</w:t>
      </w:r>
      <w:r w:rsidRPr="004509D3">
        <w:rPr>
          <w:rFonts w:ascii="GHEA Grapalat" w:hAnsi="GHEA Grapalat" w:cs="Sylfaen"/>
          <w:lang w:val="hy-AM" w:eastAsia="x-none"/>
        </w:rPr>
        <w:t xml:space="preserve">, KfW` </w:t>
      </w:r>
      <w:r w:rsidR="00F20FA0" w:rsidRPr="004509D3">
        <w:rPr>
          <w:rFonts w:ascii="GHEA Grapalat" w:hAnsi="GHEA Grapalat" w:cs="Sylfaen"/>
          <w:lang w:val="hy-AM" w:eastAsia="x-none"/>
        </w:rPr>
        <w:t>13</w:t>
      </w:r>
      <w:r w:rsidR="00F440A3">
        <w:rPr>
          <w:rFonts w:ascii="GHEA Grapalat" w:hAnsi="GHEA Grapalat" w:cs="Sylfaen"/>
          <w:lang w:val="hy-AM" w:eastAsia="x-none"/>
        </w:rPr>
        <w:t>5</w:t>
      </w:r>
      <w:r w:rsidR="00F20FA0" w:rsidRPr="004509D3">
        <w:rPr>
          <w:rFonts w:ascii="GHEA Grapalat" w:hAnsi="GHEA Grapalat" w:cs="Sylfaen"/>
          <w:lang w:val="hy-AM" w:eastAsia="x-none"/>
        </w:rPr>
        <w:t>.5</w:t>
      </w:r>
      <w:r w:rsidRPr="004509D3">
        <w:rPr>
          <w:rFonts w:ascii="GHEA Grapalat" w:hAnsi="GHEA Grapalat" w:cs="Sylfaen"/>
          <w:lang w:val="hy-AM" w:eastAsia="x-none"/>
        </w:rPr>
        <w:t xml:space="preserve"> մլն դրամ (</w:t>
      </w:r>
      <w:r w:rsidR="00F440A3">
        <w:rPr>
          <w:rFonts w:ascii="GHEA Grapalat" w:hAnsi="GHEA Grapalat" w:cs="Sylfaen"/>
          <w:lang w:val="hy-AM" w:eastAsia="x-none"/>
        </w:rPr>
        <w:t>5</w:t>
      </w:r>
      <w:r w:rsidR="00F20FA0" w:rsidRPr="004509D3">
        <w:rPr>
          <w:rFonts w:ascii="GHEA Grapalat" w:hAnsi="GHEA Grapalat" w:cs="Sylfaen"/>
          <w:lang w:val="hy-AM" w:eastAsia="x-none"/>
        </w:rPr>
        <w:t>.5</w:t>
      </w:r>
      <w:r w:rsidRPr="004509D3">
        <w:rPr>
          <w:rFonts w:ascii="GHEA Grapalat" w:hAnsi="GHEA Grapalat" w:cs="Sylfaen"/>
          <w:lang w:val="hy-AM" w:eastAsia="x-none"/>
        </w:rPr>
        <w:t xml:space="preserve"> մլն դրամ + 130 մլն դրամ):  </w:t>
      </w:r>
    </w:p>
    <w:p w14:paraId="33D8AAF8" w14:textId="13F38408" w:rsidR="009612C5" w:rsidRPr="001071DD" w:rsidRDefault="009612C5" w:rsidP="009612C5">
      <w:pPr>
        <w:pStyle w:val="ListParagraph"/>
        <w:spacing w:line="360" w:lineRule="auto"/>
        <w:ind w:left="0" w:firstLine="284"/>
        <w:jc w:val="both"/>
        <w:rPr>
          <w:rFonts w:ascii="GHEA Grapalat" w:hAnsi="GHEA Grapalat" w:cs="Sylfaen"/>
          <w:color w:val="FF0000"/>
          <w:lang w:val="hy-AM" w:eastAsia="x-none"/>
        </w:rPr>
      </w:pPr>
      <w:r w:rsidRPr="004509D3">
        <w:rPr>
          <w:rFonts w:ascii="GHEA Grapalat" w:hAnsi="GHEA Grapalat" w:cs="Sylfaen"/>
          <w:lang w:val="hy-AM" w:eastAsia="x-none"/>
        </w:rPr>
        <w:t xml:space="preserve">Միաժամանակ, </w:t>
      </w:r>
      <w:r w:rsidR="00E71697" w:rsidRPr="004509D3">
        <w:rPr>
          <w:rFonts w:ascii="GHEA Grapalat" w:hAnsi="GHEA Grapalat" w:cs="Sylfaen"/>
          <w:lang w:val="hy-AM" w:eastAsia="x-none"/>
        </w:rPr>
        <w:t xml:space="preserve">առաջարկվում է  </w:t>
      </w:r>
      <w:r w:rsidRPr="004509D3">
        <w:rPr>
          <w:rFonts w:ascii="GHEA Grapalat" w:hAnsi="GHEA Grapalat" w:cs="Sylfaen"/>
          <w:lang w:val="hy-AM" w:eastAsia="x-none"/>
        </w:rPr>
        <w:t xml:space="preserve">ՀՀ կառավարության միջոցներից մնացած </w:t>
      </w:r>
      <w:r w:rsidR="00F20FA0" w:rsidRPr="004509D3">
        <w:rPr>
          <w:rFonts w:ascii="GHEA Grapalat" w:hAnsi="GHEA Grapalat" w:cs="Sylfaen"/>
          <w:lang w:val="hy-AM" w:eastAsia="x-none"/>
        </w:rPr>
        <w:t>51</w:t>
      </w:r>
      <w:r w:rsidR="00F440A3">
        <w:rPr>
          <w:rFonts w:ascii="GHEA Grapalat" w:hAnsi="GHEA Grapalat" w:cs="Sylfaen"/>
          <w:lang w:val="hy-AM" w:eastAsia="x-none"/>
        </w:rPr>
        <w:t>6</w:t>
      </w:r>
      <w:r w:rsidR="00F20FA0" w:rsidRPr="004509D3">
        <w:rPr>
          <w:rFonts w:ascii="GHEA Grapalat" w:hAnsi="GHEA Grapalat" w:cs="Sylfaen"/>
          <w:lang w:val="hy-AM" w:eastAsia="x-none"/>
        </w:rPr>
        <w:t>.6</w:t>
      </w:r>
      <w:r w:rsidRPr="004509D3">
        <w:rPr>
          <w:rFonts w:ascii="GHEA Grapalat" w:hAnsi="GHEA Grapalat" w:cs="Sylfaen"/>
          <w:lang w:val="hy-AM" w:eastAsia="x-none"/>
        </w:rPr>
        <w:t xml:space="preserve"> մլն դրամ</w:t>
      </w:r>
      <w:r w:rsidR="00B6215F" w:rsidRPr="004509D3">
        <w:rPr>
          <w:rFonts w:ascii="GHEA Grapalat" w:hAnsi="GHEA Grapalat" w:cs="Sylfaen"/>
          <w:lang w:val="hy-AM" w:eastAsia="x-none"/>
        </w:rPr>
        <w:t>ը</w:t>
      </w:r>
      <w:r w:rsidR="00E71697" w:rsidRPr="004509D3">
        <w:rPr>
          <w:rFonts w:ascii="GHEA Grapalat" w:hAnsi="GHEA Grapalat" w:cs="Sylfaen"/>
          <w:lang w:val="hy-AM" w:eastAsia="x-none"/>
        </w:rPr>
        <w:t xml:space="preserve"> նվազեցնել</w:t>
      </w:r>
      <w:r w:rsidR="00F602E9" w:rsidRPr="004509D3">
        <w:rPr>
          <w:rFonts w:ascii="GHEA Grapalat" w:hAnsi="GHEA Grapalat" w:cs="Sylfaen"/>
          <w:lang w:val="hy-AM" w:eastAsia="x-none"/>
        </w:rPr>
        <w:t xml:space="preserve"> պայմանով, որ գյուղատնտեսության</w:t>
      </w:r>
      <w:r w:rsidR="00F602E9">
        <w:rPr>
          <w:rFonts w:ascii="GHEA Grapalat" w:hAnsi="GHEA Grapalat" w:cs="Sylfaen"/>
          <w:lang w:val="hy-AM" w:eastAsia="x-none"/>
        </w:rPr>
        <w:t xml:space="preserve"> ապահովագրության փորձնական ծրագրի շրջանակում համակարգի զարգացման համար լրացուցիչ գումարի անհր</w:t>
      </w:r>
      <w:r w:rsidR="002D276C">
        <w:rPr>
          <w:rFonts w:ascii="GHEA Grapalat" w:hAnsi="GHEA Grapalat" w:cs="Sylfaen"/>
          <w:lang w:val="hy-AM" w:eastAsia="x-none"/>
        </w:rPr>
        <w:t>ա</w:t>
      </w:r>
      <w:r w:rsidR="00F602E9">
        <w:rPr>
          <w:rFonts w:ascii="GHEA Grapalat" w:hAnsi="GHEA Grapalat" w:cs="Sylfaen"/>
          <w:lang w:val="hy-AM" w:eastAsia="x-none"/>
        </w:rPr>
        <w:t>ժեշտության պայմաններում դրանք հետ կվերադարձվեն</w:t>
      </w:r>
      <w:r w:rsidR="00E71697">
        <w:rPr>
          <w:rFonts w:ascii="GHEA Grapalat" w:hAnsi="GHEA Grapalat" w:cs="Sylfaen"/>
          <w:lang w:val="hy-AM" w:eastAsia="x-none"/>
        </w:rPr>
        <w:t xml:space="preserve">։ </w:t>
      </w:r>
      <w:r w:rsidRPr="001071DD">
        <w:rPr>
          <w:rFonts w:ascii="GHEA Grapalat" w:hAnsi="GHEA Grapalat" w:cs="Sylfaen"/>
          <w:lang w:val="hy-AM" w:eastAsia="x-none"/>
        </w:rPr>
        <w:t xml:space="preserve"> </w:t>
      </w:r>
    </w:p>
    <w:p w14:paraId="1A23C350" w14:textId="77777777" w:rsidR="009612C5" w:rsidRPr="001071DD" w:rsidRDefault="009612C5" w:rsidP="009612C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71D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անձինք։</w:t>
      </w:r>
    </w:p>
    <w:p w14:paraId="69089805" w14:textId="77777777" w:rsidR="009612C5" w:rsidRPr="001E18C2" w:rsidRDefault="009612C5" w:rsidP="009612C5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 w:eastAsia="x-none"/>
        </w:rPr>
      </w:pPr>
      <w:r w:rsidRPr="001E18C2">
        <w:rPr>
          <w:rFonts w:ascii="GHEA Grapalat" w:hAnsi="GHEA Grapalat" w:cs="Sylfaen"/>
          <w:sz w:val="24"/>
          <w:szCs w:val="24"/>
          <w:lang w:val="hy-AM" w:eastAsia="x-none"/>
        </w:rPr>
        <w:t xml:space="preserve">Նախագիծը մշակվել է Էկոնոմիկայի նախարարության կողմից: </w:t>
      </w:r>
    </w:p>
    <w:p w14:paraId="14663F24" w14:textId="77777777" w:rsidR="00FA2157" w:rsidRPr="001E18C2" w:rsidRDefault="00FA2157" w:rsidP="00FA2157">
      <w:pPr>
        <w:pStyle w:val="norm"/>
        <w:spacing w:line="360" w:lineRule="auto"/>
        <w:ind w:firstLine="284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ՀՀ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պետական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բյուջեում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ծախսերի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և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եկամուտների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1E18C2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փոփոխությունները</w:t>
      </w:r>
    </w:p>
    <w:p w14:paraId="319101B3" w14:textId="7A3C0F7B" w:rsidR="00FA2157" w:rsidRPr="00FA2157" w:rsidRDefault="00FA2157" w:rsidP="00FA21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E18C2">
        <w:rPr>
          <w:rFonts w:ascii="GHEA Grapalat" w:hAnsi="GHEA Grapalat" w:cs="GHEA Grapalat"/>
          <w:bCs/>
          <w:kern w:val="0"/>
          <w:sz w:val="24"/>
          <w:szCs w:val="24"/>
          <w:lang w:val="hy-AM"/>
        </w:rPr>
        <w:t xml:space="preserve">««Հայաստանի Հանրապետության 2024 թվականի պետական բյուջեի մասին» օրենքում փոփոխություններ, վերաբաշխում, լրացումներ, Հայաստանի Հանրապետության կառավարության 2023 թվականի դեկտեմբերի 28-ի N 2323-Ն որոշման մեջ փոփոխություններ և լրացումներ կատարելու մասին» </w:t>
      </w:r>
      <w:r w:rsidRPr="001E18C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բյուջեում եկամուտները և ծախսերը կնվազեն 62</w:t>
      </w:r>
      <w:r w:rsidR="00F440A3">
        <w:rPr>
          <w:rFonts w:ascii="GHEA Grapalat" w:hAnsi="GHEA Grapalat"/>
          <w:sz w:val="24"/>
          <w:szCs w:val="24"/>
          <w:lang w:val="hy-AM"/>
        </w:rPr>
        <w:t>5</w:t>
      </w:r>
      <w:r w:rsidRPr="001E18C2">
        <w:rPr>
          <w:rFonts w:ascii="GHEA Grapalat" w:hAnsi="GHEA Grapalat"/>
          <w:sz w:val="24"/>
          <w:szCs w:val="24"/>
          <w:lang w:val="hy-AM"/>
        </w:rPr>
        <w:t>.34 մլն դրամով: Առաջարկվում է պահուստային ֆոնդ ուղղել 51</w:t>
      </w:r>
      <w:r w:rsidR="00F440A3">
        <w:rPr>
          <w:rFonts w:ascii="GHEA Grapalat" w:hAnsi="GHEA Grapalat"/>
          <w:sz w:val="24"/>
          <w:szCs w:val="24"/>
          <w:lang w:val="hy-AM"/>
        </w:rPr>
        <w:t>6</w:t>
      </w:r>
      <w:r w:rsidRPr="001E18C2">
        <w:rPr>
          <w:rFonts w:ascii="GHEA Grapalat" w:hAnsi="GHEA Grapalat"/>
          <w:sz w:val="24"/>
          <w:szCs w:val="24"/>
          <w:lang w:val="hy-AM"/>
        </w:rPr>
        <w:t>.6 մլն դրամ:</w:t>
      </w:r>
      <w:r w:rsidRPr="00FA215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9BCEE5B" w14:textId="77777777" w:rsidR="009612C5" w:rsidRPr="001071DD" w:rsidRDefault="009612C5" w:rsidP="009612C5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071DD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1071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071DD">
        <w:rPr>
          <w:rFonts w:ascii="GHEA Grapalat" w:hAnsi="GHEA Grapalat"/>
          <w:b/>
          <w:sz w:val="24"/>
          <w:szCs w:val="24"/>
          <w:lang w:val="hy-AM"/>
        </w:rPr>
        <w:t>արդյունքը։</w:t>
      </w:r>
      <w:r w:rsidRPr="001071DD">
        <w:rPr>
          <w:rFonts w:ascii="GHEA Grapalat" w:hAnsi="GHEA Grapalat"/>
          <w:sz w:val="24"/>
          <w:szCs w:val="24"/>
          <w:lang w:val="af-ZA"/>
        </w:rPr>
        <w:t xml:space="preserve"> Նախագծի ընդունումը </w:t>
      </w:r>
      <w:r w:rsidRPr="001071DD">
        <w:rPr>
          <w:rFonts w:ascii="GHEA Grapalat" w:hAnsi="GHEA Grapalat"/>
          <w:sz w:val="24"/>
          <w:szCs w:val="24"/>
          <w:lang w:val="hy-AM"/>
        </w:rPr>
        <w:t>կխթանի</w:t>
      </w:r>
      <w:r w:rsidRPr="001071DD">
        <w:rPr>
          <w:rFonts w:ascii="GHEA Grapalat" w:hAnsi="GHEA Grapalat"/>
          <w:sz w:val="24"/>
          <w:szCs w:val="24"/>
          <w:lang w:val="af-ZA"/>
        </w:rPr>
        <w:t xml:space="preserve"> ծրագրի շրջանակու</w:t>
      </w:r>
      <w:r w:rsidRPr="001071DD">
        <w:rPr>
          <w:rFonts w:ascii="GHEA Grapalat" w:hAnsi="GHEA Grapalat"/>
          <w:sz w:val="24"/>
          <w:szCs w:val="24"/>
          <w:lang w:val="hy-AM"/>
        </w:rPr>
        <w:t xml:space="preserve">մ ապահովագրական ընկերությունների մասնակցությունը և կնպաստի 2024 թվականի ծրագրի </w:t>
      </w:r>
      <w:r w:rsidRPr="001071DD">
        <w:rPr>
          <w:rFonts w:ascii="GHEA Grapalat" w:hAnsi="GHEA Grapalat"/>
          <w:sz w:val="24"/>
          <w:szCs w:val="24"/>
          <w:lang w:val="hy-AM"/>
        </w:rPr>
        <w:lastRenderedPageBreak/>
        <w:t>անխափան իրականացմանը և կնպաստի 2025 թվականին ծրագրի արդյունավետ իրականացմանը։</w:t>
      </w:r>
    </w:p>
    <w:p w14:paraId="319A4FD3" w14:textId="77777777" w:rsidR="00F51BA1" w:rsidRPr="009612C5" w:rsidRDefault="00F51BA1">
      <w:pPr>
        <w:rPr>
          <w:lang w:val="hy-AM"/>
        </w:rPr>
      </w:pPr>
    </w:p>
    <w:sectPr w:rsidR="00F51BA1" w:rsidRPr="009612C5" w:rsidSect="009612C5">
      <w:pgSz w:w="12240" w:h="15840"/>
      <w:pgMar w:top="1138" w:right="562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D9541F"/>
    <w:multiLevelType w:val="hybridMultilevel"/>
    <w:tmpl w:val="D2745C0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332492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283"/>
    <w:rsid w:val="001B148B"/>
    <w:rsid w:val="001B675F"/>
    <w:rsid w:val="001E18C2"/>
    <w:rsid w:val="00275099"/>
    <w:rsid w:val="00277AEC"/>
    <w:rsid w:val="002D276C"/>
    <w:rsid w:val="002F3F23"/>
    <w:rsid w:val="00420298"/>
    <w:rsid w:val="004343B7"/>
    <w:rsid w:val="004509D3"/>
    <w:rsid w:val="00487F00"/>
    <w:rsid w:val="005929F6"/>
    <w:rsid w:val="00621520"/>
    <w:rsid w:val="00702CD0"/>
    <w:rsid w:val="00731607"/>
    <w:rsid w:val="008D6BAF"/>
    <w:rsid w:val="009612C5"/>
    <w:rsid w:val="0098450E"/>
    <w:rsid w:val="009C78C0"/>
    <w:rsid w:val="00A62091"/>
    <w:rsid w:val="00AB0439"/>
    <w:rsid w:val="00B6215F"/>
    <w:rsid w:val="00BD0632"/>
    <w:rsid w:val="00C02C03"/>
    <w:rsid w:val="00C97F7B"/>
    <w:rsid w:val="00D11B1F"/>
    <w:rsid w:val="00DF0D0C"/>
    <w:rsid w:val="00E71697"/>
    <w:rsid w:val="00EC4554"/>
    <w:rsid w:val="00F20FA0"/>
    <w:rsid w:val="00F440A3"/>
    <w:rsid w:val="00F51BA1"/>
    <w:rsid w:val="00F56283"/>
    <w:rsid w:val="00F602E9"/>
    <w:rsid w:val="00FA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1EA1D"/>
  <w15:chartTrackingRefBased/>
  <w15:docId w15:val="{626011ED-2659-4A7F-A2A9-3DC734D69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2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2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norm">
    <w:name w:val="norm"/>
    <w:basedOn w:val="Normal"/>
    <w:link w:val="normChar"/>
    <w:rsid w:val="00FA215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lang w:eastAsia="ru-RU"/>
      <w14:ligatures w14:val="none"/>
    </w:rPr>
  </w:style>
  <w:style w:type="character" w:customStyle="1" w:styleId="normChar">
    <w:name w:val="norm Char"/>
    <w:link w:val="norm"/>
    <w:locked/>
    <w:rsid w:val="00FA2157"/>
    <w:rPr>
      <w:rFonts w:ascii="Arial Armenian" w:eastAsia="Times New Roman" w:hAnsi="Arial Armeni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A. Hovakimyan</dc:creator>
  <cp:keywords>https://mul2.gov.am/tasks/999830/oneclick/Himnavorum.docx?token=33daad61638f8a2e527458a9d41a9c43</cp:keywords>
  <dc:description/>
  <cp:lastModifiedBy>Alisa H. Melkumyan</cp:lastModifiedBy>
  <cp:revision>2</cp:revision>
  <cp:lastPrinted>2024-06-14T05:54:00Z</cp:lastPrinted>
  <dcterms:created xsi:type="dcterms:W3CDTF">2024-07-03T06:52:00Z</dcterms:created>
  <dcterms:modified xsi:type="dcterms:W3CDTF">2024-07-03T06:52:00Z</dcterms:modified>
</cp:coreProperties>
</file>