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w:t>
      </w:r>
      <w:r w:rsidR="00BC235B" w:rsidRPr="00BC235B">
        <w:rPr>
          <w:rFonts w:ascii="GHEA Grapalat" w:hAnsi="GHEA Grapalat"/>
          <w:b/>
          <w:bCs/>
          <w:color w:val="000000"/>
          <w:lang w:val="hy-AM" w:eastAsia="ru-RU"/>
        </w:rPr>
        <w:t>, ԼՐԱՑՈՒՄ</w:t>
      </w:r>
      <w:bookmarkStart w:id="0" w:name="_GoBack"/>
      <w:bookmarkEnd w:id="0"/>
      <w:r w:rsidR="00633F61" w:rsidRPr="00633F61">
        <w:rPr>
          <w:rFonts w:ascii="GHEA Grapalat" w:hAnsi="GHEA Grapalat"/>
          <w:b/>
          <w:bCs/>
          <w:color w:val="000000"/>
          <w:lang w:val="hy-AM" w:eastAsia="ru-RU"/>
        </w:rPr>
        <w:t xml:space="preserve">  ԵՎ ՀԱՅԱՍՏԱՆԻ ՀԱՆՐԱՊԵՏՈՒԹՅԱՆ ԿԱՌԱՎԱՐՈՒԹՅԱՆ 2023 ԹՎԱԿԱՆԻ ԴԵԿՏԵՄԲԵՐԻ 28-Ի N 2323-Ն ՈՐՈՇՄԱՆ ՄԵՋ ՓՈՓՈԽՈՒԹՅՈՒՆՆԵՐ ԵՎ ԼՐԱՑՈՒՄՆԵՐ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249" w:type="dxa"/>
        <w:jc w:val="center"/>
        <w:tblLook w:val="04A0" w:firstRow="1" w:lastRow="0" w:firstColumn="1" w:lastColumn="0" w:noHBand="0" w:noVBand="1"/>
      </w:tblPr>
      <w:tblGrid>
        <w:gridCol w:w="7195"/>
        <w:gridCol w:w="1054"/>
        <w:gridCol w:w="2992"/>
        <w:gridCol w:w="8"/>
      </w:tblGrid>
      <w:tr w:rsidR="00AC7883" w:rsidRPr="007931ED" w:rsidTr="0082734D">
        <w:trPr>
          <w:trHeight w:val="686"/>
          <w:jc w:val="center"/>
        </w:trPr>
        <w:tc>
          <w:tcPr>
            <w:tcW w:w="8249" w:type="dxa"/>
            <w:gridSpan w:val="2"/>
          </w:tcPr>
          <w:p w:rsidR="00AC7883" w:rsidRPr="007931ED" w:rsidRDefault="00566FB3" w:rsidP="006853BB">
            <w:pPr>
              <w:pStyle w:val="ListParagraph"/>
              <w:numPr>
                <w:ilvl w:val="0"/>
                <w:numId w:val="27"/>
              </w:numPr>
              <w:tabs>
                <w:tab w:val="left" w:pos="9270"/>
              </w:tabs>
              <w:jc w:val="center"/>
              <w:rPr>
                <w:rFonts w:ascii="GHEA Grapalat" w:hAnsi="GHEA Grapalat"/>
                <w:b/>
                <w:sz w:val="24"/>
                <w:szCs w:val="24"/>
              </w:rPr>
            </w:pPr>
            <w:r w:rsidRPr="007931ED">
              <w:rPr>
                <w:rFonts w:ascii="GHEA Grapalat" w:hAnsi="GHEA Grapalat"/>
                <w:b/>
                <w:sz w:val="24"/>
                <w:szCs w:val="24"/>
              </w:rPr>
              <w:t xml:space="preserve">ՀՀ </w:t>
            </w:r>
            <w:r w:rsidR="006853BB" w:rsidRPr="007931ED">
              <w:rPr>
                <w:rFonts w:ascii="GHEA Grapalat" w:hAnsi="GHEA Grapalat"/>
                <w:b/>
                <w:sz w:val="24"/>
                <w:szCs w:val="24"/>
              </w:rPr>
              <w:t xml:space="preserve">ֆինանսների </w:t>
            </w:r>
            <w:r w:rsidR="005C6B3A" w:rsidRPr="007931ED">
              <w:rPr>
                <w:rFonts w:ascii="GHEA Grapalat" w:hAnsi="GHEA Grapalat"/>
                <w:b/>
                <w:sz w:val="24"/>
                <w:szCs w:val="24"/>
              </w:rPr>
              <w:t>նախարարություն</w:t>
            </w:r>
          </w:p>
        </w:tc>
        <w:tc>
          <w:tcPr>
            <w:tcW w:w="3000" w:type="dxa"/>
            <w:gridSpan w:val="2"/>
          </w:tcPr>
          <w:p w:rsidR="00566FB3" w:rsidRPr="007931ED" w:rsidRDefault="007931ED" w:rsidP="008240AD">
            <w:pPr>
              <w:tabs>
                <w:tab w:val="left" w:pos="9270"/>
              </w:tabs>
              <w:rPr>
                <w:rFonts w:ascii="GHEA Grapalat" w:hAnsi="GHEA Grapalat"/>
                <w:b/>
                <w:sz w:val="24"/>
                <w:szCs w:val="24"/>
              </w:rPr>
            </w:pPr>
            <w:r w:rsidRPr="007931ED">
              <w:rPr>
                <w:rFonts w:ascii="GHEA Grapalat" w:hAnsi="GHEA Grapalat"/>
                <w:b/>
                <w:sz w:val="24"/>
                <w:szCs w:val="24"/>
              </w:rPr>
              <w:t xml:space="preserve"> 03</w:t>
            </w:r>
            <w:r w:rsidR="00F978BF" w:rsidRPr="007931ED">
              <w:rPr>
                <w:rFonts w:ascii="GHEA Grapalat" w:hAnsi="GHEA Grapalat"/>
                <w:b/>
                <w:sz w:val="24"/>
                <w:szCs w:val="24"/>
              </w:rPr>
              <w:t>.</w:t>
            </w:r>
            <w:r w:rsidRPr="007931ED">
              <w:rPr>
                <w:rFonts w:ascii="GHEA Grapalat" w:hAnsi="GHEA Grapalat"/>
                <w:b/>
                <w:sz w:val="24"/>
                <w:szCs w:val="24"/>
              </w:rPr>
              <w:t>07</w:t>
            </w:r>
            <w:r w:rsidR="00082FE0" w:rsidRPr="007931ED">
              <w:rPr>
                <w:rFonts w:ascii="GHEA Grapalat" w:hAnsi="GHEA Grapalat"/>
                <w:b/>
                <w:sz w:val="24"/>
                <w:szCs w:val="24"/>
              </w:rPr>
              <w:t>.2023</w:t>
            </w:r>
          </w:p>
          <w:p w:rsidR="004B3004" w:rsidRPr="007931ED" w:rsidRDefault="00566FB3" w:rsidP="004B3004">
            <w:pPr>
              <w:shd w:val="clear" w:color="auto" w:fill="FFFFFF"/>
              <w:rPr>
                <w:rFonts w:ascii="GHEA Grapalat" w:eastAsia="Times New Roman" w:hAnsi="GHEA Grapalat" w:cs="Times New Roman"/>
                <w:color w:val="000000"/>
                <w:sz w:val="24"/>
                <w:szCs w:val="24"/>
              </w:rPr>
            </w:pPr>
            <w:r w:rsidRPr="007931ED">
              <w:rPr>
                <w:rFonts w:ascii="GHEA Grapalat" w:hAnsi="GHEA Grapalat"/>
                <w:b/>
                <w:sz w:val="24"/>
                <w:szCs w:val="24"/>
              </w:rPr>
              <w:t xml:space="preserve">N </w:t>
            </w:r>
            <w:r w:rsidR="007931ED" w:rsidRPr="007931ED">
              <w:rPr>
                <w:rFonts w:ascii="GHEA Grapalat" w:hAnsi="GHEA Grapalat"/>
                <w:color w:val="000000"/>
                <w:sz w:val="24"/>
                <w:szCs w:val="24"/>
                <w:shd w:val="clear" w:color="auto" w:fill="FFFFFF"/>
              </w:rPr>
              <w:t>01/34-2/14149-2024</w:t>
            </w:r>
          </w:p>
          <w:p w:rsidR="0095260D" w:rsidRPr="007931ED" w:rsidRDefault="0095260D" w:rsidP="008240AD">
            <w:pPr>
              <w:tabs>
                <w:tab w:val="left" w:pos="9270"/>
              </w:tabs>
              <w:jc w:val="both"/>
              <w:rPr>
                <w:rFonts w:ascii="GHEA Grapalat" w:hAnsi="GHEA Grapalat"/>
                <w:b/>
                <w:sz w:val="24"/>
                <w:szCs w:val="24"/>
              </w:rPr>
            </w:pPr>
          </w:p>
        </w:tc>
      </w:tr>
      <w:tr w:rsidR="008D2B23" w:rsidRPr="00BC235B" w:rsidTr="0082734D">
        <w:trPr>
          <w:gridAfter w:val="1"/>
          <w:wAfter w:w="8" w:type="dxa"/>
          <w:trHeight w:val="7010"/>
          <w:jc w:val="center"/>
        </w:trPr>
        <w:tc>
          <w:tcPr>
            <w:tcW w:w="7195" w:type="dxa"/>
          </w:tcPr>
          <w:p w:rsidR="00BD01E8" w:rsidRPr="00093B88" w:rsidRDefault="00BD01E8" w:rsidP="00BD01E8">
            <w:pPr>
              <w:spacing w:line="360" w:lineRule="auto"/>
              <w:ind w:firstLine="567"/>
              <w:jc w:val="both"/>
              <w:rPr>
                <w:rFonts w:ascii="GHEA Grapalat" w:hAnsi="GHEA Grapalat"/>
                <w:sz w:val="24"/>
                <w:szCs w:val="24"/>
                <w:lang w:val="hy-AM"/>
              </w:rPr>
            </w:pPr>
            <w:r w:rsidRPr="00093B88">
              <w:rPr>
                <w:rFonts w:ascii="GHEA Grapalat" w:hAnsi="GHEA Grapalat"/>
                <w:sz w:val="24"/>
                <w:szCs w:val="24"/>
                <w:lang w:val="hy-AM"/>
              </w:rPr>
              <w:t>Ուսումնասիրելով Ձեր 02.07.2024թ. N ՆՄ/ԱՄ-2/21148-2024</w:t>
            </w:r>
            <w:r w:rsidRPr="00093B88">
              <w:rPr>
                <w:rFonts w:ascii="GHEA Grapalat" w:hAnsi="GHEA Grapalat"/>
                <w:color w:val="000000"/>
                <w:sz w:val="24"/>
                <w:szCs w:val="24"/>
                <w:shd w:val="clear" w:color="auto" w:fill="FFFFFF"/>
                <w:lang w:val="hy-AM"/>
              </w:rPr>
              <w:t xml:space="preserve"> </w:t>
            </w:r>
            <w:r w:rsidRPr="00093B88">
              <w:rPr>
                <w:rFonts w:ascii="GHEA Grapalat" w:hAnsi="GHEA Grapalat"/>
                <w:sz w:val="24"/>
                <w:szCs w:val="24"/>
                <w:lang w:val="hy-AM"/>
              </w:rPr>
              <w:t>գրությամբ ներկայացված ««Հայաստանի Հանրապետության 2024 թվականի պետական բյուջեի մասին» Հայաստանի Հանրապետության օրենքում վերաբաշխում, փոփոխություն և Հայաստանի Հանրապետության կառավարության 2023 թվականի դեկտեմբերի 28-ի N 2323-Ն որոշման մեջ փոփոխություններ և լրացումներ կատարելու մասին</w:t>
            </w:r>
            <w:r w:rsidRPr="00093B88">
              <w:rPr>
                <w:rFonts w:ascii="GHEA Grapalat" w:hAnsi="GHEA Grapalat"/>
                <w:bCs/>
                <w:sz w:val="24"/>
                <w:szCs w:val="24"/>
                <w:lang w:val="hy-AM"/>
              </w:rPr>
              <w:t>» ՀՀ կառավարության որոշման</w:t>
            </w:r>
            <w:r w:rsidRPr="00093B88">
              <w:rPr>
                <w:rFonts w:ascii="GHEA Grapalat" w:hAnsi="GHEA Grapalat"/>
                <w:sz w:val="24"/>
                <w:szCs w:val="24"/>
                <w:lang w:val="hy-AM"/>
              </w:rPr>
              <w:t xml:space="preserve"> նախագիծը (այսուհետ՝ Նախագիծ)՝ հայտնում ենք հետևյալը</w:t>
            </w:r>
            <w:r w:rsidRPr="00093B88">
              <w:rPr>
                <w:rFonts w:ascii="GHEA Grapalat" w:hAnsi="GHEA Grapalat" w:cs="Cambria Math"/>
                <w:sz w:val="24"/>
                <w:szCs w:val="24"/>
                <w:lang w:val="hy-AM"/>
              </w:rPr>
              <w:t>.</w:t>
            </w:r>
          </w:p>
          <w:p w:rsidR="00BD01E8" w:rsidRPr="00093B88" w:rsidRDefault="00BD01E8" w:rsidP="00BD01E8">
            <w:pPr>
              <w:shd w:val="clear" w:color="auto" w:fill="FFFFFF"/>
              <w:spacing w:line="360" w:lineRule="auto"/>
              <w:ind w:firstLine="720"/>
              <w:jc w:val="both"/>
              <w:rPr>
                <w:rFonts w:ascii="GHEA Grapalat" w:hAnsi="GHEA Grapalat"/>
                <w:sz w:val="24"/>
                <w:szCs w:val="24"/>
                <w:lang w:val="hy-AM"/>
              </w:rPr>
            </w:pPr>
            <w:r w:rsidRPr="00093B88">
              <w:rPr>
                <w:rFonts w:ascii="GHEA Grapalat" w:hAnsi="GHEA Grapalat"/>
                <w:sz w:val="24"/>
                <w:szCs w:val="24"/>
                <w:lang w:val="hy-AM"/>
              </w:rPr>
              <w:t>Նախագծով առաջարկվում է միջծրագրային վերաբաշխման (տեղա</w:t>
            </w:r>
            <w:r w:rsidRPr="00093B88">
              <w:rPr>
                <w:rFonts w:ascii="GHEA Grapalat" w:hAnsi="GHEA Grapalat"/>
                <w:sz w:val="24"/>
                <w:szCs w:val="24"/>
                <w:lang w:val="hy-AM"/>
              </w:rPr>
              <w:softHyphen/>
              <w:t>շարժի) միջոցով ՀՀ 2024թ. պետական բյուջեի 1011 ծրագրի 12001 միջոցառման (ընտանիքի կենսամակարդակի բարձրացմանն ուղղված նպաստներ) համար նախատեսված գումարներից 4.0 մլն</w:t>
            </w:r>
            <w:r w:rsidRPr="00093B88">
              <w:rPr>
                <w:rFonts w:ascii="Cambria Math" w:hAnsi="Cambria Math" w:cs="Cambria Math"/>
                <w:sz w:val="24"/>
                <w:szCs w:val="24"/>
                <w:lang w:val="hy-AM"/>
              </w:rPr>
              <w:t>․</w:t>
            </w:r>
            <w:r w:rsidRPr="00093B88">
              <w:rPr>
                <w:rFonts w:ascii="GHEA Grapalat" w:hAnsi="GHEA Grapalat"/>
                <w:sz w:val="24"/>
                <w:szCs w:val="24"/>
                <w:lang w:val="hy-AM"/>
              </w:rPr>
              <w:t xml:space="preserve"> ՀՀ դրամ հատկացնել հորդառատ անձրևներով պայմանավորված հեղեղումների պատճառով զոհված անձանց ընտանիքների սոցիալական խնդիրների լուծմանը։</w:t>
            </w:r>
          </w:p>
          <w:p w:rsidR="00BD01E8" w:rsidRPr="00093B88" w:rsidRDefault="00BD01E8" w:rsidP="00BD01E8">
            <w:pPr>
              <w:shd w:val="clear" w:color="auto" w:fill="FFFFFF"/>
              <w:spacing w:line="360" w:lineRule="auto"/>
              <w:ind w:firstLine="720"/>
              <w:jc w:val="both"/>
              <w:rPr>
                <w:rFonts w:ascii="GHEA Grapalat" w:hAnsi="GHEA Grapalat"/>
                <w:sz w:val="24"/>
                <w:szCs w:val="24"/>
                <w:lang w:val="hy-AM"/>
              </w:rPr>
            </w:pPr>
            <w:r w:rsidRPr="00093B88">
              <w:rPr>
                <w:rFonts w:ascii="GHEA Grapalat" w:hAnsi="GHEA Grapalat"/>
                <w:sz w:val="24"/>
                <w:szCs w:val="24"/>
                <w:lang w:val="hy-AM"/>
              </w:rPr>
              <w:t xml:space="preserve"> Նախագծով կարգավորվում են  2024 թվականի մայիսի 25-26-ին ՀՀ Լոռու և Տավուշի մարզերում հեղեղումների պատճառով տուժած ընտանիքներին միանվագ դրամական </w:t>
            </w:r>
            <w:r w:rsidRPr="00093B88">
              <w:rPr>
                <w:rFonts w:ascii="GHEA Grapalat" w:hAnsi="GHEA Grapalat"/>
                <w:sz w:val="24"/>
                <w:szCs w:val="24"/>
                <w:lang w:val="hy-AM"/>
              </w:rPr>
              <w:lastRenderedPageBreak/>
              <w:t xml:space="preserve">աջակցություն  տրամադրելու հետ կապված հարաբերությունները: </w:t>
            </w:r>
          </w:p>
          <w:p w:rsidR="00BD01E8" w:rsidRPr="00093B88" w:rsidRDefault="00BD01E8" w:rsidP="00BD01E8">
            <w:pPr>
              <w:shd w:val="clear" w:color="auto" w:fill="FFFFFF"/>
              <w:spacing w:line="360" w:lineRule="auto"/>
              <w:ind w:firstLine="720"/>
              <w:jc w:val="both"/>
              <w:rPr>
                <w:rFonts w:ascii="GHEA Grapalat" w:hAnsi="GHEA Grapalat"/>
                <w:sz w:val="24"/>
                <w:szCs w:val="24"/>
                <w:lang w:val="hy-AM"/>
              </w:rPr>
            </w:pPr>
            <w:r w:rsidRPr="00093B88">
              <w:rPr>
                <w:rFonts w:ascii="GHEA Grapalat" w:hAnsi="GHEA Grapalat"/>
                <w:sz w:val="24"/>
                <w:szCs w:val="24"/>
                <w:lang w:val="hy-AM"/>
              </w:rPr>
              <w:t xml:space="preserve">Նախագծով նախատեսվել է գումարի վերաբաշխում, որով առաջնահերթության կարգով (զոհված անձանց տվյալները հայտնի են) հեղեղումների պատճառով տուժած՝ զոհված 4 անձանց </w:t>
            </w:r>
            <w:r>
              <w:rPr>
                <w:rFonts w:ascii="GHEA Grapalat" w:hAnsi="GHEA Grapalat"/>
                <w:sz w:val="24"/>
                <w:szCs w:val="24"/>
                <w:lang w:val="hy-AM"/>
              </w:rPr>
              <w:t>ընտանիքներից</w:t>
            </w:r>
            <w:r w:rsidRPr="00093B88">
              <w:rPr>
                <w:rFonts w:ascii="GHEA Grapalat" w:hAnsi="GHEA Grapalat"/>
                <w:sz w:val="24"/>
                <w:szCs w:val="24"/>
                <w:lang w:val="hy-AM"/>
              </w:rPr>
              <w:t xml:space="preserve"> յուրաքանչյուրին կհատկացվի </w:t>
            </w:r>
            <w:r w:rsidRPr="00093B88">
              <w:rPr>
                <w:rFonts w:cs="Calibri"/>
                <w:sz w:val="24"/>
                <w:szCs w:val="24"/>
                <w:lang w:val="hy-AM"/>
              </w:rPr>
              <w:t> </w:t>
            </w:r>
            <w:r w:rsidRPr="00093B88">
              <w:rPr>
                <w:rFonts w:ascii="GHEA Grapalat" w:hAnsi="GHEA Grapalat"/>
                <w:sz w:val="24"/>
                <w:szCs w:val="24"/>
                <w:lang w:val="hy-AM"/>
              </w:rPr>
              <w:t xml:space="preserve">1.0 </w:t>
            </w:r>
            <w:r>
              <w:rPr>
                <w:rFonts w:ascii="GHEA Grapalat" w:hAnsi="GHEA Grapalat"/>
                <w:sz w:val="24"/>
                <w:szCs w:val="24"/>
                <w:lang w:val="hy-AM"/>
              </w:rPr>
              <w:t xml:space="preserve">մլն </w:t>
            </w:r>
            <w:r w:rsidRPr="00093B88">
              <w:rPr>
                <w:rFonts w:ascii="GHEA Grapalat" w:hAnsi="GHEA Grapalat"/>
                <w:sz w:val="24"/>
                <w:szCs w:val="24"/>
                <w:lang w:val="hy-AM"/>
              </w:rPr>
              <w:t xml:space="preserve">դրամի չափով սոցիալական աջակցություն: </w:t>
            </w:r>
          </w:p>
          <w:p w:rsidR="0082734D" w:rsidRDefault="00BD01E8" w:rsidP="00597914">
            <w:pPr>
              <w:shd w:val="clear" w:color="auto" w:fill="FFFFFF"/>
              <w:spacing w:line="360" w:lineRule="auto"/>
              <w:ind w:firstLine="720"/>
              <w:jc w:val="both"/>
              <w:rPr>
                <w:rFonts w:ascii="GHEA Grapalat" w:hAnsi="GHEA Grapalat"/>
                <w:sz w:val="24"/>
                <w:szCs w:val="24"/>
                <w:lang w:val="hy-AM"/>
              </w:rPr>
            </w:pPr>
            <w:r w:rsidRPr="00093B88">
              <w:rPr>
                <w:rFonts w:ascii="GHEA Grapalat" w:hAnsi="GHEA Grapalat"/>
                <w:sz w:val="24"/>
                <w:szCs w:val="24"/>
                <w:lang w:val="hy-AM"/>
              </w:rPr>
              <w:t>Հաշվի առնելով վերոգրյալը՝ հայտնում ենք, որ ՀՀ ֆինանսների նախարարությունը բովանդակային առումով առարկություն չունի, սակայն անհրաժեշտ է ապահովել իրավական հիմքը, այսինքն առաջ</w:t>
            </w:r>
            <w:r>
              <w:rPr>
                <w:rFonts w:ascii="GHEA Grapalat" w:hAnsi="GHEA Grapalat"/>
                <w:sz w:val="24"/>
                <w:szCs w:val="24"/>
                <w:lang w:val="hy-AM"/>
              </w:rPr>
              <w:t>նայնորեն</w:t>
            </w:r>
            <w:r w:rsidRPr="00093B88">
              <w:rPr>
                <w:rFonts w:ascii="GHEA Grapalat" w:hAnsi="GHEA Grapalat"/>
                <w:sz w:val="24"/>
                <w:szCs w:val="24"/>
                <w:lang w:val="hy-AM"/>
              </w:rPr>
              <w:t xml:space="preserve"> պետք է հաստատվի «Հայաստանի Հանրապետության Լոռու և Տավուշի մարզերում 2024թ.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ՀՀ կառավարության որոշման նախագիծը։</w:t>
            </w:r>
          </w:p>
          <w:p w:rsidR="0082734D" w:rsidRPr="0082734D" w:rsidRDefault="0082734D" w:rsidP="0082734D">
            <w:pPr>
              <w:rPr>
                <w:rFonts w:ascii="GHEA Grapalat" w:hAnsi="GHEA Grapalat"/>
                <w:sz w:val="24"/>
                <w:szCs w:val="24"/>
                <w:lang w:val="hy-AM"/>
              </w:rPr>
            </w:pPr>
          </w:p>
          <w:p w:rsidR="0082734D" w:rsidRPr="0082734D" w:rsidRDefault="0082734D" w:rsidP="0082734D">
            <w:pPr>
              <w:rPr>
                <w:rFonts w:ascii="GHEA Grapalat" w:hAnsi="GHEA Grapalat"/>
                <w:sz w:val="24"/>
                <w:szCs w:val="24"/>
                <w:lang w:val="hy-AM"/>
              </w:rPr>
            </w:pPr>
          </w:p>
          <w:p w:rsidR="0082734D" w:rsidRDefault="0082734D" w:rsidP="0082734D">
            <w:pPr>
              <w:rPr>
                <w:rFonts w:ascii="GHEA Grapalat" w:hAnsi="GHEA Grapalat"/>
                <w:sz w:val="24"/>
                <w:szCs w:val="24"/>
                <w:lang w:val="hy-AM"/>
              </w:rPr>
            </w:pPr>
          </w:p>
          <w:p w:rsidR="00560FB5" w:rsidRPr="0082734D" w:rsidRDefault="0082734D" w:rsidP="0082734D">
            <w:pPr>
              <w:tabs>
                <w:tab w:val="left" w:pos="2085"/>
              </w:tabs>
              <w:rPr>
                <w:rFonts w:ascii="GHEA Grapalat" w:hAnsi="GHEA Grapalat"/>
                <w:sz w:val="24"/>
                <w:szCs w:val="24"/>
                <w:lang w:val="hy-AM"/>
              </w:rPr>
            </w:pPr>
            <w:r>
              <w:rPr>
                <w:rFonts w:ascii="GHEA Grapalat" w:hAnsi="GHEA Grapalat"/>
                <w:sz w:val="24"/>
                <w:szCs w:val="24"/>
                <w:lang w:val="hy-AM"/>
              </w:rPr>
              <w:tab/>
            </w:r>
          </w:p>
        </w:tc>
        <w:tc>
          <w:tcPr>
            <w:tcW w:w="4046"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855075" w:rsidRPr="001941A7" w:rsidRDefault="00855075"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597914" w:rsidRDefault="00597914" w:rsidP="004B3004">
            <w:pPr>
              <w:tabs>
                <w:tab w:val="left" w:pos="9270"/>
              </w:tabs>
              <w:spacing w:line="360" w:lineRule="auto"/>
              <w:rPr>
                <w:rFonts w:ascii="GHEA Grapalat" w:hAnsi="GHEA Grapalat"/>
                <w:lang w:val="hy-AM"/>
              </w:rPr>
            </w:pPr>
          </w:p>
          <w:p w:rsidR="00597914" w:rsidRDefault="00597914" w:rsidP="004B3004">
            <w:pPr>
              <w:tabs>
                <w:tab w:val="left" w:pos="9270"/>
              </w:tabs>
              <w:spacing w:line="360" w:lineRule="auto"/>
              <w:rPr>
                <w:rFonts w:ascii="GHEA Grapalat" w:hAnsi="GHEA Grapalat"/>
                <w:lang w:val="hy-AM"/>
              </w:rPr>
            </w:pPr>
          </w:p>
          <w:p w:rsidR="00597914" w:rsidRDefault="00597914" w:rsidP="004B3004">
            <w:pPr>
              <w:tabs>
                <w:tab w:val="left" w:pos="9270"/>
              </w:tabs>
              <w:spacing w:line="360" w:lineRule="auto"/>
              <w:rPr>
                <w:rFonts w:ascii="GHEA Grapalat" w:hAnsi="GHEA Grapalat"/>
                <w:lang w:val="hy-AM"/>
              </w:rPr>
            </w:pPr>
          </w:p>
          <w:p w:rsidR="0082734D" w:rsidRDefault="0082734D" w:rsidP="004B3004">
            <w:pPr>
              <w:tabs>
                <w:tab w:val="left" w:pos="9270"/>
              </w:tabs>
              <w:spacing w:line="360" w:lineRule="auto"/>
              <w:rPr>
                <w:rFonts w:ascii="GHEA Grapalat" w:hAnsi="GHEA Grapalat"/>
                <w:lang w:val="hy-AM"/>
              </w:rPr>
            </w:pPr>
          </w:p>
          <w:p w:rsidR="0082734D" w:rsidRDefault="0082734D" w:rsidP="004B3004">
            <w:pPr>
              <w:tabs>
                <w:tab w:val="left" w:pos="9270"/>
              </w:tabs>
              <w:spacing w:line="360" w:lineRule="auto"/>
              <w:rPr>
                <w:rFonts w:ascii="GHEA Grapalat" w:hAnsi="GHEA Grapalat"/>
                <w:lang w:val="hy-AM"/>
              </w:rPr>
            </w:pPr>
          </w:p>
          <w:p w:rsidR="0082734D" w:rsidRDefault="0082734D" w:rsidP="004B3004">
            <w:pPr>
              <w:tabs>
                <w:tab w:val="left" w:pos="9270"/>
              </w:tabs>
              <w:spacing w:line="360" w:lineRule="auto"/>
              <w:rPr>
                <w:rFonts w:ascii="GHEA Grapalat" w:hAnsi="GHEA Grapalat"/>
                <w:lang w:val="hy-AM"/>
              </w:rPr>
            </w:pPr>
          </w:p>
          <w:p w:rsidR="0082734D" w:rsidRDefault="0082734D" w:rsidP="004B3004">
            <w:pPr>
              <w:tabs>
                <w:tab w:val="left" w:pos="9270"/>
              </w:tabs>
              <w:spacing w:line="360" w:lineRule="auto"/>
              <w:rPr>
                <w:rFonts w:ascii="GHEA Grapalat" w:hAnsi="GHEA Grapalat"/>
                <w:lang w:val="hy-AM"/>
              </w:rPr>
            </w:pPr>
          </w:p>
          <w:p w:rsidR="00855075" w:rsidRPr="00C74CB1" w:rsidRDefault="00BE2892" w:rsidP="00597914">
            <w:pPr>
              <w:tabs>
                <w:tab w:val="left" w:pos="9270"/>
              </w:tabs>
              <w:spacing w:line="360" w:lineRule="auto"/>
              <w:rPr>
                <w:rFonts w:ascii="GHEA Grapalat" w:hAnsi="GHEA Grapalat"/>
                <w:lang w:val="hy-AM"/>
              </w:rPr>
            </w:pPr>
            <w:r w:rsidRPr="00BD01E8">
              <w:rPr>
                <w:rFonts w:ascii="GHEA Grapalat" w:hAnsi="GHEA Grapalat"/>
                <w:lang w:val="hy-AM"/>
              </w:rPr>
              <w:t>Ընդունվել է ի գիտություն:</w:t>
            </w:r>
            <w:r w:rsidR="0082734D" w:rsidRPr="00093B88">
              <w:rPr>
                <w:rFonts w:ascii="GHEA Grapalat" w:hAnsi="GHEA Grapalat"/>
                <w:sz w:val="24"/>
                <w:szCs w:val="24"/>
                <w:lang w:val="hy-AM"/>
              </w:rPr>
              <w:t xml:space="preserve"> «Հայաստանի Հանրապետության Լոռու և Տավուշի մարզերում 2024թ.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ՀՀ կառավարության որոշման նախագիծը</w:t>
            </w:r>
            <w:r w:rsidR="0082734D">
              <w:rPr>
                <w:rFonts w:ascii="GHEA Grapalat" w:hAnsi="GHEA Grapalat"/>
                <w:lang w:val="hy-AM"/>
              </w:rPr>
              <w:t xml:space="preserve"> </w:t>
            </w:r>
            <w:r w:rsidR="0082734D" w:rsidRPr="0082734D">
              <w:rPr>
                <w:rFonts w:ascii="GHEA Grapalat" w:hAnsi="GHEA Grapalat"/>
                <w:lang w:val="hy-AM"/>
              </w:rPr>
              <w:t>շրջանառվում է:</w:t>
            </w: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31ED">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1A3" w:rsidRDefault="008521A3" w:rsidP="003A504D">
      <w:pPr>
        <w:spacing w:after="0" w:line="240" w:lineRule="auto"/>
      </w:pPr>
      <w:r>
        <w:separator/>
      </w:r>
    </w:p>
  </w:endnote>
  <w:endnote w:type="continuationSeparator" w:id="0">
    <w:p w:rsidR="008521A3" w:rsidRDefault="008521A3"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1A3" w:rsidRDefault="008521A3" w:rsidP="003A504D">
      <w:pPr>
        <w:spacing w:after="0" w:line="240" w:lineRule="auto"/>
      </w:pPr>
      <w:r>
        <w:separator/>
      </w:r>
    </w:p>
  </w:footnote>
  <w:footnote w:type="continuationSeparator" w:id="0">
    <w:p w:rsidR="008521A3" w:rsidRDefault="008521A3"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4BCC"/>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46D0D"/>
    <w:rsid w:val="001511E3"/>
    <w:rsid w:val="00163BC5"/>
    <w:rsid w:val="001762EC"/>
    <w:rsid w:val="00182BE6"/>
    <w:rsid w:val="001836CB"/>
    <w:rsid w:val="00191BB4"/>
    <w:rsid w:val="001941A7"/>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97914"/>
    <w:rsid w:val="005A0351"/>
    <w:rsid w:val="005A3B93"/>
    <w:rsid w:val="005A55B9"/>
    <w:rsid w:val="005C51D9"/>
    <w:rsid w:val="005C6B3A"/>
    <w:rsid w:val="005E3423"/>
    <w:rsid w:val="005E587C"/>
    <w:rsid w:val="005F64AF"/>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931ED"/>
    <w:rsid w:val="007A300D"/>
    <w:rsid w:val="007D2454"/>
    <w:rsid w:val="007F60CE"/>
    <w:rsid w:val="00801563"/>
    <w:rsid w:val="00806660"/>
    <w:rsid w:val="00820D82"/>
    <w:rsid w:val="00823279"/>
    <w:rsid w:val="0082363E"/>
    <w:rsid w:val="008240AD"/>
    <w:rsid w:val="00824D83"/>
    <w:rsid w:val="0082734D"/>
    <w:rsid w:val="00835ED8"/>
    <w:rsid w:val="008364FD"/>
    <w:rsid w:val="00842393"/>
    <w:rsid w:val="00842D49"/>
    <w:rsid w:val="00843CAF"/>
    <w:rsid w:val="0084661F"/>
    <w:rsid w:val="00846764"/>
    <w:rsid w:val="008506B9"/>
    <w:rsid w:val="008521A3"/>
    <w:rsid w:val="00855075"/>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C235B"/>
    <w:rsid w:val="00BD01E8"/>
    <w:rsid w:val="00BD3914"/>
    <w:rsid w:val="00BE0913"/>
    <w:rsid w:val="00BE2892"/>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64B"/>
    <w:rsid w:val="00C5572A"/>
    <w:rsid w:val="00C57D95"/>
    <w:rsid w:val="00C627E8"/>
    <w:rsid w:val="00C62C3E"/>
    <w:rsid w:val="00C63922"/>
    <w:rsid w:val="00C65153"/>
    <w:rsid w:val="00C71E1D"/>
    <w:rsid w:val="00C749D8"/>
    <w:rsid w:val="00C74CB1"/>
    <w:rsid w:val="00C86A4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3B78F"/>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83920828">
      <w:bodyDiv w:val="1"/>
      <w:marLeft w:val="0"/>
      <w:marRight w:val="0"/>
      <w:marTop w:val="0"/>
      <w:marBottom w:val="0"/>
      <w:divBdr>
        <w:top w:val="none" w:sz="0" w:space="0" w:color="auto"/>
        <w:left w:val="none" w:sz="0" w:space="0" w:color="auto"/>
        <w:bottom w:val="none" w:sz="0" w:space="0" w:color="auto"/>
        <w:right w:val="none" w:sz="0" w:space="0" w:color="auto"/>
      </w:divBdr>
      <w:divsChild>
        <w:div w:id="1071542871">
          <w:marLeft w:val="0"/>
          <w:marRight w:val="0"/>
          <w:marTop w:val="0"/>
          <w:marBottom w:val="0"/>
          <w:divBdr>
            <w:top w:val="none" w:sz="0" w:space="0" w:color="auto"/>
            <w:left w:val="none" w:sz="0" w:space="0" w:color="auto"/>
            <w:bottom w:val="none" w:sz="0" w:space="0" w:color="auto"/>
            <w:right w:val="none" w:sz="0" w:space="0" w:color="auto"/>
          </w:divBdr>
          <w:divsChild>
            <w:div w:id="4218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EDC40-4B87-49B2-BC99-57DCDACD6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https://mul2.gov.am/tasks/1000052/oneclick/ampopatert.docx?token=b19e12a9f1dd72afa3ddf7f2312eca2d</cp:keywords>
  <cp:lastModifiedBy>Gohar.Hayrapetyan</cp:lastModifiedBy>
  <cp:revision>34</cp:revision>
  <dcterms:created xsi:type="dcterms:W3CDTF">2023-09-29T07:52:00Z</dcterms:created>
  <dcterms:modified xsi:type="dcterms:W3CDTF">2024-07-03T12:02:00Z</dcterms:modified>
</cp:coreProperties>
</file>