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59DCC"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bookmarkStart w:id="0" w:name="_GoBack"/>
      <w:bookmarkEnd w:id="0"/>
      <w:r w:rsidRPr="00766D11">
        <w:rPr>
          <w:rFonts w:ascii="GHEA Grapalat" w:hAnsi="GHEA Grapalat"/>
          <w:b/>
          <w:lang w:val="hy-AM"/>
        </w:rPr>
        <w:t>Հ Ի Մ Ն Ա Վ Ո Ր Ո ւ Մ</w:t>
      </w:r>
    </w:p>
    <w:p w14:paraId="474381D6"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p>
    <w:p w14:paraId="03D8C9B6" w14:textId="4870E630" w:rsidR="006F16F7" w:rsidRPr="00C45E76" w:rsidRDefault="006F16F7" w:rsidP="00740477">
      <w:pPr>
        <w:pStyle w:val="NormalWeb"/>
        <w:spacing w:before="0" w:beforeAutospacing="0" w:after="0" w:afterAutospacing="0"/>
        <w:ind w:firstLine="375"/>
        <w:jc w:val="center"/>
        <w:rPr>
          <w:rFonts w:ascii="GHEA Grapalat" w:hAnsi="GHEA Grapalat"/>
          <w:b/>
          <w:lang w:val="hy-AM"/>
        </w:rPr>
      </w:pPr>
      <w:r w:rsidRPr="00C45E76">
        <w:rPr>
          <w:rFonts w:ascii="GHEA Grapalat" w:hAnsi="GHEA Grapalat"/>
          <w:b/>
          <w:lang w:val="hy-AM"/>
        </w:rPr>
        <w:t>«</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ԿԱՌԱՎԱՐՈՒԹՅԱՆ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ԿՈՂՄԻՑ</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ԿԵՆՏՐՈՆԱԿԱՆ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ԲԱՆԿԻՆ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ՏՐԱՄԱԴՐՎԱԾ</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ԱՆՏՈԿՈՍ</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ՑՊԱՀԱՆՋ</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ՊԵՏԱԿԱՆ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ՀԱՍԱՐԱԿ</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ՄՈՒՐՀԱԿԸ</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ՓՈԽԱՐԻՆԵԼՈՒ</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ՄԱՍԻՆ</w:t>
      </w:r>
      <w:r w:rsidR="00C45E76">
        <w:rPr>
          <w:rFonts w:ascii="GHEA Grapalat" w:hAnsi="GHEA Grapalat" w:cs="Sylfae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Pr="00C45E76">
        <w:rPr>
          <w:rFonts w:ascii="GHEA Grapalat" w:hAnsi="GHEA Grapalat"/>
          <w:b/>
          <w:lang w:val="hy-AM"/>
        </w:rPr>
        <w:t xml:space="preserve"> </w:t>
      </w:r>
      <w:r w:rsidR="00C45E76" w:rsidRPr="00C45E76">
        <w:rPr>
          <w:rFonts w:ascii="GHEA Grapalat" w:hAnsi="GHEA Grapalat"/>
          <w:b/>
          <w:lang w:val="hy-AM"/>
        </w:rPr>
        <w:t>ԿԱՌԱՎԱՐՈՒԹՅԱՆ</w:t>
      </w:r>
      <w:r w:rsidRPr="00C45E76">
        <w:rPr>
          <w:rFonts w:ascii="GHEA Grapalat" w:hAnsi="GHEA Grapalat"/>
          <w:b/>
          <w:lang w:val="hy-AM"/>
        </w:rPr>
        <w:t xml:space="preserve"> ՈՐՈՇՄԱՆ ՆԱԽԱԳԾԻ ԸՆԴՈՒՆՄԱՆ</w:t>
      </w:r>
    </w:p>
    <w:p w14:paraId="2EBEEBDD" w14:textId="77777777" w:rsidR="006F16F7" w:rsidRPr="00766D11" w:rsidRDefault="006F16F7" w:rsidP="00914407">
      <w:pPr>
        <w:pStyle w:val="NormalWeb"/>
        <w:spacing w:before="0" w:beforeAutospacing="0" w:after="0" w:afterAutospacing="0" w:line="360" w:lineRule="auto"/>
        <w:ind w:firstLine="375"/>
        <w:jc w:val="center"/>
        <w:rPr>
          <w:rFonts w:ascii="GHEA Grapalat" w:hAnsi="GHEA Grapalat"/>
          <w:color w:val="000000"/>
          <w:lang w:val="hy-AM"/>
        </w:rPr>
      </w:pPr>
    </w:p>
    <w:p w14:paraId="6D6B3F38"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lang w:val="hy-AM"/>
        </w:rPr>
        <w:t>1.</w:t>
      </w:r>
      <w:r w:rsidRPr="00766D11">
        <w:rPr>
          <w:rFonts w:ascii="GHEA Grapalat" w:hAnsi="GHEA Grapalat"/>
          <w:b/>
          <w:lang w:val="hy-AM"/>
        </w:rPr>
        <w:tab/>
      </w:r>
      <w:r w:rsidRPr="00766D11">
        <w:rPr>
          <w:rFonts w:ascii="GHEA Grapalat" w:hAnsi="GHEA Grapalat"/>
          <w:b/>
          <w:color w:val="000000"/>
          <w:lang w:val="hy-AM"/>
        </w:rPr>
        <w:t xml:space="preserve">Անհրաժեշտությունը. </w:t>
      </w:r>
    </w:p>
    <w:p w14:paraId="23F3D516" w14:textId="5A82F871" w:rsidR="00D909FD" w:rsidRPr="00D909FD" w:rsidRDefault="006F16F7" w:rsidP="00D909FD">
      <w:pPr>
        <w:pStyle w:val="NormalWeb"/>
        <w:spacing w:before="0" w:beforeAutospacing="0" w:after="0" w:afterAutospacing="0" w:line="360" w:lineRule="auto"/>
        <w:ind w:firstLine="375"/>
        <w:jc w:val="both"/>
        <w:rPr>
          <w:rFonts w:ascii="GHEA Grapalat" w:hAnsi="GHEA Grapalat" w:cs="Sylfaen"/>
          <w:lang w:val="hy-AM"/>
        </w:rPr>
      </w:pPr>
      <w:r w:rsidRPr="00766D11">
        <w:rPr>
          <w:rFonts w:ascii="GHEA Grapalat" w:hAnsi="GHEA Grapalat"/>
          <w:color w:val="000000"/>
          <w:lang w:val="hy-AM"/>
        </w:rPr>
        <w:t xml:space="preserve">Նախագծի մշակումը պայմանավորված է </w:t>
      </w:r>
      <w:r w:rsidR="00485CD8" w:rsidRPr="00485CD8">
        <w:rPr>
          <w:rFonts w:ascii="GHEA Grapalat" w:hAnsi="GHEA Grapalat"/>
          <w:lang w:val="hy-AM"/>
        </w:rPr>
        <w:t>«</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մասին</w:t>
      </w:r>
      <w:r w:rsidR="00485CD8" w:rsidRPr="00485CD8">
        <w:rPr>
          <w:rFonts w:ascii="GHEA Grapalat" w:hAnsi="GHEA Grapalat"/>
          <w:lang w:val="hy-AM"/>
        </w:rPr>
        <w:t xml:space="preserve">» </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օրենքի</w:t>
      </w:r>
      <w:r w:rsidR="00485CD8" w:rsidRPr="00485CD8">
        <w:rPr>
          <w:rFonts w:ascii="GHEA Grapalat" w:hAnsi="GHEA Grapalat"/>
          <w:lang w:val="hy-AM"/>
        </w:rPr>
        <w:t xml:space="preserve"> 11-</w:t>
      </w:r>
      <w:r w:rsidR="00485CD8" w:rsidRPr="00485CD8">
        <w:rPr>
          <w:rFonts w:ascii="GHEA Grapalat" w:hAnsi="GHEA Grapalat" w:cs="Sylfaen"/>
          <w:lang w:val="hy-AM"/>
        </w:rPr>
        <w:t>րդ</w:t>
      </w:r>
      <w:r w:rsidR="00CA04AB" w:rsidRPr="00CA04AB">
        <w:rPr>
          <w:rFonts w:ascii="GHEA Grapalat" w:hAnsi="GHEA Grapalat" w:cs="Sylfaen"/>
          <w:lang w:val="hy-AM"/>
        </w:rPr>
        <w:t xml:space="preserve"> </w:t>
      </w:r>
      <w:r w:rsidR="00DF311B" w:rsidRPr="00DF311B">
        <w:rPr>
          <w:rFonts w:ascii="GHEA Grapalat" w:hAnsi="GHEA Grapalat" w:cs="Sylfaen"/>
          <w:lang w:val="hy-AM"/>
        </w:rPr>
        <w:t xml:space="preserve">և 12-րդ </w:t>
      </w:r>
      <w:r w:rsidR="001A7079">
        <w:rPr>
          <w:rFonts w:ascii="GHEA Grapalat" w:hAnsi="GHEA Grapalat" w:cs="Sylfaen"/>
          <w:lang w:val="hy-AM"/>
        </w:rPr>
        <w:t>հոդված</w:t>
      </w:r>
      <w:r w:rsidR="00DF311B" w:rsidRPr="00DF311B">
        <w:rPr>
          <w:rFonts w:ascii="GHEA Grapalat" w:hAnsi="GHEA Grapalat" w:cs="Sylfaen"/>
          <w:lang w:val="hy-AM"/>
        </w:rPr>
        <w:t>ներ</w:t>
      </w:r>
      <w:r w:rsidR="00CA04AB">
        <w:rPr>
          <w:rFonts w:ascii="GHEA Grapalat" w:hAnsi="GHEA Grapalat" w:cs="Sylfaen"/>
          <w:lang w:val="hy-AM"/>
        </w:rPr>
        <w:t>ի</w:t>
      </w:r>
      <w:r w:rsidR="00485CD8" w:rsidRPr="00485CD8">
        <w:rPr>
          <w:rFonts w:ascii="GHEA Grapalat" w:hAnsi="GHEA Grapalat"/>
          <w:lang w:val="hy-AM"/>
        </w:rPr>
        <w:t xml:space="preserve"> </w:t>
      </w:r>
      <w:r w:rsidR="00485CD8" w:rsidRPr="00485CD8">
        <w:rPr>
          <w:rFonts w:ascii="GHEA Grapalat" w:hAnsi="GHEA Grapalat" w:cs="Sylfaen"/>
          <w:lang w:val="hy-AM"/>
        </w:rPr>
        <w:t>դրույթների</w:t>
      </w:r>
      <w:r w:rsidR="00485CD8" w:rsidRPr="00485CD8">
        <w:rPr>
          <w:rFonts w:ascii="GHEA Grapalat" w:hAnsi="GHEA Grapalat"/>
          <w:lang w:val="hy-AM"/>
        </w:rPr>
        <w:t xml:space="preserve"> </w:t>
      </w:r>
      <w:r w:rsidR="00485CD8" w:rsidRPr="00485CD8">
        <w:rPr>
          <w:rFonts w:ascii="GHEA Grapalat" w:hAnsi="GHEA Grapalat" w:cs="Sylfaen"/>
          <w:lang w:val="hy-AM"/>
        </w:rPr>
        <w:t>պահանջներից</w:t>
      </w:r>
      <w:r w:rsidR="00485CD8" w:rsidRPr="00485CD8">
        <w:rPr>
          <w:rFonts w:ascii="GHEA Grapalat" w:hAnsi="GHEA Grapalat"/>
          <w:lang w:val="hy-AM"/>
        </w:rPr>
        <w:t xml:space="preserve">, </w:t>
      </w:r>
      <w:r w:rsidR="00485CD8" w:rsidRPr="00485CD8">
        <w:rPr>
          <w:rFonts w:ascii="GHEA Grapalat" w:hAnsi="GHEA Grapalat" w:cs="Sylfaen"/>
          <w:lang w:val="hy-AM"/>
        </w:rPr>
        <w:t>որի</w:t>
      </w:r>
      <w:r w:rsidR="00485CD8" w:rsidRPr="00485CD8">
        <w:rPr>
          <w:rFonts w:ascii="GHEA Grapalat" w:hAnsi="GHEA Grapalat"/>
          <w:lang w:val="hy-AM"/>
        </w:rPr>
        <w:t xml:space="preserve"> </w:t>
      </w:r>
      <w:r w:rsidR="00485CD8" w:rsidRPr="00485CD8">
        <w:rPr>
          <w:rFonts w:ascii="GHEA Grapalat" w:hAnsi="GHEA Grapalat" w:cs="Sylfaen"/>
          <w:lang w:val="hy-AM"/>
        </w:rPr>
        <w:t>համաձայն</w:t>
      </w:r>
      <w:r w:rsidR="00485CD8" w:rsidRPr="00485CD8">
        <w:rPr>
          <w:rFonts w:ascii="GHEA Grapalat" w:hAnsi="GHEA Grapalat"/>
          <w:lang w:val="hy-AM"/>
        </w:rPr>
        <w:t xml:space="preserve"> </w:t>
      </w:r>
      <w:r w:rsidR="00485CD8" w:rsidRPr="00485CD8">
        <w:rPr>
          <w:rFonts w:ascii="GHEA Grapalat" w:hAnsi="GHEA Grapalat" w:cs="Sylfaen"/>
          <w:lang w:val="hy-AM"/>
        </w:rPr>
        <w:t>ՀՀ</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հաշվեկշռում</w:t>
      </w:r>
      <w:r w:rsidR="00485CD8" w:rsidRPr="00485CD8">
        <w:rPr>
          <w:rFonts w:ascii="GHEA Grapalat" w:hAnsi="GHEA Grapalat"/>
          <w:lang w:val="hy-AM"/>
        </w:rPr>
        <w:t xml:space="preserve">, </w:t>
      </w:r>
      <w:r w:rsidR="00485CD8" w:rsidRPr="00485CD8">
        <w:rPr>
          <w:rFonts w:ascii="GHEA Grapalat" w:hAnsi="GHEA Grapalat" w:cs="Sylfaen"/>
          <w:lang w:val="hy-AM"/>
        </w:rPr>
        <w:t>ֆինանսական</w:t>
      </w:r>
      <w:r w:rsidR="00485CD8" w:rsidRPr="00485CD8">
        <w:rPr>
          <w:rFonts w:ascii="GHEA Grapalat" w:hAnsi="GHEA Grapalat"/>
          <w:lang w:val="hy-AM"/>
        </w:rPr>
        <w:t xml:space="preserve"> </w:t>
      </w:r>
      <w:r w:rsidR="00485CD8" w:rsidRPr="00485CD8">
        <w:rPr>
          <w:rFonts w:ascii="GHEA Grapalat" w:hAnsi="GHEA Grapalat" w:cs="Sylfaen"/>
          <w:lang w:val="hy-AM"/>
        </w:rPr>
        <w:t>տարվա</w:t>
      </w:r>
      <w:r w:rsidR="00485CD8" w:rsidRPr="00485CD8">
        <w:rPr>
          <w:rFonts w:ascii="GHEA Grapalat" w:hAnsi="GHEA Grapalat"/>
          <w:lang w:val="hy-AM"/>
        </w:rPr>
        <w:t xml:space="preserve"> </w:t>
      </w:r>
      <w:r w:rsidR="00485CD8" w:rsidRPr="00485CD8">
        <w:rPr>
          <w:rFonts w:ascii="GHEA Grapalat" w:hAnsi="GHEA Grapalat" w:cs="Sylfaen"/>
          <w:lang w:val="hy-AM"/>
        </w:rPr>
        <w:t>արդյունքում</w:t>
      </w:r>
      <w:r w:rsidR="00485CD8" w:rsidRPr="00485CD8">
        <w:rPr>
          <w:rFonts w:ascii="GHEA Grapalat" w:hAnsi="GHEA Grapalat"/>
          <w:lang w:val="hy-AM"/>
        </w:rPr>
        <w:t xml:space="preserve"> </w:t>
      </w:r>
      <w:r w:rsidR="00485CD8" w:rsidRPr="00485CD8">
        <w:rPr>
          <w:rFonts w:ascii="GHEA Grapalat" w:hAnsi="GHEA Grapalat" w:cs="Sylfaen"/>
          <w:lang w:val="hy-AM"/>
        </w:rPr>
        <w:t>առաջացած</w:t>
      </w:r>
      <w:r w:rsidR="00485CD8" w:rsidRPr="00485CD8">
        <w:rPr>
          <w:rFonts w:ascii="GHEA Grapalat" w:hAnsi="GHEA Grapalat"/>
          <w:lang w:val="hy-AM"/>
        </w:rPr>
        <w:t xml:space="preserve"> </w:t>
      </w:r>
      <w:r w:rsidR="00D909FD">
        <w:rPr>
          <w:rFonts w:ascii="GHEA Grapalat" w:hAnsi="GHEA Grapalat" w:cs="Sylfaen"/>
          <w:lang w:val="hy-AM"/>
        </w:rPr>
        <w:t>շահույթի ժամանակ</w:t>
      </w:r>
      <w:r w:rsidR="00D909FD" w:rsidRPr="00D909FD">
        <w:rPr>
          <w:rFonts w:ascii="GHEA Grapalat" w:hAnsi="GHEA Grapalat"/>
          <w:lang w:val="hy-AM"/>
        </w:rPr>
        <w:t xml:space="preserve"> ՀՀ </w:t>
      </w:r>
      <w:r w:rsidR="00D909FD" w:rsidRPr="00D909FD">
        <w:rPr>
          <w:rFonts w:ascii="GHEA Grapalat" w:hAnsi="GHEA Grapalat" w:cs="Sylfaen"/>
          <w:lang w:val="hy-AM"/>
        </w:rPr>
        <w:t xml:space="preserve">Կենտրոնական բանկի շահույթից կատարվում են </w:t>
      </w:r>
      <w:r w:rsidR="000B739A">
        <w:rPr>
          <w:rFonts w:ascii="GHEA Grapalat" w:hAnsi="GHEA Grapalat" w:cs="Sylfaen"/>
          <w:lang w:val="hy-AM"/>
        </w:rPr>
        <w:t xml:space="preserve">մասհանումներ, </w:t>
      </w:r>
      <w:r w:rsidR="000B739A" w:rsidRPr="000B739A">
        <w:rPr>
          <w:rFonts w:ascii="GHEA Grapalat" w:hAnsi="GHEA Grapalat" w:cs="Sylfaen"/>
          <w:lang w:val="hy-AM"/>
        </w:rPr>
        <w:t>որը</w:t>
      </w:r>
      <w:r w:rsidR="00D909FD" w:rsidRPr="00D909FD">
        <w:rPr>
          <w:rFonts w:ascii="GHEA Grapalat" w:hAnsi="GHEA Grapalat" w:cs="Sylfaen"/>
          <w:lang w:val="hy-AM"/>
        </w:rPr>
        <w:t xml:space="preserve"> ուղղվում է սույն օրենքի 11 հոդվածով նախատեսված մուրհակների մարմանը, դրա համար անհրաժեշտ գումարի չափով:</w:t>
      </w:r>
    </w:p>
    <w:p w14:paraId="08A1DE6B"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color w:val="000000"/>
          <w:lang w:val="hy-AM"/>
        </w:rPr>
        <w:t>2.</w:t>
      </w:r>
      <w:r w:rsidRPr="00766D11">
        <w:rPr>
          <w:rFonts w:ascii="GHEA Grapalat" w:hAnsi="GHEA Grapalat"/>
          <w:b/>
          <w:color w:val="000000"/>
          <w:lang w:val="hy-AM"/>
        </w:rPr>
        <w:tab/>
        <w:t xml:space="preserve">Ընթացիկ իրավիճակը և խնդիրները. </w:t>
      </w:r>
    </w:p>
    <w:p w14:paraId="7D0CFFC7" w14:textId="666F764D" w:rsidR="0085458E" w:rsidRPr="00AB46BC" w:rsidRDefault="00566CF9" w:rsidP="00914407">
      <w:pPr>
        <w:pStyle w:val="NormalWeb"/>
        <w:spacing w:before="0" w:beforeAutospacing="0" w:after="0" w:afterAutospacing="0" w:line="360" w:lineRule="auto"/>
        <w:ind w:firstLine="375"/>
        <w:jc w:val="both"/>
        <w:rPr>
          <w:rFonts w:ascii="GHEA Grapalat" w:hAnsi="GHEA Grapalat" w:cs="Arial Armenian"/>
          <w:lang w:val="hy-AM"/>
        </w:rPr>
      </w:pPr>
      <w:r>
        <w:rPr>
          <w:rFonts w:ascii="GHEA Grapalat" w:hAnsi="GHEA Grapalat" w:cs="Arial Armenian"/>
          <w:lang w:val="hy-AM"/>
        </w:rPr>
        <w:t>202</w:t>
      </w:r>
      <w:r w:rsidRPr="00566CF9">
        <w:rPr>
          <w:rFonts w:ascii="GHEA Grapalat" w:hAnsi="GHEA Grapalat" w:cs="Arial Armenian"/>
          <w:lang w:val="hy-AM"/>
        </w:rPr>
        <w:t>1</w:t>
      </w:r>
      <w:r w:rsidR="00585BD0" w:rsidRPr="00585BD0">
        <w:rPr>
          <w:rFonts w:ascii="GHEA Grapalat" w:hAnsi="GHEA Grapalat" w:cs="Arial Armenian"/>
          <w:lang w:val="hy-AM"/>
        </w:rPr>
        <w:t xml:space="preserve"> թվականի </w:t>
      </w:r>
      <w:r w:rsidR="00585BD0" w:rsidRPr="00585BD0">
        <w:rPr>
          <w:rFonts w:ascii="GHEA Grapalat" w:hAnsi="GHEA Grapalat" w:cs="Sylfaen"/>
          <w:lang w:val="hy-AM"/>
        </w:rPr>
        <w:t xml:space="preserve">ֆինանսական տարվա գործունեության արդյունքում առաջացած </w:t>
      </w:r>
      <w:r w:rsidRPr="00566CF9">
        <w:rPr>
          <w:rFonts w:ascii="GHEA Grapalat" w:hAnsi="GHEA Grapalat" w:cs="Sylfaen"/>
          <w:lang w:val="hy-AM"/>
        </w:rPr>
        <w:t xml:space="preserve">վնասը պահուստների հանրագումարը գերազանցելու հետևանքով </w:t>
      </w:r>
      <w:r w:rsidR="00271AED">
        <w:rPr>
          <w:rFonts w:ascii="GHEA Grapalat" w:hAnsi="GHEA Grapalat" w:cs="Arial Armenian"/>
          <w:lang w:val="hy-AM"/>
        </w:rPr>
        <w:t xml:space="preserve">ՀՀ կառավարության </w:t>
      </w:r>
      <w:r w:rsidR="005A0E70">
        <w:rPr>
          <w:rFonts w:ascii="GHEA Grapalat" w:hAnsi="GHEA Grapalat" w:cs="Arial Armenian"/>
          <w:lang w:val="hy-AM"/>
        </w:rPr>
        <w:t>2022</w:t>
      </w:r>
      <w:r w:rsidR="00271AED" w:rsidRPr="00271AED">
        <w:rPr>
          <w:rFonts w:ascii="GHEA Grapalat" w:hAnsi="GHEA Grapalat" w:cs="Arial Armenian"/>
          <w:lang w:val="hy-AM"/>
        </w:rPr>
        <w:t xml:space="preserve"> </w:t>
      </w:r>
      <w:r w:rsidR="00585BD0" w:rsidRPr="00585BD0">
        <w:rPr>
          <w:rFonts w:ascii="GHEA Grapalat" w:hAnsi="GHEA Grapalat" w:cs="Arial Armenian"/>
          <w:lang w:val="hy-AM"/>
        </w:rPr>
        <w:t>թ</w:t>
      </w:r>
      <w:r w:rsidR="00271AED">
        <w:rPr>
          <w:rFonts w:ascii="GHEA Grapalat" w:hAnsi="GHEA Grapalat" w:cs="Arial Armenian"/>
          <w:lang w:val="hy-AM"/>
        </w:rPr>
        <w:t xml:space="preserve">վականի </w:t>
      </w:r>
      <w:r w:rsidR="005A0E70" w:rsidRPr="005A0E70">
        <w:rPr>
          <w:rFonts w:ascii="GHEA Grapalat" w:hAnsi="GHEA Grapalat" w:cs="Arial Armenian"/>
          <w:lang w:val="hy-AM"/>
        </w:rPr>
        <w:t xml:space="preserve">հունիսի 30-ի N 954-Ա </w:t>
      </w:r>
      <w:r w:rsidR="005A0E70">
        <w:rPr>
          <w:rFonts w:ascii="GHEA Grapalat" w:hAnsi="GHEA Grapalat" w:cs="Arial Armenian"/>
          <w:lang w:val="hy-AM"/>
        </w:rPr>
        <w:t>որոշման հիման վրա</w:t>
      </w:r>
      <w:r w:rsidR="00585BD0" w:rsidRPr="00585BD0">
        <w:rPr>
          <w:rFonts w:ascii="GHEA Grapalat" w:hAnsi="GHEA Grapalat" w:cs="Sylfaen"/>
          <w:lang w:val="hy-AM"/>
        </w:rPr>
        <w:t xml:space="preserve"> ՀՀ</w:t>
      </w:r>
      <w:r w:rsidR="00585BD0" w:rsidRPr="00585BD0">
        <w:rPr>
          <w:rFonts w:ascii="GHEA Grapalat" w:hAnsi="GHEA Grapalat" w:cs="Arial Armenian"/>
          <w:lang w:val="hy-AM"/>
        </w:rPr>
        <w:t xml:space="preserve"> կենտրոնական բանկին տրամադրված </w:t>
      </w:r>
      <w:r w:rsidR="0085458E" w:rsidRPr="0085458E">
        <w:rPr>
          <w:rFonts w:ascii="GHEA Grapalat" w:hAnsi="GHEA Grapalat" w:cs="Arial Armenian"/>
          <w:lang w:val="hy-AM"/>
        </w:rPr>
        <w:t xml:space="preserve">54,395,224,348 </w:t>
      </w:r>
      <w:r w:rsidR="00585BD0" w:rsidRPr="00585BD0">
        <w:rPr>
          <w:rFonts w:ascii="GHEA Grapalat" w:hAnsi="GHEA Grapalat" w:cs="Arial Armenian"/>
          <w:lang w:val="hy-AM"/>
        </w:rPr>
        <w:t xml:space="preserve">ՀՀ դրամ անվանական արժեքով անտոկոս ցպահանջ պետական հասարակ մուրհակը </w:t>
      </w:r>
      <w:r w:rsidR="00585BD0" w:rsidRPr="00585BD0">
        <w:rPr>
          <w:rFonts w:ascii="GHEA Grapalat" w:hAnsi="GHEA Grapalat" w:cs="Sylfaen"/>
          <w:lang w:val="hy-AM"/>
        </w:rPr>
        <w:t>ՀՀ</w:t>
      </w:r>
      <w:r w:rsidR="00585BD0" w:rsidRPr="00585BD0">
        <w:rPr>
          <w:rFonts w:ascii="GHEA Grapalat" w:hAnsi="GHEA Grapalat" w:cs="Arial Armenian"/>
          <w:lang w:val="hy-AM"/>
        </w:rPr>
        <w:t xml:space="preserve"> </w:t>
      </w:r>
      <w:r w:rsidR="0085458E">
        <w:rPr>
          <w:rFonts w:ascii="GHEA Grapalat" w:hAnsi="GHEA Grapalat" w:cs="Sylfaen"/>
          <w:lang w:val="hy-AM"/>
        </w:rPr>
        <w:t>կառավարության 2023</w:t>
      </w:r>
      <w:r w:rsidR="00271AED">
        <w:rPr>
          <w:rFonts w:ascii="GHEA Grapalat" w:hAnsi="GHEA Grapalat" w:cs="Sylfaen"/>
          <w:lang w:val="hy-AM"/>
        </w:rPr>
        <w:t xml:space="preserve"> </w:t>
      </w:r>
      <w:r w:rsidR="00585BD0" w:rsidRPr="00585BD0">
        <w:rPr>
          <w:rFonts w:ascii="GHEA Grapalat" w:hAnsi="GHEA Grapalat" w:cs="Sylfaen"/>
          <w:lang w:val="hy-AM"/>
        </w:rPr>
        <w:t>թ</w:t>
      </w:r>
      <w:r w:rsidR="0085458E">
        <w:rPr>
          <w:rFonts w:ascii="GHEA Grapalat" w:hAnsi="GHEA Grapalat" w:cs="Sylfaen"/>
          <w:lang w:val="hy-AM"/>
        </w:rPr>
        <w:t>վականի հուլիսի 6</w:t>
      </w:r>
      <w:r w:rsidR="00271AED">
        <w:rPr>
          <w:rFonts w:ascii="GHEA Grapalat" w:hAnsi="GHEA Grapalat" w:cs="Sylfaen"/>
          <w:lang w:val="hy-AM"/>
        </w:rPr>
        <w:t>-ի</w:t>
      </w:r>
      <w:r w:rsidR="0085458E">
        <w:rPr>
          <w:rFonts w:ascii="GHEA Grapalat" w:hAnsi="GHEA Grapalat" w:cs="Sylfaen"/>
          <w:lang w:val="hy-AM"/>
        </w:rPr>
        <w:t xml:space="preserve"> N 1090</w:t>
      </w:r>
      <w:r w:rsidR="00585BD0" w:rsidRPr="00585BD0">
        <w:rPr>
          <w:rFonts w:ascii="GHEA Grapalat" w:hAnsi="GHEA Grapalat" w:cs="Sylfaen"/>
          <w:lang w:val="hy-AM"/>
        </w:rPr>
        <w:t xml:space="preserve">-Ա որոշման հիման վրա փոխարինվել էր </w:t>
      </w:r>
      <w:r w:rsidR="0085458E" w:rsidRPr="0085458E">
        <w:rPr>
          <w:rFonts w:ascii="GHEA Grapalat" w:hAnsi="GHEA Grapalat" w:cs="Sylfaen"/>
          <w:lang w:val="hy-AM"/>
        </w:rPr>
        <w:t>204,071,926,990</w:t>
      </w:r>
      <w:r w:rsidR="00585BD0" w:rsidRPr="00585BD0">
        <w:rPr>
          <w:rFonts w:ascii="GHEA Grapalat" w:hAnsi="GHEA Grapalat" w:cs="Sylfaen"/>
          <w:lang w:val="hy-AM"/>
        </w:rPr>
        <w:t xml:space="preserve"> ՀՀ դրամի չափով</w:t>
      </w:r>
      <w:r w:rsidR="00585BD0" w:rsidRPr="00585BD0">
        <w:rPr>
          <w:rFonts w:ascii="GHEA Grapalat" w:hAnsi="GHEA Grapalat" w:cs="Arial Armenian"/>
          <w:lang w:val="hy-AM"/>
        </w:rPr>
        <w:t xml:space="preserve"> անտոկոս ցպահանջ պետական հասարա</w:t>
      </w:r>
      <w:r>
        <w:rPr>
          <w:rFonts w:ascii="GHEA Grapalat" w:hAnsi="GHEA Grapalat" w:cs="Arial Armenian"/>
          <w:lang w:val="hy-AM"/>
        </w:rPr>
        <w:t>կ մուրհակով՝ 2022</w:t>
      </w:r>
      <w:r w:rsidR="00585BD0" w:rsidRPr="00585BD0">
        <w:rPr>
          <w:rFonts w:ascii="GHEA Grapalat" w:hAnsi="GHEA Grapalat" w:cs="Arial Armenian"/>
          <w:lang w:val="hy-AM"/>
        </w:rPr>
        <w:t xml:space="preserve"> թվականի ֆինանսական տարվա գործունեո</w:t>
      </w:r>
      <w:r>
        <w:rPr>
          <w:rFonts w:ascii="GHEA Grapalat" w:hAnsi="GHEA Grapalat" w:cs="Arial Armenian"/>
          <w:lang w:val="hy-AM"/>
        </w:rPr>
        <w:t>ւթյան արդյունքում առաջացած վնասը պահուստների հանրագումարը գերազանցող գումարի</w:t>
      </w:r>
      <w:r w:rsidR="00585BD0" w:rsidRPr="00585BD0">
        <w:rPr>
          <w:rFonts w:ascii="GHEA Grapalat" w:hAnsi="GHEA Grapalat" w:cs="Arial Armenian"/>
          <w:lang w:val="hy-AM"/>
        </w:rPr>
        <w:t xml:space="preserve"> չափով: </w:t>
      </w:r>
      <w:r w:rsidR="0085458E" w:rsidRPr="0085458E">
        <w:rPr>
          <w:rFonts w:ascii="GHEA Grapalat" w:hAnsi="GHEA Grapalat" w:cs="Arial Armenian"/>
          <w:lang w:val="hy-AM"/>
        </w:rPr>
        <w:t>Հաշվի առնել</w:t>
      </w:r>
      <w:r w:rsidR="0085458E">
        <w:rPr>
          <w:rFonts w:ascii="GHEA Grapalat" w:hAnsi="GHEA Grapalat" w:cs="Arial Armenian"/>
          <w:lang w:val="hy-AM"/>
        </w:rPr>
        <w:t>ով, որ ՀՀ կենտրոնական բանկի 2023</w:t>
      </w:r>
      <w:r w:rsidR="0085458E" w:rsidRPr="0085458E">
        <w:rPr>
          <w:rFonts w:ascii="GHEA Grapalat" w:hAnsi="GHEA Grapalat" w:cs="Arial Armenian"/>
          <w:lang w:val="hy-AM"/>
        </w:rPr>
        <w:t xml:space="preserve"> թվականի ֆինանսական տա</w:t>
      </w:r>
      <w:r w:rsidR="00E17608">
        <w:rPr>
          <w:rFonts w:ascii="GHEA Grapalat" w:hAnsi="GHEA Grapalat" w:cs="Arial Armenian"/>
          <w:lang w:val="hy-AM"/>
        </w:rPr>
        <w:t xml:space="preserve">րվա գործունեության արդյունքում </w:t>
      </w:r>
      <w:r w:rsidR="0085458E" w:rsidRPr="0085458E">
        <w:rPr>
          <w:rFonts w:ascii="GHEA Grapalat" w:hAnsi="GHEA Grapalat" w:cs="Arial Armenian"/>
          <w:lang w:val="hy-AM"/>
        </w:rPr>
        <w:t>առաջացած համախմբված շահույթը կազմել է 52,043,338,509 ՀՀ դրամ, և հիմք ընդունելով «Հայաստանի Հանրապետո</w:t>
      </w:r>
      <w:r w:rsidR="0085458E">
        <w:rPr>
          <w:rFonts w:ascii="GHEA Grapalat" w:hAnsi="GHEA Grapalat" w:cs="Arial Armenian"/>
          <w:lang w:val="hy-AM"/>
        </w:rPr>
        <w:t xml:space="preserve">ւթյան կենտրոնական բանկի մասին» </w:t>
      </w:r>
      <w:r w:rsidR="0085458E" w:rsidRPr="0085458E">
        <w:rPr>
          <w:rFonts w:ascii="GHEA Grapalat" w:hAnsi="GHEA Grapalat" w:cs="Arial Armenian"/>
          <w:lang w:val="hy-AM"/>
        </w:rPr>
        <w:t>ՀՀ օրենքի 12-րդ հոդվածը անհրաժեշտություն է առաջանում համախմբված շահույթի 80 տոկոսն (</w:t>
      </w:r>
      <w:r w:rsidR="002B04FE" w:rsidRPr="002B04FE">
        <w:rPr>
          <w:rFonts w:ascii="GHEA Grapalat" w:hAnsi="GHEA Grapalat" w:cs="Arial Armenian"/>
          <w:lang w:val="hy-AM"/>
        </w:rPr>
        <w:t xml:space="preserve">41,634,670,807 </w:t>
      </w:r>
      <w:r w:rsidR="002B04FE">
        <w:rPr>
          <w:rFonts w:ascii="GHEA Grapalat" w:hAnsi="GHEA Grapalat" w:cs="Arial Armenian"/>
          <w:lang w:val="hy-AM"/>
        </w:rPr>
        <w:t>ՀՀ դրամ)</w:t>
      </w:r>
      <w:r w:rsidR="0085458E" w:rsidRPr="0085458E">
        <w:rPr>
          <w:rFonts w:ascii="GHEA Grapalat" w:hAnsi="GHEA Grapalat" w:cs="Arial Armenian"/>
          <w:lang w:val="hy-AM"/>
        </w:rPr>
        <w:t xml:space="preserve"> ուղղել ՀՀ կենտրոնական բանկի կապիտալում ներդրված </w:t>
      </w:r>
      <w:r w:rsidR="0085458E" w:rsidRPr="0085458E">
        <w:rPr>
          <w:rFonts w:ascii="GHEA Grapalat" w:hAnsi="GHEA Grapalat" w:cs="Arial Armenian"/>
          <w:lang w:val="hy-AM"/>
        </w:rPr>
        <w:lastRenderedPageBreak/>
        <w:t xml:space="preserve">անտոկոս ցպահանջ պետական հասարակ մուրհակի մարմանը (հիմք` ՀՀ </w:t>
      </w:r>
      <w:r w:rsidR="00E17608">
        <w:rPr>
          <w:rFonts w:ascii="GHEA Grapalat" w:hAnsi="GHEA Grapalat" w:cs="Arial Armenian"/>
          <w:lang w:val="hy-AM"/>
        </w:rPr>
        <w:t>կենտրոնական բանկի նախագահի 13.05.2024</w:t>
      </w:r>
      <w:r w:rsidR="0085458E" w:rsidRPr="0085458E">
        <w:rPr>
          <w:rFonts w:ascii="GHEA Grapalat" w:hAnsi="GHEA Grapalat" w:cs="Arial Armenian"/>
          <w:lang w:val="hy-AM"/>
        </w:rPr>
        <w:t xml:space="preserve">թ. N </w:t>
      </w:r>
      <w:r w:rsidR="00E17608" w:rsidRPr="00E17608">
        <w:rPr>
          <w:rFonts w:ascii="GHEA Grapalat" w:hAnsi="GHEA Grapalat" w:cs="Arial Armenian"/>
          <w:lang w:val="hy-AM"/>
        </w:rPr>
        <w:t>11.3-07/332-24</w:t>
      </w:r>
      <w:r w:rsidR="0085458E" w:rsidRPr="0085458E">
        <w:rPr>
          <w:rFonts w:ascii="GHEA Grapalat" w:hAnsi="GHEA Grapalat" w:cs="Arial Armenian"/>
          <w:lang w:val="hy-AM"/>
        </w:rPr>
        <w:t xml:space="preserve"> գրությունը</w:t>
      </w:r>
      <w:r w:rsidR="005939F8" w:rsidRPr="00AB46BC">
        <w:rPr>
          <w:rFonts w:ascii="GHEA Grapalat" w:hAnsi="GHEA Grapalat" w:cs="Arial Armenian"/>
          <w:lang w:val="hy-AM"/>
        </w:rPr>
        <w:t>)</w:t>
      </w:r>
      <w:r w:rsidR="00AB46BC" w:rsidRPr="00AB46BC">
        <w:rPr>
          <w:rFonts w:ascii="GHEA Grapalat" w:hAnsi="GHEA Grapalat" w:cs="Arial Armenian"/>
          <w:lang w:val="hy-AM"/>
        </w:rPr>
        <w:t>:</w:t>
      </w:r>
    </w:p>
    <w:p w14:paraId="29D48050"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b/>
          <w:lang w:val="hy-AM"/>
        </w:rPr>
      </w:pPr>
      <w:r w:rsidRPr="00766D11">
        <w:rPr>
          <w:rFonts w:ascii="GHEA Grapalat" w:hAnsi="GHEA Grapalat"/>
          <w:b/>
          <w:lang w:val="hy-AM"/>
        </w:rPr>
        <w:t>3.</w:t>
      </w:r>
      <w:r w:rsidRPr="00766D11">
        <w:rPr>
          <w:rFonts w:ascii="GHEA Grapalat" w:hAnsi="GHEA Grapalat"/>
          <w:b/>
          <w:lang w:val="hy-AM"/>
        </w:rPr>
        <w:tab/>
        <w:t>Կարգավորման նպատակը և բնույթը.</w:t>
      </w:r>
    </w:p>
    <w:p w14:paraId="62DEEECB" w14:textId="202A6427" w:rsidR="00585BD0" w:rsidRPr="00585BD0" w:rsidRDefault="00585BD0" w:rsidP="00914407">
      <w:pPr>
        <w:pStyle w:val="NormalWeb"/>
        <w:spacing w:before="0" w:beforeAutospacing="0" w:after="0" w:afterAutospacing="0" w:line="360" w:lineRule="auto"/>
        <w:ind w:firstLine="375"/>
        <w:jc w:val="both"/>
        <w:rPr>
          <w:rFonts w:ascii="GHEA Grapalat" w:hAnsi="GHEA Grapalat" w:cs="Arial Armenian"/>
          <w:lang w:val="hy-AM"/>
        </w:rPr>
      </w:pPr>
      <w:r w:rsidRPr="00585BD0">
        <w:rPr>
          <w:rFonts w:ascii="GHEA Grapalat" w:hAnsi="GHEA Grapalat" w:cs="Arial Armenian"/>
          <w:lang w:val="hy-AM"/>
        </w:rPr>
        <w:t xml:space="preserve">Առաջարկվում է ՀՀ կառավարության կողմից ՀՀ կենտրոնական բանկին տրամադրված </w:t>
      </w:r>
      <w:r w:rsidR="00D909FD" w:rsidRPr="00585BD0">
        <w:rPr>
          <w:rFonts w:ascii="GHEA Grapalat" w:hAnsi="GHEA Grapalat" w:cs="Sylfaen"/>
          <w:lang w:val="hy-AM"/>
        </w:rPr>
        <w:t xml:space="preserve">204,071,926,990 </w:t>
      </w:r>
      <w:r w:rsidRPr="00585BD0">
        <w:rPr>
          <w:rFonts w:ascii="GHEA Grapalat" w:hAnsi="GHEA Grapalat" w:cs="Arial Armenian"/>
          <w:lang w:val="hy-AM"/>
        </w:rPr>
        <w:t xml:space="preserve">ՀՀ դրամ անվանական արժեքով անտոկոս ցպահանջ պետական հասարակ մուրհակը փոխարինել </w:t>
      </w:r>
      <w:r w:rsidR="0086096F" w:rsidRPr="0086096F">
        <w:rPr>
          <w:rFonts w:ascii="GHEA Grapalat" w:hAnsi="GHEA Grapalat" w:cs="Sylfaen"/>
          <w:lang w:val="hy-AM"/>
        </w:rPr>
        <w:t xml:space="preserve">162,437,256,183 </w:t>
      </w:r>
      <w:r w:rsidRPr="00585BD0">
        <w:rPr>
          <w:rFonts w:ascii="GHEA Grapalat" w:hAnsi="GHEA Grapalat" w:cs="Arial Armenian"/>
          <w:lang w:val="hy-AM"/>
        </w:rPr>
        <w:t>ՀՀ դրամ անվանական արժեքով անտոկոս ցպահանջ պետական հասարակ մուրհակով:</w:t>
      </w:r>
    </w:p>
    <w:p w14:paraId="58A023A6" w14:textId="1D7BDFB4" w:rsidR="006F16F7" w:rsidRPr="00766D11" w:rsidRDefault="00585BD0" w:rsidP="00914407">
      <w:pPr>
        <w:pStyle w:val="NormalWeb"/>
        <w:spacing w:before="0" w:beforeAutospacing="0" w:after="0" w:afterAutospacing="0" w:line="360" w:lineRule="auto"/>
        <w:ind w:firstLine="375"/>
        <w:jc w:val="both"/>
        <w:rPr>
          <w:rFonts w:ascii="GHEA Grapalat" w:hAnsi="GHEA Grapalat"/>
          <w:lang w:val="hy-AM"/>
        </w:rPr>
      </w:pPr>
      <w:r w:rsidRPr="00585BD0">
        <w:rPr>
          <w:rFonts w:ascii="GHEA Grapalat" w:hAnsi="GHEA Grapalat" w:cs="Arial Armenian"/>
          <w:lang w:val="hy-AM"/>
        </w:rPr>
        <w:t>Հարցի կարգավորման նպատակով ՀՀ ֆինանսների նախարարության կողմից մշակվել է համապատասխան որոշման նախագիծ, որը ներկայացվում է ՀՀ կառավարության քննարկմանը</w:t>
      </w:r>
    </w:p>
    <w:p w14:paraId="12846CF3" w14:textId="21CA8C5F" w:rsidR="006F16F7" w:rsidRPr="00766D11" w:rsidRDefault="003A355F" w:rsidP="00914407">
      <w:pPr>
        <w:pStyle w:val="NormalWeb"/>
        <w:spacing w:before="0" w:beforeAutospacing="0" w:after="0" w:afterAutospacing="0" w:line="360" w:lineRule="auto"/>
        <w:ind w:firstLine="375"/>
        <w:jc w:val="both"/>
        <w:rPr>
          <w:rFonts w:ascii="GHEA Grapalat" w:hAnsi="GHEA Grapalat"/>
          <w:b/>
          <w:lang w:val="hy-AM"/>
        </w:rPr>
      </w:pPr>
      <w:r>
        <w:rPr>
          <w:rFonts w:ascii="GHEA Grapalat" w:hAnsi="GHEA Grapalat"/>
          <w:b/>
          <w:lang w:val="hy-AM"/>
        </w:rPr>
        <w:t>4</w:t>
      </w:r>
      <w:r w:rsidR="006F16F7" w:rsidRPr="00766D11">
        <w:rPr>
          <w:rFonts w:ascii="GHEA Grapalat" w:hAnsi="GHEA Grapalat"/>
          <w:b/>
          <w:lang w:val="hy-AM"/>
        </w:rPr>
        <w:t>.</w:t>
      </w:r>
      <w:r w:rsidR="006F16F7" w:rsidRPr="00766D11">
        <w:rPr>
          <w:rFonts w:ascii="GHEA Grapalat" w:hAnsi="GHEA Grapalat"/>
          <w:b/>
          <w:lang w:val="hy-AM"/>
        </w:rPr>
        <w:tab/>
        <w:t>Նախագծի մշակման գործընթացում ներգրավված ինստիտուտները և անձինք</w:t>
      </w:r>
    </w:p>
    <w:p w14:paraId="7D54715A"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lang w:val="hy-AM"/>
        </w:rPr>
      </w:pPr>
      <w:r w:rsidRPr="00766D11">
        <w:rPr>
          <w:rFonts w:ascii="GHEA Grapalat" w:hAnsi="GHEA Grapalat"/>
          <w:lang w:val="hy-AM"/>
        </w:rPr>
        <w:t>Նախագիծը մշակվել է ՀՀ ֆինանսների նախարարության կողմից:</w:t>
      </w:r>
    </w:p>
    <w:p w14:paraId="6FF5CE0A" w14:textId="7BC7B8D3" w:rsidR="006F16F7" w:rsidRPr="00766D11" w:rsidRDefault="003A355F" w:rsidP="00914407">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b/>
          <w:lang w:val="hy-AM"/>
        </w:rPr>
        <w:t>5</w:t>
      </w:r>
      <w:r w:rsidR="006F16F7" w:rsidRPr="00766D11">
        <w:rPr>
          <w:rFonts w:ascii="GHEA Grapalat" w:hAnsi="GHEA Grapalat"/>
          <w:b/>
          <w:lang w:val="hy-AM"/>
        </w:rPr>
        <w:t>.</w:t>
      </w:r>
      <w:r w:rsidR="006F16F7" w:rsidRPr="00766D11">
        <w:rPr>
          <w:rFonts w:ascii="GHEA Grapalat" w:hAnsi="GHEA Grapalat"/>
          <w:b/>
          <w:lang w:val="hy-AM"/>
        </w:rPr>
        <w:tab/>
        <w:t xml:space="preserve">Ակնկալվող արդյունքը. </w:t>
      </w:r>
    </w:p>
    <w:p w14:paraId="1BAA4228" w14:textId="582E5406" w:rsidR="00302647" w:rsidRPr="00914407" w:rsidRDefault="00D21116" w:rsidP="00914407">
      <w:pPr>
        <w:spacing w:after="0" w:line="360" w:lineRule="auto"/>
        <w:ind w:firstLine="375"/>
        <w:jc w:val="both"/>
        <w:rPr>
          <w:rFonts w:ascii="GHEA Grapalat" w:hAnsi="GHEA Grapalat" w:cs="Sylfaen"/>
          <w:sz w:val="24"/>
          <w:szCs w:val="24"/>
          <w:lang w:val="hy-AM"/>
        </w:rPr>
      </w:pPr>
      <w:r w:rsidRPr="00914407">
        <w:rPr>
          <w:rFonts w:ascii="GHEA Grapalat" w:hAnsi="GHEA Grapalat" w:cs="Arial Armenian"/>
          <w:sz w:val="24"/>
          <w:szCs w:val="24"/>
          <w:lang w:val="hy-AM"/>
        </w:rPr>
        <w:t>ՀՀ կենտրոնական բանկի</w:t>
      </w:r>
      <w:r w:rsidR="00EB7CA2" w:rsidRPr="00EB7CA2">
        <w:rPr>
          <w:rFonts w:ascii="GHEA Grapalat" w:hAnsi="GHEA Grapalat" w:cs="Arial Armenian"/>
          <w:sz w:val="24"/>
          <w:szCs w:val="24"/>
          <w:lang w:val="hy-AM"/>
        </w:rPr>
        <w:t xml:space="preserve">ն տրամադրված անտոկոս </w:t>
      </w:r>
      <w:r w:rsidR="00EB7CA2">
        <w:rPr>
          <w:rFonts w:ascii="GHEA Grapalat" w:hAnsi="GHEA Grapalat" w:cs="Arial Armenian"/>
          <w:sz w:val="24"/>
          <w:szCs w:val="24"/>
          <w:lang w:val="hy-AM"/>
        </w:rPr>
        <w:t>ցպահանջ</w:t>
      </w:r>
      <w:r w:rsidR="00EB7CA2" w:rsidRPr="00EB7CA2">
        <w:rPr>
          <w:rFonts w:ascii="GHEA Grapalat" w:hAnsi="GHEA Grapalat" w:cs="Arial Armenian"/>
          <w:sz w:val="24"/>
          <w:szCs w:val="24"/>
          <w:lang w:val="hy-AM"/>
        </w:rPr>
        <w:t xml:space="preserve"> պետական հասարակ մուրհակի մասնակի մարում</w:t>
      </w:r>
      <w:r w:rsidR="00914407" w:rsidRPr="00914407">
        <w:rPr>
          <w:rFonts w:ascii="GHEA Grapalat" w:hAnsi="GHEA Grapalat" w:cs="Arial Armenian"/>
          <w:sz w:val="24"/>
          <w:szCs w:val="24"/>
          <w:lang w:val="hy-AM"/>
        </w:rPr>
        <w:t>:</w:t>
      </w:r>
    </w:p>
    <w:p w14:paraId="2BF8BC7E" w14:textId="0439846A" w:rsidR="00F367CF" w:rsidRPr="00026917" w:rsidRDefault="003A355F" w:rsidP="00914407">
      <w:pPr>
        <w:spacing w:line="360" w:lineRule="auto"/>
        <w:ind w:right="36" w:firstLine="375"/>
        <w:jc w:val="both"/>
        <w:rPr>
          <w:rFonts w:ascii="GHEA Grapalat" w:hAnsi="GHEA Grapalat"/>
          <w:sz w:val="24"/>
          <w:szCs w:val="24"/>
          <w:shd w:val="clear" w:color="auto" w:fill="FFFFFF"/>
          <w:lang w:val="af-ZA"/>
        </w:rPr>
      </w:pPr>
      <w:r>
        <w:rPr>
          <w:rFonts w:ascii="GHEA Grapalat" w:hAnsi="GHEA Grapalat"/>
          <w:b/>
          <w:sz w:val="24"/>
          <w:szCs w:val="24"/>
          <w:lang w:val="hy-AM"/>
        </w:rPr>
        <w:t>6</w:t>
      </w:r>
      <w:r w:rsidR="00F367CF" w:rsidRPr="00026917">
        <w:rPr>
          <w:rFonts w:ascii="GHEA Grapalat" w:hAnsi="GHEA Grapalat" w:cs="Sylfaen"/>
          <w:b/>
          <w:sz w:val="24"/>
          <w:szCs w:val="24"/>
          <w:shd w:val="clear" w:color="auto" w:fill="FFFFFF"/>
          <w:lang w:val="af-ZA"/>
        </w:rPr>
        <w:t>.</w:t>
      </w:r>
      <w:r w:rsidR="00F367CF" w:rsidRPr="00026917">
        <w:rPr>
          <w:rFonts w:ascii="GHEA Grapalat" w:hAnsi="GHEA Grapalat" w:cs="Sylfaen"/>
          <w:b/>
          <w:sz w:val="24"/>
          <w:szCs w:val="24"/>
          <w:shd w:val="clear" w:color="auto" w:fill="FFFFFF"/>
          <w:lang w:val="hy-AM"/>
        </w:rPr>
        <w:t xml:space="preserve"> </w:t>
      </w:r>
      <w:r w:rsidR="00F367CF" w:rsidRPr="00026917">
        <w:rPr>
          <w:rFonts w:ascii="GHEA Grapalat" w:eastAsia="GHEA Grapalat" w:hAnsi="GHEA Grapalat" w:cs="GHEA Grapalat"/>
          <w:b/>
          <w:sz w:val="24"/>
          <w:szCs w:val="24"/>
          <w:lang w:val="hy-AM"/>
        </w:rPr>
        <w:t>Նախագծի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ընդունման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կապակցությամբ</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լրացուցիչ</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ֆինանսական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միջոցների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անհրաժեշտությունը</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և</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պետական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hAnsi="GHEA Grapalat" w:cs="Sylfaen"/>
          <w:b/>
          <w:sz w:val="24"/>
          <w:szCs w:val="24"/>
          <w:lang w:val="hy-AM"/>
        </w:rPr>
        <w:t>բյուջեում ծախսերի և եկամուտների էական ավելացման կամ նվազեցման</w:t>
      </w:r>
      <w:r w:rsidR="00F367CF" w:rsidRPr="00026917">
        <w:rPr>
          <w:rFonts w:ascii="GHEA Grapalat" w:hAnsi="GHEA Grapalat" w:cs="Times Armenian"/>
          <w:b/>
          <w:sz w:val="24"/>
          <w:szCs w:val="24"/>
          <w:lang w:val="hy-AM"/>
        </w:rPr>
        <w:t xml:space="preserve"> </w:t>
      </w:r>
      <w:r w:rsidR="00F367CF" w:rsidRPr="00026917">
        <w:rPr>
          <w:rFonts w:ascii="GHEA Grapalat" w:hAnsi="GHEA Grapalat" w:cs="Sylfaen"/>
          <w:b/>
          <w:sz w:val="24"/>
          <w:szCs w:val="24"/>
          <w:lang w:val="hy-AM"/>
        </w:rPr>
        <w:t>մասին</w:t>
      </w:r>
    </w:p>
    <w:p w14:paraId="0063ED64" w14:textId="23A9271F" w:rsidR="00F367CF" w:rsidRDefault="00F367CF" w:rsidP="00914407">
      <w:pPr>
        <w:spacing w:line="360" w:lineRule="auto"/>
        <w:ind w:firstLine="540"/>
        <w:jc w:val="both"/>
        <w:rPr>
          <w:rFonts w:ascii="GHEA Grapalat" w:hAnsi="GHEA Grapalat" w:cs="Times Armenian"/>
          <w:sz w:val="24"/>
          <w:szCs w:val="24"/>
          <w:lang w:val="hy-AM"/>
        </w:rPr>
      </w:pPr>
      <w:r w:rsidRPr="00026917">
        <w:rPr>
          <w:rFonts w:ascii="GHEA Grapalat" w:eastAsia="GHEA Grapalat" w:hAnsi="GHEA Grapalat" w:cs="GHEA Grapalat"/>
          <w:sz w:val="24"/>
          <w:szCs w:val="24"/>
          <w:lang w:val="hy-AM"/>
        </w:rPr>
        <w:t>Նախագծի</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ընդունման</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կապակցությամբ</w:t>
      </w:r>
      <w:r w:rsidRPr="00026917">
        <w:rPr>
          <w:rFonts w:ascii="GHEA Grapalat" w:eastAsia="GHEA Grapalat" w:hAnsi="GHEA Grapalat" w:cs="GHEA Grapalat"/>
          <w:sz w:val="24"/>
          <w:szCs w:val="24"/>
          <w:lang w:val="af-ZA"/>
        </w:rPr>
        <w:t xml:space="preserve"> </w:t>
      </w:r>
      <w:r w:rsidRPr="00026917">
        <w:rPr>
          <w:rFonts w:ascii="GHEA Grapalat" w:hAnsi="GHEA Grapalat" w:cs="Sylfaen"/>
          <w:sz w:val="24"/>
          <w:szCs w:val="24"/>
          <w:lang w:val="hy-AM"/>
        </w:rPr>
        <w:t>պետական</w:t>
      </w:r>
      <w:r w:rsidRPr="00026917">
        <w:rPr>
          <w:rFonts w:ascii="GHEA Grapalat" w:hAnsi="GHEA Grapalat" w:cs="Times Armenian"/>
          <w:sz w:val="24"/>
          <w:szCs w:val="24"/>
          <w:lang w:val="hy-AM"/>
        </w:rPr>
        <w:t xml:space="preserve"> </w:t>
      </w:r>
      <w:r w:rsidRPr="00026917">
        <w:rPr>
          <w:rFonts w:ascii="GHEA Grapalat" w:hAnsi="GHEA Grapalat" w:cs="Sylfaen"/>
          <w:sz w:val="24"/>
          <w:szCs w:val="24"/>
          <w:lang w:val="hy-AM"/>
        </w:rPr>
        <w:t>բյուջեում ծախսերի և եկամուտների էական ավելացում կամ նվազեցում չի նախատեսվում</w:t>
      </w:r>
      <w:r w:rsidRPr="00026917">
        <w:rPr>
          <w:rFonts w:ascii="GHEA Grapalat" w:hAnsi="GHEA Grapalat" w:cs="Times Armenian"/>
          <w:sz w:val="24"/>
          <w:szCs w:val="24"/>
          <w:lang w:val="hy-AM"/>
        </w:rPr>
        <w:t>:</w:t>
      </w:r>
    </w:p>
    <w:p w14:paraId="25FDC7B7" w14:textId="4A29B2DA" w:rsidR="00585BD0" w:rsidRPr="00302647" w:rsidRDefault="00585BD0" w:rsidP="00302647">
      <w:pPr>
        <w:spacing w:after="0" w:line="360" w:lineRule="auto"/>
        <w:ind w:right="-7"/>
        <w:jc w:val="center"/>
        <w:rPr>
          <w:rFonts w:ascii="GHEA Grapalat" w:hAnsi="GHEA Grapalat" w:cs="Sylfaen"/>
          <w:sz w:val="24"/>
          <w:szCs w:val="24"/>
          <w:lang w:val="hy-AM"/>
        </w:rPr>
      </w:pPr>
    </w:p>
    <w:tbl>
      <w:tblPr>
        <w:tblpPr w:leftFromText="180" w:rightFromText="180" w:vertAnchor="text" w:horzAnchor="margin" w:tblpXSpec="center" w:tblpY="43"/>
        <w:tblW w:w="10615" w:type="dxa"/>
        <w:tblLayout w:type="fixed"/>
        <w:tblLook w:val="0000" w:firstRow="0" w:lastRow="0" w:firstColumn="0" w:lastColumn="0" w:noHBand="0" w:noVBand="0"/>
      </w:tblPr>
      <w:tblGrid>
        <w:gridCol w:w="3168"/>
        <w:gridCol w:w="1620"/>
        <w:gridCol w:w="1440"/>
        <w:gridCol w:w="1440"/>
        <w:gridCol w:w="1440"/>
        <w:gridCol w:w="1440"/>
        <w:gridCol w:w="67"/>
      </w:tblGrid>
      <w:tr w:rsidR="00585BD0" w:rsidRPr="00321E2A" w14:paraId="32A9CCFF" w14:textId="77777777" w:rsidTr="00271AED">
        <w:trPr>
          <w:trHeight w:val="540"/>
        </w:trPr>
        <w:tc>
          <w:tcPr>
            <w:tcW w:w="106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554E4E" w14:textId="0715512C" w:rsidR="00585BD0" w:rsidRPr="00585BD0" w:rsidRDefault="00585BD0" w:rsidP="00D34ABD">
            <w:pPr>
              <w:spacing w:line="360" w:lineRule="auto"/>
              <w:jc w:val="center"/>
              <w:rPr>
                <w:rFonts w:ascii="GHEA Grapalat" w:hAnsi="GHEA Grapalat" w:cs="Sylfaen"/>
                <w:b/>
                <w:lang w:val="hy-AM"/>
              </w:rPr>
            </w:pPr>
          </w:p>
        </w:tc>
      </w:tr>
      <w:tr w:rsidR="00F367CF" w:rsidRPr="00254C73" w14:paraId="4305B16A" w14:textId="77777777" w:rsidTr="00271AED">
        <w:trPr>
          <w:gridAfter w:val="1"/>
          <w:wAfter w:w="67" w:type="dxa"/>
          <w:trHeight w:val="390"/>
        </w:trPr>
        <w:tc>
          <w:tcPr>
            <w:tcW w:w="3168" w:type="dxa"/>
            <w:vMerge w:val="restart"/>
            <w:tcBorders>
              <w:top w:val="nil"/>
              <w:left w:val="single" w:sz="4" w:space="0" w:color="auto"/>
              <w:bottom w:val="single" w:sz="4" w:space="0" w:color="auto"/>
              <w:right w:val="single" w:sz="4" w:space="0" w:color="auto"/>
            </w:tcBorders>
            <w:shd w:val="clear" w:color="auto" w:fill="auto"/>
            <w:vAlign w:val="center"/>
          </w:tcPr>
          <w:p w14:paraId="40AE0CA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Ցուցանիշներ</w:t>
            </w:r>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275606" w14:textId="22F5DA70"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86096F">
              <w:rPr>
                <w:rFonts w:ascii="GHEA Grapalat" w:hAnsi="GHEA Grapalat"/>
                <w:lang w:val="en-US"/>
              </w:rPr>
              <w:t>24</w:t>
            </w:r>
            <w:r w:rsidRPr="00254C73">
              <w:rPr>
                <w:rFonts w:ascii="GHEA Grapalat" w:hAnsi="GHEA Grapalat"/>
              </w:rPr>
              <w:t>թ.</w:t>
            </w:r>
          </w:p>
        </w:tc>
        <w:tc>
          <w:tcPr>
            <w:tcW w:w="4320" w:type="dxa"/>
            <w:gridSpan w:val="3"/>
            <w:tcBorders>
              <w:top w:val="single" w:sz="4" w:space="0" w:color="auto"/>
              <w:left w:val="nil"/>
              <w:bottom w:val="single" w:sz="4" w:space="0" w:color="auto"/>
              <w:right w:val="single" w:sz="4" w:space="0" w:color="auto"/>
            </w:tcBorders>
            <w:shd w:val="clear" w:color="auto" w:fill="auto"/>
            <w:vAlign w:val="center"/>
          </w:tcPr>
          <w:p w14:paraId="301C26B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Հաջորդող 3 տարիները</w:t>
            </w:r>
          </w:p>
        </w:tc>
      </w:tr>
      <w:tr w:rsidR="00F367CF" w:rsidRPr="00254C73" w14:paraId="6B8BB83D" w14:textId="77777777" w:rsidTr="00271AED">
        <w:trPr>
          <w:gridAfter w:val="1"/>
          <w:wAfter w:w="67" w:type="dxa"/>
          <w:trHeight w:val="360"/>
        </w:trPr>
        <w:tc>
          <w:tcPr>
            <w:tcW w:w="3168" w:type="dxa"/>
            <w:vMerge/>
            <w:tcBorders>
              <w:top w:val="nil"/>
              <w:left w:val="single" w:sz="4" w:space="0" w:color="auto"/>
              <w:bottom w:val="single" w:sz="4" w:space="0" w:color="auto"/>
              <w:right w:val="single" w:sz="4" w:space="0" w:color="auto"/>
            </w:tcBorders>
            <w:vAlign w:val="center"/>
          </w:tcPr>
          <w:p w14:paraId="4C740A2C" w14:textId="77777777" w:rsidR="00F367CF" w:rsidRPr="00254C73" w:rsidRDefault="00F367CF" w:rsidP="00F367CF">
            <w:pPr>
              <w:spacing w:line="360" w:lineRule="auto"/>
              <w:rPr>
                <w:rFonts w:ascii="GHEA Grapalat" w:hAnsi="GHEA Grapalat"/>
              </w:rPr>
            </w:pPr>
          </w:p>
        </w:tc>
        <w:tc>
          <w:tcPr>
            <w:tcW w:w="3060" w:type="dxa"/>
            <w:gridSpan w:val="2"/>
            <w:vMerge/>
            <w:tcBorders>
              <w:top w:val="single" w:sz="4" w:space="0" w:color="auto"/>
              <w:left w:val="single" w:sz="4" w:space="0" w:color="auto"/>
              <w:bottom w:val="single" w:sz="4" w:space="0" w:color="auto"/>
              <w:right w:val="single" w:sz="4" w:space="0" w:color="auto"/>
            </w:tcBorders>
            <w:vAlign w:val="center"/>
          </w:tcPr>
          <w:p w14:paraId="1AB70B95" w14:textId="77777777" w:rsidR="00F367CF" w:rsidRPr="00254C73" w:rsidRDefault="00F367CF" w:rsidP="00F367CF">
            <w:pPr>
              <w:spacing w:line="360" w:lineRule="auto"/>
              <w:rPr>
                <w:rFonts w:ascii="GHEA Grapalat" w:hAnsi="GHEA Grapalat"/>
              </w:rPr>
            </w:pPr>
          </w:p>
        </w:tc>
        <w:tc>
          <w:tcPr>
            <w:tcW w:w="1440" w:type="dxa"/>
            <w:tcBorders>
              <w:top w:val="nil"/>
              <w:left w:val="nil"/>
              <w:bottom w:val="single" w:sz="4" w:space="0" w:color="auto"/>
              <w:right w:val="single" w:sz="4" w:space="0" w:color="auto"/>
            </w:tcBorders>
            <w:shd w:val="clear" w:color="auto" w:fill="auto"/>
            <w:vAlign w:val="center"/>
          </w:tcPr>
          <w:p w14:paraId="7B44258C" w14:textId="33E1EC3C"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86096F">
              <w:rPr>
                <w:rFonts w:ascii="GHEA Grapalat" w:hAnsi="GHEA Grapalat"/>
                <w:lang w:val="en-US"/>
              </w:rPr>
              <w:t>25</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00616493" w14:textId="1F039E10"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86096F">
              <w:rPr>
                <w:rFonts w:ascii="GHEA Grapalat" w:hAnsi="GHEA Grapalat"/>
                <w:lang w:val="en-US"/>
              </w:rPr>
              <w:t>26</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335C007E" w14:textId="1AEA2F09"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86096F">
              <w:rPr>
                <w:rFonts w:ascii="GHEA Grapalat" w:hAnsi="GHEA Grapalat"/>
                <w:lang w:val="en-US"/>
              </w:rPr>
              <w:t>27</w:t>
            </w:r>
            <w:r w:rsidRPr="00254C73">
              <w:rPr>
                <w:rFonts w:ascii="GHEA Grapalat" w:hAnsi="GHEA Grapalat"/>
              </w:rPr>
              <w:t>թ.</w:t>
            </w:r>
          </w:p>
        </w:tc>
      </w:tr>
      <w:tr w:rsidR="00F367CF" w:rsidRPr="00254C73" w14:paraId="2500FF4F" w14:textId="77777777" w:rsidTr="00271AED">
        <w:trPr>
          <w:gridAfter w:val="1"/>
          <w:wAfter w:w="67" w:type="dxa"/>
          <w:trHeight w:val="1350"/>
        </w:trPr>
        <w:tc>
          <w:tcPr>
            <w:tcW w:w="3168" w:type="dxa"/>
            <w:tcBorders>
              <w:top w:val="nil"/>
              <w:left w:val="single" w:sz="4" w:space="0" w:color="auto"/>
              <w:bottom w:val="single" w:sz="4" w:space="0" w:color="auto"/>
              <w:right w:val="single" w:sz="4" w:space="0" w:color="auto"/>
            </w:tcBorders>
            <w:shd w:val="clear" w:color="auto" w:fill="auto"/>
            <w:vAlign w:val="center"/>
          </w:tcPr>
          <w:p w14:paraId="6A27FBE9" w14:textId="77777777" w:rsidR="00F367CF" w:rsidRPr="00254C73" w:rsidRDefault="00F367CF" w:rsidP="00F367CF">
            <w:pPr>
              <w:spacing w:line="360" w:lineRule="auto"/>
              <w:rPr>
                <w:rFonts w:ascii="GHEA Grapalat" w:hAnsi="GHEA Grapalat"/>
              </w:rPr>
            </w:pPr>
            <w:r w:rsidRPr="00254C73">
              <w:rPr>
                <w:rFonts w:cs="Calibri"/>
              </w:rPr>
              <w:t> </w:t>
            </w:r>
          </w:p>
        </w:tc>
        <w:tc>
          <w:tcPr>
            <w:tcW w:w="1620" w:type="dxa"/>
            <w:tcBorders>
              <w:top w:val="nil"/>
              <w:left w:val="nil"/>
              <w:bottom w:val="single" w:sz="4" w:space="0" w:color="auto"/>
              <w:right w:val="single" w:sz="4" w:space="0" w:color="auto"/>
            </w:tcBorders>
            <w:shd w:val="clear" w:color="auto" w:fill="auto"/>
            <w:vAlign w:val="center"/>
          </w:tcPr>
          <w:p w14:paraId="1AF80E4F" w14:textId="4AE114CF" w:rsidR="00F367CF" w:rsidRPr="00254C73" w:rsidRDefault="00F367CF" w:rsidP="00F367CF">
            <w:pPr>
              <w:spacing w:line="360" w:lineRule="auto"/>
              <w:jc w:val="center"/>
              <w:rPr>
                <w:rFonts w:ascii="GHEA Grapalat" w:hAnsi="GHEA Grapalat"/>
              </w:rPr>
            </w:pPr>
            <w:r w:rsidRPr="00254C73">
              <w:rPr>
                <w:rFonts w:ascii="GHEA Grapalat" w:hAnsi="GHEA Grapalat"/>
              </w:rPr>
              <w:t>Ըստ 20</w:t>
            </w:r>
            <w:r w:rsidR="0086096F">
              <w:rPr>
                <w:rFonts w:ascii="GHEA Grapalat" w:hAnsi="GHEA Grapalat"/>
                <w:lang w:val="en-US"/>
              </w:rPr>
              <w:t>24</w:t>
            </w:r>
            <w:r w:rsidRPr="00254C73">
              <w:rPr>
                <w:rFonts w:ascii="GHEA Grapalat" w:hAnsi="GHEA Grapalat"/>
              </w:rPr>
              <w:t>թ. պետական բյուջեի</w:t>
            </w:r>
          </w:p>
        </w:tc>
        <w:tc>
          <w:tcPr>
            <w:tcW w:w="1440" w:type="dxa"/>
            <w:tcBorders>
              <w:top w:val="nil"/>
              <w:left w:val="nil"/>
              <w:bottom w:val="single" w:sz="4" w:space="0" w:color="auto"/>
              <w:right w:val="single" w:sz="4" w:space="0" w:color="auto"/>
            </w:tcBorders>
            <w:shd w:val="clear" w:color="auto" w:fill="auto"/>
            <w:vAlign w:val="center"/>
          </w:tcPr>
          <w:p w14:paraId="3949BF6C" w14:textId="076A4339"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Փոփոխությունը 20</w:t>
            </w:r>
            <w:r w:rsidR="0086096F">
              <w:rPr>
                <w:rFonts w:ascii="GHEA Grapalat" w:hAnsi="GHEA Grapalat"/>
              </w:rPr>
              <w:t>24</w:t>
            </w:r>
            <w:r w:rsidRPr="00254C73">
              <w:rPr>
                <w:rFonts w:ascii="GHEA Grapalat" w:hAnsi="GHEA Grapalat"/>
              </w:rPr>
              <w:t xml:space="preserve">թ. պետական </w:t>
            </w:r>
            <w:r w:rsidRPr="00254C73">
              <w:rPr>
                <w:rFonts w:ascii="GHEA Grapalat" w:hAnsi="GHEA Grapalat"/>
              </w:rPr>
              <w:lastRenderedPageBreak/>
              <w:t>բյուջեի համեմատ</w:t>
            </w:r>
          </w:p>
        </w:tc>
        <w:tc>
          <w:tcPr>
            <w:tcW w:w="1440" w:type="dxa"/>
            <w:tcBorders>
              <w:top w:val="nil"/>
              <w:left w:val="nil"/>
              <w:bottom w:val="single" w:sz="4" w:space="0" w:color="auto"/>
              <w:right w:val="single" w:sz="4" w:space="0" w:color="auto"/>
            </w:tcBorders>
            <w:shd w:val="clear" w:color="auto" w:fill="auto"/>
            <w:vAlign w:val="center"/>
          </w:tcPr>
          <w:p w14:paraId="5D415A17" w14:textId="11FB1B0A" w:rsidR="00F367CF" w:rsidRPr="00254C73" w:rsidRDefault="00F367CF" w:rsidP="00F367CF">
            <w:pPr>
              <w:spacing w:line="360" w:lineRule="auto"/>
              <w:jc w:val="center"/>
              <w:rPr>
                <w:rFonts w:ascii="GHEA Grapalat" w:hAnsi="GHEA Grapalat"/>
              </w:rPr>
            </w:pPr>
            <w:r w:rsidRPr="00254C73">
              <w:rPr>
                <w:rFonts w:ascii="GHEA Grapalat" w:hAnsi="GHEA Grapalat"/>
              </w:rPr>
              <w:lastRenderedPageBreak/>
              <w:t>Փոփոխությունն 20</w:t>
            </w:r>
            <w:r w:rsidR="0086096F">
              <w:rPr>
                <w:rFonts w:ascii="GHEA Grapalat" w:hAnsi="GHEA Grapalat"/>
                <w:lang w:val="en-US"/>
              </w:rPr>
              <w:t>25</w:t>
            </w:r>
            <w:r w:rsidRPr="00254C73">
              <w:rPr>
                <w:rFonts w:ascii="GHEA Grapalat" w:hAnsi="GHEA Grapalat"/>
              </w:rPr>
              <w:t>թ. համեմատ</w:t>
            </w:r>
          </w:p>
        </w:tc>
        <w:tc>
          <w:tcPr>
            <w:tcW w:w="1440" w:type="dxa"/>
            <w:tcBorders>
              <w:top w:val="nil"/>
              <w:left w:val="nil"/>
              <w:bottom w:val="single" w:sz="4" w:space="0" w:color="auto"/>
              <w:right w:val="single" w:sz="4" w:space="0" w:color="auto"/>
            </w:tcBorders>
            <w:shd w:val="clear" w:color="auto" w:fill="auto"/>
            <w:vAlign w:val="center"/>
          </w:tcPr>
          <w:p w14:paraId="2F2A059D" w14:textId="179506F9"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sidR="00DF7E9F">
              <w:rPr>
                <w:rFonts w:ascii="GHEA Grapalat" w:hAnsi="GHEA Grapalat"/>
                <w:lang w:val="en-US"/>
              </w:rPr>
              <w:t>26</w:t>
            </w:r>
            <w:r w:rsidRPr="00254C73">
              <w:rPr>
                <w:rFonts w:ascii="GHEA Grapalat" w:hAnsi="GHEA Grapalat"/>
              </w:rPr>
              <w:t xml:space="preserve">թ. համեմատ </w:t>
            </w:r>
          </w:p>
        </w:tc>
        <w:tc>
          <w:tcPr>
            <w:tcW w:w="1440" w:type="dxa"/>
            <w:tcBorders>
              <w:top w:val="nil"/>
              <w:left w:val="nil"/>
              <w:bottom w:val="single" w:sz="4" w:space="0" w:color="auto"/>
              <w:right w:val="single" w:sz="4" w:space="0" w:color="auto"/>
            </w:tcBorders>
            <w:shd w:val="clear" w:color="auto" w:fill="auto"/>
            <w:vAlign w:val="center"/>
          </w:tcPr>
          <w:p w14:paraId="7A262908" w14:textId="4E68334D"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sidR="00DF7E9F">
              <w:rPr>
                <w:rFonts w:ascii="GHEA Grapalat" w:hAnsi="GHEA Grapalat"/>
                <w:lang w:val="en-US"/>
              </w:rPr>
              <w:t>27</w:t>
            </w:r>
            <w:r w:rsidRPr="00254C73">
              <w:rPr>
                <w:rFonts w:ascii="GHEA Grapalat" w:hAnsi="GHEA Grapalat"/>
              </w:rPr>
              <w:t>թ. համեմատ</w:t>
            </w:r>
          </w:p>
        </w:tc>
      </w:tr>
      <w:tr w:rsidR="00F367CF" w:rsidRPr="00254C73" w14:paraId="36333628"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4F46A7" w14:textId="2B542A3A" w:rsidR="00F367CF" w:rsidRPr="00254C73" w:rsidRDefault="00F367CF" w:rsidP="00F367CF">
            <w:pPr>
              <w:spacing w:line="360" w:lineRule="auto"/>
              <w:rPr>
                <w:rFonts w:ascii="GHEA Grapalat" w:hAnsi="GHEA Grapalat"/>
              </w:rPr>
            </w:pPr>
            <w:r w:rsidRPr="00254C73">
              <w:rPr>
                <w:rFonts w:ascii="GHEA Grapalat" w:hAnsi="GHEA Grapalat"/>
              </w:rPr>
              <w:lastRenderedPageBreak/>
              <w:t>1</w:t>
            </w:r>
          </w:p>
        </w:tc>
        <w:tc>
          <w:tcPr>
            <w:tcW w:w="1620" w:type="dxa"/>
            <w:tcBorders>
              <w:top w:val="nil"/>
              <w:left w:val="nil"/>
              <w:bottom w:val="single" w:sz="4" w:space="0" w:color="auto"/>
              <w:right w:val="single" w:sz="4" w:space="0" w:color="auto"/>
            </w:tcBorders>
            <w:shd w:val="clear" w:color="auto" w:fill="auto"/>
            <w:vAlign w:val="center"/>
          </w:tcPr>
          <w:p w14:paraId="26563D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w:t>
            </w:r>
          </w:p>
        </w:tc>
        <w:tc>
          <w:tcPr>
            <w:tcW w:w="1440" w:type="dxa"/>
            <w:tcBorders>
              <w:top w:val="nil"/>
              <w:left w:val="nil"/>
              <w:bottom w:val="single" w:sz="4" w:space="0" w:color="auto"/>
              <w:right w:val="single" w:sz="4" w:space="0" w:color="auto"/>
            </w:tcBorders>
            <w:shd w:val="clear" w:color="auto" w:fill="auto"/>
            <w:vAlign w:val="center"/>
          </w:tcPr>
          <w:p w14:paraId="5570E10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3</w:t>
            </w:r>
          </w:p>
        </w:tc>
        <w:tc>
          <w:tcPr>
            <w:tcW w:w="1440" w:type="dxa"/>
            <w:tcBorders>
              <w:top w:val="nil"/>
              <w:left w:val="nil"/>
              <w:bottom w:val="single" w:sz="4" w:space="0" w:color="auto"/>
              <w:right w:val="single" w:sz="4" w:space="0" w:color="auto"/>
            </w:tcBorders>
            <w:shd w:val="clear" w:color="auto" w:fill="auto"/>
            <w:vAlign w:val="center"/>
          </w:tcPr>
          <w:p w14:paraId="6675CA6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4</w:t>
            </w:r>
          </w:p>
        </w:tc>
        <w:tc>
          <w:tcPr>
            <w:tcW w:w="1440" w:type="dxa"/>
            <w:tcBorders>
              <w:top w:val="nil"/>
              <w:left w:val="nil"/>
              <w:bottom w:val="single" w:sz="4" w:space="0" w:color="auto"/>
              <w:right w:val="single" w:sz="4" w:space="0" w:color="auto"/>
            </w:tcBorders>
            <w:shd w:val="clear" w:color="auto" w:fill="auto"/>
            <w:vAlign w:val="center"/>
          </w:tcPr>
          <w:p w14:paraId="4FE354E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5</w:t>
            </w:r>
          </w:p>
        </w:tc>
        <w:tc>
          <w:tcPr>
            <w:tcW w:w="1440" w:type="dxa"/>
            <w:tcBorders>
              <w:top w:val="nil"/>
              <w:left w:val="nil"/>
              <w:bottom w:val="single" w:sz="4" w:space="0" w:color="auto"/>
              <w:right w:val="single" w:sz="4" w:space="0" w:color="auto"/>
            </w:tcBorders>
            <w:shd w:val="clear" w:color="auto" w:fill="auto"/>
            <w:vAlign w:val="center"/>
          </w:tcPr>
          <w:p w14:paraId="5F3CAFD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6</w:t>
            </w:r>
          </w:p>
        </w:tc>
      </w:tr>
      <w:tr w:rsidR="00F367CF" w:rsidRPr="00254C73" w14:paraId="64A9783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65B16EF3" w14:textId="77777777" w:rsidR="00F367CF" w:rsidRPr="00254C73" w:rsidRDefault="00F367CF" w:rsidP="00F367CF">
            <w:pPr>
              <w:spacing w:line="360" w:lineRule="auto"/>
              <w:rPr>
                <w:rFonts w:ascii="GHEA Grapalat" w:hAnsi="GHEA Grapalat"/>
              </w:rPr>
            </w:pPr>
            <w:r w:rsidRPr="00254C73">
              <w:rPr>
                <w:rFonts w:ascii="GHEA Grapalat" w:hAnsi="GHEA Grapalat"/>
              </w:rPr>
              <w:t>1. Եկամուտներ</w:t>
            </w:r>
          </w:p>
        </w:tc>
        <w:tc>
          <w:tcPr>
            <w:tcW w:w="1620" w:type="dxa"/>
            <w:tcBorders>
              <w:top w:val="nil"/>
              <w:left w:val="nil"/>
              <w:bottom w:val="single" w:sz="4" w:space="0" w:color="auto"/>
              <w:right w:val="single" w:sz="4" w:space="0" w:color="auto"/>
            </w:tcBorders>
            <w:shd w:val="clear" w:color="auto" w:fill="auto"/>
            <w:vAlign w:val="center"/>
          </w:tcPr>
          <w:p w14:paraId="62FA58F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4AD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4E8BF6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002E1B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9A6F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AC2A7DE"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547654D0" w14:textId="77777777" w:rsidR="00F367CF" w:rsidRPr="00254C73" w:rsidRDefault="00F367CF" w:rsidP="00F367CF">
            <w:pPr>
              <w:spacing w:line="360" w:lineRule="auto"/>
              <w:rPr>
                <w:rFonts w:ascii="GHEA Grapalat" w:hAnsi="GHEA Grapalat"/>
              </w:rPr>
            </w:pPr>
            <w:r w:rsidRPr="00254C73">
              <w:rPr>
                <w:rFonts w:ascii="GHEA Grapalat" w:hAnsi="GHEA Grapalat"/>
              </w:rPr>
              <w:t>1.1 պետական բյուջեի եկամուտներ</w:t>
            </w:r>
          </w:p>
        </w:tc>
        <w:tc>
          <w:tcPr>
            <w:tcW w:w="1620" w:type="dxa"/>
            <w:tcBorders>
              <w:top w:val="nil"/>
              <w:left w:val="nil"/>
              <w:bottom w:val="single" w:sz="4" w:space="0" w:color="auto"/>
              <w:right w:val="single" w:sz="4" w:space="0" w:color="auto"/>
            </w:tcBorders>
            <w:shd w:val="clear" w:color="auto" w:fill="auto"/>
            <w:vAlign w:val="center"/>
          </w:tcPr>
          <w:p w14:paraId="5AA0802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A6275F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E55993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4E2D9A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DC572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52EB9382"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48AED04E" w14:textId="77777777" w:rsidR="00F367CF" w:rsidRPr="00254C73" w:rsidRDefault="00F367CF" w:rsidP="00F367CF">
            <w:pPr>
              <w:spacing w:line="360" w:lineRule="auto"/>
              <w:rPr>
                <w:rFonts w:ascii="GHEA Grapalat" w:hAnsi="GHEA Grapalat"/>
              </w:rPr>
            </w:pPr>
            <w:r w:rsidRPr="00254C73">
              <w:rPr>
                <w:rFonts w:ascii="GHEA Grapalat" w:hAnsi="GHEA Grapalat"/>
              </w:rPr>
              <w:t>1.2 ՏԻՄ եկամուտներ</w:t>
            </w:r>
          </w:p>
        </w:tc>
        <w:tc>
          <w:tcPr>
            <w:tcW w:w="1620" w:type="dxa"/>
            <w:tcBorders>
              <w:top w:val="nil"/>
              <w:left w:val="nil"/>
              <w:bottom w:val="single" w:sz="4" w:space="0" w:color="auto"/>
              <w:right w:val="single" w:sz="4" w:space="0" w:color="auto"/>
            </w:tcBorders>
            <w:shd w:val="clear" w:color="auto" w:fill="auto"/>
            <w:vAlign w:val="center"/>
          </w:tcPr>
          <w:p w14:paraId="757A264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A1CAD1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28557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B64A754"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F74123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CEA486"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86BFAA" w14:textId="77777777" w:rsidR="00F367CF" w:rsidRPr="00254C73" w:rsidRDefault="00F367CF" w:rsidP="00F367CF">
            <w:pPr>
              <w:spacing w:line="360" w:lineRule="auto"/>
              <w:rPr>
                <w:rFonts w:ascii="GHEA Grapalat" w:hAnsi="GHEA Grapalat"/>
              </w:rPr>
            </w:pPr>
            <w:r w:rsidRPr="00254C73">
              <w:rPr>
                <w:rFonts w:ascii="GHEA Grapalat" w:hAnsi="GHEA Grapalat"/>
              </w:rPr>
              <w:t>2. Ծախսեր</w:t>
            </w:r>
          </w:p>
        </w:tc>
        <w:tc>
          <w:tcPr>
            <w:tcW w:w="1620" w:type="dxa"/>
            <w:tcBorders>
              <w:top w:val="nil"/>
              <w:left w:val="nil"/>
              <w:bottom w:val="single" w:sz="4" w:space="0" w:color="auto"/>
              <w:right w:val="single" w:sz="4" w:space="0" w:color="auto"/>
            </w:tcBorders>
            <w:shd w:val="clear" w:color="auto" w:fill="auto"/>
            <w:vAlign w:val="center"/>
          </w:tcPr>
          <w:p w14:paraId="7673A3A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D599DF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20E39B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6C9F12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C35822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1F875065"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718A95C6" w14:textId="77777777" w:rsidR="00F367CF" w:rsidRPr="00254C73" w:rsidRDefault="00F367CF" w:rsidP="00F367CF">
            <w:pPr>
              <w:spacing w:line="360" w:lineRule="auto"/>
              <w:rPr>
                <w:rFonts w:ascii="GHEA Grapalat" w:hAnsi="GHEA Grapalat"/>
              </w:rPr>
            </w:pPr>
            <w:r w:rsidRPr="00254C73">
              <w:rPr>
                <w:rFonts w:ascii="GHEA Grapalat" w:hAnsi="GHEA Grapalat"/>
              </w:rPr>
              <w:t>2.1 պետական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CA0B8C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CDC864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318144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CDDFF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E153B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0D07E940"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2523F109" w14:textId="77777777" w:rsidR="00F367CF" w:rsidRPr="00254C73" w:rsidRDefault="00F367CF" w:rsidP="00F367CF">
            <w:pPr>
              <w:spacing w:line="360" w:lineRule="auto"/>
              <w:rPr>
                <w:rFonts w:ascii="GHEA Grapalat" w:hAnsi="GHEA Grapalat"/>
              </w:rPr>
            </w:pPr>
            <w:r w:rsidRPr="00254C73">
              <w:rPr>
                <w:rFonts w:ascii="GHEA Grapalat" w:hAnsi="GHEA Grapalat"/>
              </w:rPr>
              <w:t>2.2 ՏԻՄ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EE29E8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6E8FDC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35CBFF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83E410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752580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0169B4C"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038BF486" w14:textId="77777777" w:rsidR="00F367CF" w:rsidRPr="00254C73" w:rsidRDefault="00F367CF" w:rsidP="00F367CF">
            <w:pPr>
              <w:spacing w:line="360" w:lineRule="auto"/>
              <w:rPr>
                <w:rFonts w:ascii="GHEA Grapalat" w:hAnsi="GHEA Grapalat"/>
              </w:rPr>
            </w:pPr>
            <w:r w:rsidRPr="00254C73">
              <w:rPr>
                <w:rFonts w:ascii="GHEA Grapalat" w:hAnsi="GHEA Grapalat"/>
              </w:rPr>
              <w:t>3. Ֆիսկալ ազդեցության գնահատական</w:t>
            </w:r>
          </w:p>
        </w:tc>
        <w:tc>
          <w:tcPr>
            <w:tcW w:w="1620" w:type="dxa"/>
            <w:tcBorders>
              <w:top w:val="nil"/>
              <w:left w:val="nil"/>
              <w:bottom w:val="single" w:sz="4" w:space="0" w:color="auto"/>
              <w:right w:val="single" w:sz="4" w:space="0" w:color="auto"/>
            </w:tcBorders>
            <w:shd w:val="clear" w:color="auto" w:fill="auto"/>
            <w:vAlign w:val="center"/>
          </w:tcPr>
          <w:p w14:paraId="2B307BF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E1090E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C9447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F7CB32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F236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B8230BE"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E5078BE" w14:textId="77777777" w:rsidR="00F367CF" w:rsidRPr="00254C73" w:rsidRDefault="00F367CF" w:rsidP="00F367CF">
            <w:pPr>
              <w:spacing w:line="360" w:lineRule="auto"/>
              <w:rPr>
                <w:rFonts w:ascii="GHEA Grapalat" w:hAnsi="GHEA Grapalat"/>
              </w:rPr>
            </w:pPr>
            <w:r w:rsidRPr="00254C73">
              <w:rPr>
                <w:rFonts w:ascii="GHEA Grapalat" w:hAnsi="GHEA Grapalat"/>
              </w:rPr>
              <w:t>3.1 պետական բյուջե</w:t>
            </w:r>
          </w:p>
        </w:tc>
        <w:tc>
          <w:tcPr>
            <w:tcW w:w="1620" w:type="dxa"/>
            <w:tcBorders>
              <w:top w:val="nil"/>
              <w:left w:val="nil"/>
              <w:bottom w:val="single" w:sz="4" w:space="0" w:color="auto"/>
              <w:right w:val="single" w:sz="4" w:space="0" w:color="auto"/>
            </w:tcBorders>
            <w:shd w:val="clear" w:color="auto" w:fill="auto"/>
            <w:vAlign w:val="center"/>
          </w:tcPr>
          <w:p w14:paraId="3034EB7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939F0E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EDC6C8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93BFB9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D3092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29CFCE2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5C94D957" w14:textId="77777777" w:rsidR="00F367CF" w:rsidRPr="00254C73" w:rsidRDefault="00F367CF" w:rsidP="00F367CF">
            <w:pPr>
              <w:spacing w:line="360" w:lineRule="auto"/>
              <w:rPr>
                <w:rFonts w:ascii="GHEA Grapalat" w:hAnsi="GHEA Grapalat"/>
              </w:rPr>
            </w:pPr>
            <w:r w:rsidRPr="00254C73">
              <w:rPr>
                <w:rFonts w:ascii="GHEA Grapalat" w:hAnsi="GHEA Grapalat"/>
              </w:rPr>
              <w:t>3.2 ՏԻՄ բյուջե</w:t>
            </w:r>
          </w:p>
        </w:tc>
        <w:tc>
          <w:tcPr>
            <w:tcW w:w="1620" w:type="dxa"/>
            <w:tcBorders>
              <w:top w:val="nil"/>
              <w:left w:val="nil"/>
              <w:bottom w:val="single" w:sz="4" w:space="0" w:color="auto"/>
              <w:right w:val="single" w:sz="4" w:space="0" w:color="auto"/>
            </w:tcBorders>
            <w:shd w:val="clear" w:color="auto" w:fill="auto"/>
            <w:vAlign w:val="center"/>
          </w:tcPr>
          <w:p w14:paraId="5562C32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8E5CC9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2E6AEB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6CAB2D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B0F8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9B14B4" w14:textId="77777777" w:rsidTr="00271AED">
        <w:trPr>
          <w:gridAfter w:val="1"/>
          <w:wAfter w:w="67" w:type="dxa"/>
          <w:trHeight w:val="1890"/>
        </w:trPr>
        <w:tc>
          <w:tcPr>
            <w:tcW w:w="3168" w:type="dxa"/>
            <w:tcBorders>
              <w:top w:val="nil"/>
              <w:left w:val="single" w:sz="4" w:space="0" w:color="auto"/>
              <w:bottom w:val="single" w:sz="4" w:space="0" w:color="auto"/>
              <w:right w:val="single" w:sz="4" w:space="0" w:color="auto"/>
            </w:tcBorders>
            <w:shd w:val="clear" w:color="auto" w:fill="auto"/>
            <w:vAlign w:val="center"/>
          </w:tcPr>
          <w:p w14:paraId="24250178" w14:textId="77777777" w:rsidR="00F367CF" w:rsidRPr="00254C73" w:rsidRDefault="00F367CF" w:rsidP="00F367CF">
            <w:pPr>
              <w:spacing w:line="360" w:lineRule="auto"/>
              <w:rPr>
                <w:rFonts w:ascii="GHEA Grapalat" w:hAnsi="GHEA Grapalat"/>
              </w:rPr>
            </w:pPr>
            <w:r w:rsidRPr="00254C73">
              <w:rPr>
                <w:rFonts w:ascii="GHEA Grapalat" w:hAnsi="GHEA Grapalat"/>
              </w:rPr>
              <w:t>4. Եկամուտների և ծախսերի հաշվարկների մանրամասն ներկայացում (անհրաժեշտության դեպքում կարող է ներկայացվել հավելվածի տեսքով)</w:t>
            </w:r>
          </w:p>
        </w:tc>
        <w:tc>
          <w:tcPr>
            <w:tcW w:w="1620" w:type="dxa"/>
            <w:tcBorders>
              <w:top w:val="nil"/>
              <w:left w:val="nil"/>
              <w:bottom w:val="single" w:sz="4" w:space="0" w:color="auto"/>
              <w:right w:val="single" w:sz="4" w:space="0" w:color="auto"/>
            </w:tcBorders>
            <w:shd w:val="clear" w:color="auto" w:fill="auto"/>
            <w:vAlign w:val="center"/>
          </w:tcPr>
          <w:p w14:paraId="3AB614C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64751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9034C5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E93DF8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09F3DE1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404446A1"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37763820" w14:textId="77777777" w:rsidR="00F367CF" w:rsidRPr="00254C73" w:rsidRDefault="00F367CF" w:rsidP="00F367CF">
            <w:pPr>
              <w:spacing w:line="360" w:lineRule="auto"/>
              <w:rPr>
                <w:rFonts w:ascii="GHEA Grapalat" w:hAnsi="GHEA Grapalat"/>
              </w:rPr>
            </w:pPr>
            <w:r w:rsidRPr="00254C73">
              <w:rPr>
                <w:rFonts w:ascii="GHEA Grapalat" w:hAnsi="GHEA Grapalat"/>
              </w:rPr>
              <w:t>4.1 Եկամուտների գնահատում</w:t>
            </w:r>
          </w:p>
        </w:tc>
        <w:tc>
          <w:tcPr>
            <w:tcW w:w="1620" w:type="dxa"/>
            <w:tcBorders>
              <w:top w:val="nil"/>
              <w:left w:val="nil"/>
              <w:bottom w:val="single" w:sz="4" w:space="0" w:color="auto"/>
              <w:right w:val="single" w:sz="4" w:space="0" w:color="auto"/>
            </w:tcBorders>
            <w:shd w:val="clear" w:color="auto" w:fill="auto"/>
            <w:vAlign w:val="center"/>
          </w:tcPr>
          <w:p w14:paraId="4D53EB7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77DAE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BAD248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5C5FF64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87735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7675CE20"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165653CD" w14:textId="77777777" w:rsidR="00F367CF" w:rsidRPr="00254C73" w:rsidRDefault="00F367CF" w:rsidP="00F367CF">
            <w:pPr>
              <w:spacing w:line="360" w:lineRule="auto"/>
              <w:rPr>
                <w:rFonts w:ascii="GHEA Grapalat" w:hAnsi="GHEA Grapalat"/>
              </w:rPr>
            </w:pPr>
            <w:r w:rsidRPr="00254C73">
              <w:rPr>
                <w:rFonts w:ascii="GHEA Grapalat" w:hAnsi="GHEA Grapalat"/>
              </w:rPr>
              <w:t>4.2 Ծախսերի գնահատում</w:t>
            </w:r>
          </w:p>
        </w:tc>
        <w:tc>
          <w:tcPr>
            <w:tcW w:w="1620" w:type="dxa"/>
            <w:tcBorders>
              <w:top w:val="nil"/>
              <w:left w:val="nil"/>
              <w:bottom w:val="single" w:sz="4" w:space="0" w:color="auto"/>
              <w:right w:val="single" w:sz="4" w:space="0" w:color="auto"/>
            </w:tcBorders>
            <w:shd w:val="clear" w:color="auto" w:fill="auto"/>
            <w:vAlign w:val="center"/>
          </w:tcPr>
          <w:p w14:paraId="08D993A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E0124C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CED0DA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D32C42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3F9C9E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61FD07B6"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2071935E" w14:textId="77777777" w:rsidR="00F367CF" w:rsidRPr="00254C73" w:rsidRDefault="00F367CF" w:rsidP="00F367CF">
            <w:pPr>
              <w:spacing w:line="360" w:lineRule="auto"/>
              <w:rPr>
                <w:rFonts w:ascii="GHEA Grapalat" w:hAnsi="GHEA Grapalat"/>
              </w:rPr>
            </w:pPr>
            <w:r w:rsidRPr="00254C73">
              <w:rPr>
                <w:rFonts w:ascii="GHEA Grapalat" w:hAnsi="GHEA Grapalat"/>
              </w:rPr>
              <w:lastRenderedPageBreak/>
              <w:t>5. Այլ տեղեկություններ (եթե այդպիսիք առկա են)</w:t>
            </w:r>
          </w:p>
        </w:tc>
        <w:tc>
          <w:tcPr>
            <w:tcW w:w="1620" w:type="dxa"/>
            <w:tcBorders>
              <w:top w:val="nil"/>
              <w:left w:val="nil"/>
              <w:bottom w:val="single" w:sz="4" w:space="0" w:color="auto"/>
              <w:right w:val="single" w:sz="4" w:space="0" w:color="auto"/>
            </w:tcBorders>
            <w:shd w:val="clear" w:color="auto" w:fill="auto"/>
            <w:vAlign w:val="center"/>
          </w:tcPr>
          <w:p w14:paraId="402F4CC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1A20B2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093616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10BFB0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3AA940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bl>
    <w:p w14:paraId="570C61F9" w14:textId="77777777" w:rsidR="006F16F7" w:rsidRDefault="006F16F7" w:rsidP="006F16F7">
      <w:pPr>
        <w:spacing w:before="240" w:after="0" w:line="240" w:lineRule="auto"/>
        <w:jc w:val="center"/>
        <w:rPr>
          <w:rFonts w:ascii="GHEA Grapalat" w:eastAsia="Times New Roman" w:hAnsi="GHEA Grapalat"/>
          <w:b/>
          <w:sz w:val="24"/>
          <w:szCs w:val="24"/>
          <w:lang w:val="hy-AM" w:eastAsia="ru-RU"/>
        </w:rPr>
      </w:pPr>
    </w:p>
    <w:p w14:paraId="0888CF15" w14:textId="74DC8AE6" w:rsidR="004245C1" w:rsidRPr="00271AED" w:rsidRDefault="003A355F" w:rsidP="00914407">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F367CF" w:rsidRPr="00271AED">
        <w:rPr>
          <w:rFonts w:ascii="GHEA Grapalat" w:hAnsi="GHEA Grapalat" w:cs="Sylfaen"/>
          <w:b/>
          <w:lang w:val="hy-AM"/>
        </w:rPr>
        <w:t xml:space="preserve">. </w:t>
      </w:r>
      <w:r w:rsidR="004245C1" w:rsidRPr="00271A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37D1F11" w14:textId="13C35727" w:rsidR="004245C1" w:rsidRPr="00271AED" w:rsidRDefault="004245C1" w:rsidP="00914407">
      <w:pPr>
        <w:spacing w:line="360" w:lineRule="auto"/>
        <w:ind w:firstLine="720"/>
        <w:jc w:val="both"/>
        <w:rPr>
          <w:rFonts w:ascii="GHEA Grapalat" w:hAnsi="GHEA Grapalat" w:cs="Sylfaen"/>
          <w:sz w:val="24"/>
          <w:szCs w:val="24"/>
          <w:lang w:val="ro-RO"/>
        </w:rPr>
      </w:pPr>
      <w:r w:rsidRPr="00271AED">
        <w:rPr>
          <w:rFonts w:ascii="GHEA Grapalat" w:hAnsi="GHEA Grapalat" w:cs="Sylfaen"/>
          <w:sz w:val="24"/>
          <w:szCs w:val="24"/>
          <w:lang w:val="ro-RO"/>
        </w:rPr>
        <w:t>1</w:t>
      </w:r>
      <w:r w:rsidR="00F367CF" w:rsidRPr="00271AED">
        <w:rPr>
          <w:rFonts w:ascii="GHEA Grapalat" w:hAnsi="GHEA Grapalat" w:cs="Sylfaen"/>
          <w:sz w:val="24"/>
          <w:szCs w:val="24"/>
          <w:lang w:val="hy-AM"/>
        </w:rPr>
        <w:t>)</w:t>
      </w:r>
      <w:r w:rsidRPr="00271AED">
        <w:rPr>
          <w:rFonts w:ascii="GHEA Grapalat" w:hAnsi="GHEA Grapalat" w:cs="Sylfaen"/>
          <w:sz w:val="24"/>
          <w:szCs w:val="24"/>
          <w:lang w:val="ro-RO"/>
        </w:rPr>
        <w:t xml:space="preserve"> Այլ իրավական ակտերում փոփոխությունների և/կամ լրացումների անհրաժեշտությունը.</w:t>
      </w:r>
    </w:p>
    <w:p w14:paraId="721D78C2" w14:textId="77777777" w:rsidR="004245C1" w:rsidRPr="00271AED" w:rsidRDefault="004245C1" w:rsidP="00914407">
      <w:pPr>
        <w:spacing w:line="360" w:lineRule="auto"/>
        <w:ind w:firstLine="720"/>
        <w:jc w:val="both"/>
        <w:rPr>
          <w:rFonts w:ascii="GHEA Grapalat" w:hAnsi="GHEA Grapalat" w:cs="Sylfaen"/>
          <w:sz w:val="24"/>
          <w:szCs w:val="24"/>
          <w:u w:val="single"/>
          <w:lang w:val="ro-RO"/>
        </w:rPr>
      </w:pPr>
      <w:r w:rsidRPr="00271AED">
        <w:rPr>
          <w:rFonts w:ascii="GHEA Grapalat" w:hAnsi="GHEA Grapalat" w:cs="Sylfaen"/>
          <w:sz w:val="24"/>
          <w:szCs w:val="24"/>
          <w:u w:val="single"/>
          <w:lang w:val="ro-RO"/>
        </w:rPr>
        <w:t>Չի առաջացնում:</w:t>
      </w:r>
    </w:p>
    <w:p w14:paraId="6FAEA369" w14:textId="58D5FA51" w:rsidR="004245C1" w:rsidRPr="00271AED" w:rsidRDefault="004245C1" w:rsidP="00914407">
      <w:pPr>
        <w:spacing w:line="360" w:lineRule="auto"/>
        <w:ind w:firstLine="720"/>
        <w:jc w:val="both"/>
        <w:rPr>
          <w:rFonts w:ascii="GHEA Grapalat" w:hAnsi="GHEA Grapalat"/>
          <w:sz w:val="24"/>
          <w:szCs w:val="24"/>
          <w:lang w:val="hy-AM"/>
        </w:rPr>
      </w:pPr>
      <w:r w:rsidRPr="00271AED">
        <w:rPr>
          <w:rFonts w:ascii="GHEA Grapalat" w:hAnsi="GHEA Grapalat"/>
          <w:sz w:val="24"/>
          <w:szCs w:val="24"/>
          <w:lang w:val="ro-RO"/>
        </w:rPr>
        <w:t>2</w:t>
      </w:r>
      <w:r w:rsidR="00F367CF" w:rsidRPr="00271AED">
        <w:rPr>
          <w:rFonts w:ascii="GHEA Grapalat" w:hAnsi="GHEA Grapalat"/>
          <w:sz w:val="24"/>
          <w:szCs w:val="24"/>
          <w:lang w:val="ro-RO"/>
        </w:rPr>
        <w:t>)</w:t>
      </w:r>
      <w:r w:rsidRPr="00271AED">
        <w:rPr>
          <w:rFonts w:ascii="GHEA Grapalat" w:hAnsi="GHEA Grapalat"/>
          <w:sz w:val="24"/>
          <w:szCs w:val="24"/>
          <w:lang w:val="hy-AM"/>
        </w:rPr>
        <w:t xml:space="preserve"> </w:t>
      </w:r>
      <w:r w:rsidRPr="00271AED">
        <w:rPr>
          <w:rFonts w:ascii="GHEA Grapalat" w:hAnsi="GHEA Grapalat"/>
          <w:sz w:val="24"/>
          <w:szCs w:val="24"/>
          <w:lang w:val="ro-RO"/>
        </w:rPr>
        <w:t>Միջազգային պայմանագրերով ստանձնած պարտավորությունների հետ համապատասխանությունը.</w:t>
      </w:r>
    </w:p>
    <w:p w14:paraId="59CC24A3" w14:textId="04FBB91B" w:rsidR="00271AED" w:rsidRPr="00D21116" w:rsidRDefault="004245C1" w:rsidP="00914407">
      <w:pPr>
        <w:spacing w:line="360" w:lineRule="auto"/>
        <w:jc w:val="both"/>
        <w:rPr>
          <w:rFonts w:ascii="GHEA Grapalat" w:hAnsi="GHEA Grapalat"/>
          <w:sz w:val="24"/>
          <w:szCs w:val="24"/>
          <w:u w:val="single"/>
          <w:lang w:val="hy-AM"/>
        </w:rPr>
      </w:pPr>
      <w:r w:rsidRPr="00D21116">
        <w:rPr>
          <w:rFonts w:ascii="GHEA Grapalat" w:hAnsi="GHEA Grapalat"/>
          <w:sz w:val="24"/>
          <w:szCs w:val="24"/>
          <w:u w:val="single"/>
          <w:lang w:val="ro-RO"/>
        </w:rPr>
        <w:t>Համապատասխանում է</w:t>
      </w:r>
      <w:r w:rsidR="00271AED" w:rsidRPr="00D21116">
        <w:rPr>
          <w:rFonts w:ascii="GHEA Grapalat" w:hAnsi="GHEA Grapalat"/>
          <w:sz w:val="24"/>
          <w:szCs w:val="24"/>
          <w:u w:val="single"/>
          <w:lang w:val="hy-AM"/>
        </w:rPr>
        <w:t>:</w:t>
      </w:r>
    </w:p>
    <w:p w14:paraId="37E35DE3" w14:textId="130AB4A2" w:rsidR="00271AED" w:rsidRPr="00314E0D" w:rsidRDefault="00271AED" w:rsidP="00314E0D">
      <w:pPr>
        <w:spacing w:line="360" w:lineRule="auto"/>
        <w:ind w:firstLine="568"/>
        <w:jc w:val="both"/>
        <w:rPr>
          <w:rFonts w:ascii="GHEA Grapalat" w:eastAsia="GHEA Grapalat" w:hAnsi="GHEA Grapalat" w:cs="GHEA Grapalat"/>
          <w:b/>
          <w:color w:val="000000"/>
          <w:sz w:val="24"/>
          <w:szCs w:val="24"/>
          <w:lang w:val="hy-AM"/>
        </w:rPr>
      </w:pPr>
      <w:r w:rsidRPr="00271AED">
        <w:rPr>
          <w:rFonts w:ascii="GHEA Grapalat" w:hAnsi="GHEA Grapalat"/>
          <w:sz w:val="24"/>
          <w:szCs w:val="24"/>
          <w:lang w:val="hy-AM"/>
        </w:rPr>
        <w:tab/>
      </w:r>
      <w:r w:rsidR="003A355F" w:rsidRPr="003A355F">
        <w:rPr>
          <w:rFonts w:ascii="GHEA Grapalat" w:hAnsi="GHEA Grapalat"/>
          <w:b/>
          <w:sz w:val="24"/>
          <w:szCs w:val="24"/>
          <w:lang w:val="hy-AM"/>
        </w:rPr>
        <w:t>8</w:t>
      </w:r>
      <w:r w:rsidR="00314E0D">
        <w:rPr>
          <w:rFonts w:ascii="GHEA Grapalat" w:hAnsi="GHEA Grapalat"/>
          <w:b/>
          <w:sz w:val="24"/>
          <w:szCs w:val="24"/>
          <w:lang w:val="hy-AM"/>
        </w:rPr>
        <w:t>.</w:t>
      </w:r>
      <w:r w:rsidR="00314E0D" w:rsidRPr="00314E0D">
        <w:rPr>
          <w:rFonts w:ascii="GHEA Grapalat" w:eastAsia="GHEA Grapalat" w:hAnsi="GHEA Grapalat" w:cs="GHEA Grapalat"/>
          <w:b/>
          <w:color w:val="000000"/>
          <w:sz w:val="24"/>
          <w:szCs w:val="24"/>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p>
    <w:p w14:paraId="2895ADE6" w14:textId="77777777" w:rsidR="00271AED" w:rsidRPr="00026917" w:rsidRDefault="00271AED" w:rsidP="00914407">
      <w:pPr>
        <w:spacing w:line="360" w:lineRule="auto"/>
        <w:jc w:val="both"/>
        <w:rPr>
          <w:rFonts w:ascii="GHEA Grapalat" w:eastAsia="GHEA Grapalat" w:hAnsi="GHEA Grapalat" w:cs="GHEA Grapalat"/>
          <w:color w:val="000000"/>
          <w:sz w:val="24"/>
          <w:szCs w:val="24"/>
          <w:lang w:val="hy-AM"/>
        </w:rPr>
      </w:pPr>
      <w:r w:rsidRPr="00271AED">
        <w:rPr>
          <w:rFonts w:ascii="GHEA Grapalat" w:eastAsia="GHEA Grapalat" w:hAnsi="GHEA Grapalat" w:cs="GHEA Grapalat"/>
          <w:color w:val="000000"/>
          <w:sz w:val="24"/>
          <w:szCs w:val="24"/>
          <w:lang w:val="hy-AM"/>
        </w:rPr>
        <w:tab/>
        <w:t>Կապը ռազմավարական փաստաթղթերի հետ բացակայում</w:t>
      </w:r>
      <w:r w:rsidRPr="00026917">
        <w:rPr>
          <w:rFonts w:ascii="GHEA Grapalat" w:eastAsia="GHEA Grapalat" w:hAnsi="GHEA Grapalat" w:cs="GHEA Grapalat"/>
          <w:color w:val="000000"/>
          <w:sz w:val="24"/>
          <w:szCs w:val="24"/>
          <w:lang w:val="hy-AM"/>
        </w:rPr>
        <w:t xml:space="preserve"> է։</w:t>
      </w:r>
    </w:p>
    <w:p w14:paraId="6F24A5E9" w14:textId="1F960C5F" w:rsidR="004245C1" w:rsidRPr="00E5798B" w:rsidRDefault="003A355F" w:rsidP="00914407">
      <w:pPr>
        <w:spacing w:line="360" w:lineRule="auto"/>
        <w:ind w:firstLine="720"/>
        <w:jc w:val="both"/>
        <w:rPr>
          <w:rFonts w:ascii="GHEA Grapalat" w:hAnsi="GHEA Grapalat" w:cs="Sylfaen"/>
          <w:b/>
          <w:lang w:val="hy-AM"/>
        </w:rPr>
      </w:pPr>
      <w:r>
        <w:rPr>
          <w:rFonts w:ascii="GHEA Grapalat" w:hAnsi="GHEA Grapalat" w:cs="Sylfaen"/>
          <w:b/>
          <w:lang w:val="hy-AM"/>
        </w:rPr>
        <w:t>9</w:t>
      </w:r>
      <w:r w:rsidR="00F367CF">
        <w:rPr>
          <w:rFonts w:ascii="GHEA Grapalat" w:hAnsi="GHEA Grapalat" w:cs="Sylfaen"/>
          <w:b/>
          <w:lang w:val="hy-AM"/>
        </w:rPr>
        <w:t xml:space="preserve">. </w:t>
      </w:r>
      <w:r w:rsidR="004245C1" w:rsidRPr="00E5798B">
        <w:rPr>
          <w:rFonts w:ascii="GHEA Grapalat" w:hAnsi="GHEA Grapalat" w:cs="Sylfaen"/>
          <w:b/>
          <w:lang w:val="hy-AM"/>
        </w:rPr>
        <w:t>Այլ տեղեկություններ.</w:t>
      </w:r>
    </w:p>
    <w:p w14:paraId="6BFDD0FB" w14:textId="7A0AE799" w:rsidR="004245C1" w:rsidRPr="0089121A" w:rsidRDefault="004245C1" w:rsidP="00914407">
      <w:pPr>
        <w:spacing w:line="360" w:lineRule="auto"/>
        <w:ind w:firstLine="720"/>
        <w:jc w:val="both"/>
        <w:rPr>
          <w:rFonts w:ascii="GHEA Grapalat" w:hAnsi="GHEA Grapalat" w:cs="Sylfaen"/>
          <w:sz w:val="24"/>
          <w:szCs w:val="24"/>
          <w:lang w:val="hy-AM"/>
        </w:rPr>
      </w:pPr>
      <w:r w:rsidRPr="0089121A">
        <w:rPr>
          <w:rFonts w:ascii="GHEA Grapalat" w:hAnsi="GHEA Grapalat" w:cs="Sylfaen"/>
          <w:sz w:val="24"/>
          <w:szCs w:val="24"/>
          <w:lang w:val="hy-AM"/>
        </w:rPr>
        <w:t>Չկան:</w:t>
      </w:r>
    </w:p>
    <w:p w14:paraId="11D3588C" w14:textId="77777777" w:rsidR="004245C1" w:rsidRPr="00026917" w:rsidRDefault="004245C1" w:rsidP="004245C1">
      <w:pPr>
        <w:spacing w:line="360" w:lineRule="auto"/>
        <w:ind w:firstLine="568"/>
        <w:jc w:val="both"/>
        <w:rPr>
          <w:rFonts w:ascii="GHEA Grapalat" w:eastAsia="GHEA Grapalat" w:hAnsi="GHEA Grapalat" w:cs="GHEA Grapalat"/>
          <w:b/>
          <w:color w:val="000000"/>
          <w:lang w:val="hy-AM"/>
        </w:rPr>
      </w:pPr>
    </w:p>
    <w:p w14:paraId="7A24C824" w14:textId="77777777" w:rsidR="00D46B2F" w:rsidRPr="006F16F7" w:rsidRDefault="00D46B2F">
      <w:pPr>
        <w:rPr>
          <w:lang w:val="hy-AM"/>
        </w:rPr>
      </w:pPr>
    </w:p>
    <w:sectPr w:rsidR="00D46B2F" w:rsidRPr="006F16F7" w:rsidSect="00F367CF">
      <w:pgSz w:w="11906" w:h="16838"/>
      <w:pgMar w:top="1134" w:right="85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F69"/>
    <w:rsid w:val="000115FF"/>
    <w:rsid w:val="000B2542"/>
    <w:rsid w:val="000B6A56"/>
    <w:rsid w:val="000B739A"/>
    <w:rsid w:val="0011704C"/>
    <w:rsid w:val="001A7079"/>
    <w:rsid w:val="001D58F9"/>
    <w:rsid w:val="001E6F69"/>
    <w:rsid w:val="00271AED"/>
    <w:rsid w:val="002B04FE"/>
    <w:rsid w:val="00302647"/>
    <w:rsid w:val="00314E0D"/>
    <w:rsid w:val="00321E2A"/>
    <w:rsid w:val="003A355F"/>
    <w:rsid w:val="004245C1"/>
    <w:rsid w:val="00435050"/>
    <w:rsid w:val="00485CD8"/>
    <w:rsid w:val="00506881"/>
    <w:rsid w:val="00522FB9"/>
    <w:rsid w:val="00555BDF"/>
    <w:rsid w:val="00566CF9"/>
    <w:rsid w:val="00585BD0"/>
    <w:rsid w:val="005939F8"/>
    <w:rsid w:val="005A0E70"/>
    <w:rsid w:val="005C6A3D"/>
    <w:rsid w:val="006F16F7"/>
    <w:rsid w:val="006F1FED"/>
    <w:rsid w:val="00740477"/>
    <w:rsid w:val="007C5D4B"/>
    <w:rsid w:val="00816FF5"/>
    <w:rsid w:val="0085458E"/>
    <w:rsid w:val="0086096F"/>
    <w:rsid w:val="0086511E"/>
    <w:rsid w:val="0089121A"/>
    <w:rsid w:val="00910DD5"/>
    <w:rsid w:val="00914407"/>
    <w:rsid w:val="009C53FA"/>
    <w:rsid w:val="00AB46BC"/>
    <w:rsid w:val="00B45D91"/>
    <w:rsid w:val="00C45E76"/>
    <w:rsid w:val="00CA04AB"/>
    <w:rsid w:val="00D21116"/>
    <w:rsid w:val="00D46B2F"/>
    <w:rsid w:val="00D909FD"/>
    <w:rsid w:val="00D918F9"/>
    <w:rsid w:val="00DF311B"/>
    <w:rsid w:val="00DF7E9F"/>
    <w:rsid w:val="00E006A5"/>
    <w:rsid w:val="00E17608"/>
    <w:rsid w:val="00E57C34"/>
    <w:rsid w:val="00EB7CA2"/>
    <w:rsid w:val="00EF0528"/>
    <w:rsid w:val="00EF6D8C"/>
    <w:rsid w:val="00F367CF"/>
    <w:rsid w:val="00F376DD"/>
    <w:rsid w:val="00FC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4C30"/>
  <w15:chartTrackingRefBased/>
  <w15:docId w15:val="{2E3FF20B-8D08-4B7C-9478-05217F1B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F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6F16F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6F16F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InsideAddressName">
    <w:name w:val="Inside Address Name"/>
    <w:basedOn w:val="Normal"/>
    <w:next w:val="Normal"/>
    <w:rsid w:val="00585BD0"/>
    <w:pPr>
      <w:spacing w:before="220" w:after="0" w:line="240" w:lineRule="atLeast"/>
      <w:jc w:val="both"/>
    </w:pPr>
    <w:rPr>
      <w:rFonts w:ascii="Garamond" w:eastAsia="MS Mincho" w:hAnsi="Garamond"/>
      <w:kern w:val="18"/>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4245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6003">
      <w:bodyDiv w:val="1"/>
      <w:marLeft w:val="0"/>
      <w:marRight w:val="0"/>
      <w:marTop w:val="0"/>
      <w:marBottom w:val="0"/>
      <w:divBdr>
        <w:top w:val="none" w:sz="0" w:space="0" w:color="auto"/>
        <w:left w:val="none" w:sz="0" w:space="0" w:color="auto"/>
        <w:bottom w:val="none" w:sz="0" w:space="0" w:color="auto"/>
        <w:right w:val="none" w:sz="0" w:space="0" w:color="auto"/>
      </w:divBdr>
    </w:div>
    <w:div w:id="37173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453</Words>
  <Characters>3671</Characters>
  <Application>Microsoft Office Word</Application>
  <DocSecurity>0</DocSecurity>
  <Lines>193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https:/mul2.gov.am/tasks/807146/oneclick/3-himnavorum (2).docx?token=5bd974ee5ac11483a932e39c9af33c63</cp:keywords>
  <dc:description/>
  <cp:lastModifiedBy>Susanna Arzumanyan</cp:lastModifiedBy>
  <cp:revision>2</cp:revision>
  <dcterms:created xsi:type="dcterms:W3CDTF">2024-07-12T06:48:00Z</dcterms:created>
  <dcterms:modified xsi:type="dcterms:W3CDTF">2024-07-12T06:48:00Z</dcterms:modified>
</cp:coreProperties>
</file>