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5F9" w:rsidRDefault="009615F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5F9" w:rsidRDefault="009615F9" w:rsidP="00A71CED">
      <w:pPr>
        <w:jc w:val="center"/>
      </w:pPr>
    </w:p>
    <w:p w:rsidR="009615F9" w:rsidRDefault="009615F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615F9" w:rsidRDefault="009615F9" w:rsidP="00A71CED">
      <w:pPr>
        <w:pStyle w:val="mechtex"/>
        <w:rPr>
          <w:rFonts w:ascii="GHEA Mariam" w:hAnsi="GHEA Mariam"/>
          <w:b/>
        </w:rPr>
      </w:pPr>
    </w:p>
    <w:p w:rsidR="009615F9" w:rsidRDefault="009615F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615F9" w:rsidRPr="008E1B5A" w:rsidRDefault="009615F9" w:rsidP="00A71CED">
      <w:pPr>
        <w:jc w:val="center"/>
        <w:rPr>
          <w:rFonts w:ascii="GHEA Mariam" w:hAnsi="GHEA Mariam"/>
          <w:sz w:val="24"/>
          <w:szCs w:val="24"/>
        </w:rPr>
      </w:pPr>
    </w:p>
    <w:p w:rsidR="009615F9" w:rsidRPr="00691610" w:rsidRDefault="009615F9" w:rsidP="00A71CED">
      <w:pPr>
        <w:jc w:val="center"/>
        <w:rPr>
          <w:rFonts w:ascii="GHEA Mariam" w:hAnsi="GHEA Mariam"/>
          <w:sz w:val="12"/>
          <w:szCs w:val="24"/>
        </w:rPr>
      </w:pPr>
    </w:p>
    <w:p w:rsidR="009615F9" w:rsidRPr="008E1B5A" w:rsidRDefault="009615F9" w:rsidP="00A71CED">
      <w:pPr>
        <w:jc w:val="center"/>
        <w:rPr>
          <w:rFonts w:ascii="GHEA Mariam" w:hAnsi="GHEA Mariam"/>
          <w:sz w:val="24"/>
          <w:szCs w:val="24"/>
        </w:rPr>
      </w:pPr>
    </w:p>
    <w:p w:rsidR="009615F9" w:rsidRPr="006740E0" w:rsidRDefault="009615F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9615F9" w:rsidRDefault="009615F9" w:rsidP="00A71CED">
      <w:pPr>
        <w:jc w:val="center"/>
        <w:rPr>
          <w:rFonts w:ascii="GHEA Mariam" w:hAnsi="GHEA Mariam"/>
          <w:sz w:val="22"/>
          <w:szCs w:val="24"/>
        </w:rPr>
      </w:pPr>
    </w:p>
    <w:p w:rsidR="009615F9" w:rsidRPr="00303787" w:rsidRDefault="009615F9" w:rsidP="00A71CED">
      <w:pPr>
        <w:jc w:val="center"/>
        <w:rPr>
          <w:rFonts w:ascii="GHEA Mariam" w:hAnsi="GHEA Mariam"/>
          <w:sz w:val="22"/>
          <w:szCs w:val="24"/>
        </w:rPr>
      </w:pPr>
    </w:p>
    <w:p w:rsidR="009615F9" w:rsidRPr="00303787" w:rsidRDefault="009615F9" w:rsidP="00A71CED">
      <w:pPr>
        <w:jc w:val="center"/>
        <w:rPr>
          <w:rFonts w:ascii="GHEA Mariam" w:hAnsi="GHEA Mariam"/>
          <w:sz w:val="22"/>
          <w:szCs w:val="24"/>
        </w:rPr>
      </w:pPr>
    </w:p>
    <w:p w:rsidR="009615F9" w:rsidRDefault="009615F9" w:rsidP="009615F9">
      <w:pPr>
        <w:pStyle w:val="mechtex"/>
        <w:rPr>
          <w:rFonts w:ascii="GHEA Mariam" w:hAnsi="GHEA Mariam" w:cs="Sylfaen"/>
          <w:sz w:val="24"/>
          <w:lang w:val="hy-AM"/>
        </w:rPr>
      </w:pPr>
      <w:r w:rsidRPr="009615F9">
        <w:rPr>
          <w:rFonts w:ascii="GHEA Mariam" w:hAnsi="GHEA Mariam" w:cs="Sylfaen"/>
          <w:sz w:val="24"/>
          <w:lang w:val="hy-AM"/>
        </w:rPr>
        <w:t>ՆՅՈՒԹԱԿԱՆ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ԱՐԺԵՔԸ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ՈՐՊԵՍ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ՆՎԻՐԱՏՎՈՒԹՅՈՒՆ</w:t>
      </w:r>
      <w:r w:rsidRPr="009615F9">
        <w:rPr>
          <w:rFonts w:ascii="GHEA Mariam" w:hAnsi="GHEA Mariam"/>
          <w:sz w:val="24"/>
          <w:lang w:val="fr-FR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ԸՆԴՈՒՆԵԼՈՒ</w:t>
      </w:r>
      <w:r w:rsidRPr="009615F9">
        <w:rPr>
          <w:rFonts w:ascii="GHEA Mariam" w:hAnsi="GHEA Mariam"/>
          <w:sz w:val="24"/>
          <w:lang w:val="hy-AM"/>
        </w:rPr>
        <w:t xml:space="preserve">, </w:t>
      </w:r>
      <w:r w:rsidRPr="009615F9">
        <w:rPr>
          <w:rFonts w:ascii="GHEA Mariam" w:hAnsi="GHEA Mariam" w:cs="Sylfaen"/>
          <w:sz w:val="24"/>
          <w:lang w:val="hy-AM"/>
        </w:rPr>
        <w:t>ՀԱՇՎԱՌԵԼՈՒ</w:t>
      </w:r>
      <w:r w:rsidRPr="009615F9">
        <w:rPr>
          <w:rFonts w:ascii="GHEA Mariam" w:hAnsi="GHEA Mariam"/>
          <w:sz w:val="24"/>
          <w:lang w:val="fr-FR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ԵՎ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ԱՄՐԱՑՆԵԼՈՒ</w:t>
      </w:r>
      <w:r w:rsidRPr="009615F9">
        <w:rPr>
          <w:rFonts w:ascii="GHEA Mariam" w:hAnsi="GHEA Mariam"/>
          <w:sz w:val="24"/>
          <w:lang w:val="fr-FR"/>
        </w:rPr>
        <w:t xml:space="preserve"> 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ՄԱՍԻՆ</w:t>
      </w:r>
    </w:p>
    <w:p w:rsidR="009615F9" w:rsidRPr="00D07718" w:rsidRDefault="009615F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615F9" w:rsidRPr="009615F9" w:rsidRDefault="009615F9" w:rsidP="009615F9">
      <w:pPr>
        <w:pStyle w:val="mechtex"/>
        <w:rPr>
          <w:rFonts w:ascii="GHEA Mariam" w:hAnsi="GHEA Mariam"/>
          <w:sz w:val="24"/>
          <w:szCs w:val="6"/>
          <w:lang w:val="fr-FR"/>
        </w:rPr>
      </w:pPr>
    </w:p>
    <w:p w:rsidR="009615F9" w:rsidRPr="009615F9" w:rsidRDefault="009615F9" w:rsidP="009615F9">
      <w:pPr>
        <w:pStyle w:val="mechtex"/>
        <w:rPr>
          <w:rFonts w:ascii="GHEA Mariam" w:hAnsi="GHEA Mariam"/>
          <w:sz w:val="24"/>
          <w:szCs w:val="6"/>
          <w:lang w:val="fr-FR"/>
        </w:rPr>
      </w:pPr>
    </w:p>
    <w:p w:rsidR="009615F9" w:rsidRPr="009615F9" w:rsidRDefault="009615F9" w:rsidP="009615F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615F9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Կառավարչական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իրավահարաբերությունների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ման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>»</w:t>
      </w:r>
      <w:r w:rsidRPr="009615F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5-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5-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մասը և Հայաստանի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քաղաքացիական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օրենսգրքի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594-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հոդվածը՝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 </w:t>
      </w:r>
      <w:r w:rsidRPr="009615F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615F9">
        <w:rPr>
          <w:rFonts w:ascii="GHEA Mariam" w:hAnsi="GHEA Mariam" w:cs="Sylfaen"/>
          <w:sz w:val="24"/>
          <w:szCs w:val="22"/>
          <w:lang w:val="de-DE"/>
        </w:rPr>
        <w:t>ո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ր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ո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շ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ու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615F9">
        <w:rPr>
          <w:rFonts w:ascii="GHEA Mariam" w:hAnsi="GHEA Mariam" w:cs="Sylfaen"/>
          <w:sz w:val="24"/>
          <w:szCs w:val="22"/>
          <w:lang w:val="de-DE"/>
        </w:rPr>
        <w:t>մ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615F9">
        <w:rPr>
          <w:rFonts w:ascii="GHEA Mariam" w:hAnsi="GHEA Mariam" w:cs="Sylfaen"/>
          <w:sz w:val="24"/>
          <w:szCs w:val="22"/>
          <w:lang w:val="de-DE"/>
        </w:rPr>
        <w:t>է</w:t>
      </w:r>
      <w:r w:rsidRPr="009615F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615F9" w:rsidRPr="009615F9" w:rsidRDefault="009615F9" w:rsidP="009615F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615F9">
        <w:rPr>
          <w:rFonts w:ascii="GHEA Mariam" w:hAnsi="GHEA Mariam"/>
          <w:sz w:val="24"/>
          <w:szCs w:val="24"/>
          <w:lang w:val="hy-AM"/>
        </w:rPr>
        <w:t>1.</w:t>
      </w:r>
      <w:r w:rsidRPr="009615F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Որպես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Հանրապետությանը՝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="0003730F" w:rsidRPr="0003730F">
        <w:rPr>
          <w:rFonts w:ascii="GHEA Mariam" w:hAnsi="GHEA Mariam"/>
          <w:sz w:val="24"/>
          <w:szCs w:val="24"/>
          <w:lang w:val="hy-AM"/>
        </w:rPr>
        <w:t>«</w:t>
      </w:r>
      <w:r w:rsidR="0003730F" w:rsidRPr="009615F9">
        <w:rPr>
          <w:rFonts w:ascii="GHEA Mariam" w:hAnsi="GHEA Mariam"/>
          <w:sz w:val="24"/>
          <w:szCs w:val="24"/>
          <w:lang w:val="hy-AM"/>
        </w:rPr>
        <w:t xml:space="preserve">Նատալի </w:t>
      </w:r>
      <w:r w:rsidR="0003730F">
        <w:rPr>
          <w:rFonts w:ascii="GHEA Mariam" w:hAnsi="GHEA Mariam"/>
          <w:sz w:val="24"/>
          <w:szCs w:val="24"/>
          <w:lang w:val="hy-AM"/>
        </w:rPr>
        <w:t>ֆ</w:t>
      </w:r>
      <w:r w:rsidR="0003730F" w:rsidRPr="009615F9">
        <w:rPr>
          <w:rFonts w:ascii="GHEA Mariam" w:hAnsi="GHEA Mariam"/>
          <w:sz w:val="24"/>
          <w:szCs w:val="24"/>
          <w:lang w:val="hy-AM"/>
        </w:rPr>
        <w:t>արմ</w:t>
      </w:r>
      <w:r w:rsidR="0003730F" w:rsidRPr="0003730F">
        <w:rPr>
          <w:rFonts w:ascii="GHEA Mariam" w:hAnsi="GHEA Mariam" w:cs="Sylfaen"/>
          <w:sz w:val="24"/>
          <w:szCs w:val="24"/>
          <w:lang w:val="hy-AM"/>
        </w:rPr>
        <w:t>»</w:t>
      </w:r>
      <w:r w:rsidR="000373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/>
          <w:sz w:val="24"/>
          <w:szCs w:val="24"/>
          <w:lang w:val="hy-AM"/>
        </w:rPr>
        <w:t>սահմանափակ պատասխանատվությամբ ընկերության կողմից տրամադրվող, Ռուսաստանի Դաշնության Ֆարմազաշիտա սահմանափակ պատասխանատվությա</w:t>
      </w:r>
      <w:r w:rsidR="0003730F">
        <w:rPr>
          <w:rFonts w:ascii="GHEA Mariam" w:hAnsi="GHEA Mariam"/>
          <w:sz w:val="24"/>
          <w:szCs w:val="24"/>
          <w:lang w:val="hy-AM"/>
        </w:rPr>
        <w:t>մբ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ընկերության կողմից արտադրված Կալիումի Յոդիդ դեղահատեր 125</w:t>
      </w:r>
      <w:r w:rsidR="0003730F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/>
          <w:sz w:val="24"/>
          <w:szCs w:val="24"/>
          <w:lang w:val="hy-AM"/>
        </w:rPr>
        <w:t>մգ N 1 դեղը (25000 հաբ, պիտանելիության ժամկետ</w:t>
      </w:r>
      <w:r w:rsidR="0003730F">
        <w:rPr>
          <w:rFonts w:ascii="GHEA Mariam" w:hAnsi="GHEA Mariam"/>
          <w:sz w:val="24"/>
          <w:szCs w:val="24"/>
          <w:lang w:val="hy-AM"/>
        </w:rPr>
        <w:t>ը</w:t>
      </w:r>
      <w:r w:rsidRPr="009615F9">
        <w:rPr>
          <w:rFonts w:ascii="GHEA Mariam" w:hAnsi="GHEA Mariam"/>
          <w:sz w:val="24"/>
          <w:szCs w:val="24"/>
          <w:lang w:val="hy-AM"/>
        </w:rPr>
        <w:t>՝ 01</w:t>
      </w:r>
      <w:r w:rsidRPr="009615F9">
        <w:rPr>
          <w:rFonts w:ascii="GHEA Mariam" w:hAnsi="GHEA Mariam" w:cs="Cambria Math"/>
          <w:sz w:val="24"/>
          <w:szCs w:val="24"/>
          <w:lang w:val="hy-AM"/>
        </w:rPr>
        <w:t>.</w:t>
      </w:r>
      <w:r w:rsidRPr="009615F9">
        <w:rPr>
          <w:rFonts w:ascii="GHEA Mariam" w:hAnsi="GHEA Mariam"/>
          <w:sz w:val="24"/>
          <w:szCs w:val="24"/>
          <w:lang w:val="hy-AM"/>
        </w:rPr>
        <w:t>10</w:t>
      </w:r>
      <w:r w:rsidRPr="009615F9">
        <w:rPr>
          <w:rFonts w:ascii="GHEA Mariam" w:hAnsi="GHEA Mariam" w:cs="Cambria Math"/>
          <w:sz w:val="24"/>
          <w:szCs w:val="24"/>
          <w:lang w:val="hy-AM"/>
        </w:rPr>
        <w:t>.</w:t>
      </w:r>
      <w:r w:rsidRPr="009615F9">
        <w:rPr>
          <w:rFonts w:ascii="GHEA Mariam" w:hAnsi="GHEA Mariam"/>
          <w:sz w:val="24"/>
          <w:szCs w:val="24"/>
          <w:lang w:val="hy-AM"/>
        </w:rPr>
        <w:t>2026 թվական)՝ համաձայն հավելվածի։</w:t>
      </w:r>
    </w:p>
    <w:p w:rsidR="009615F9" w:rsidRPr="009615F9" w:rsidRDefault="009615F9" w:rsidP="009615F9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615F9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9615F9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9615F9">
        <w:rPr>
          <w:rFonts w:ascii="GHEA Mariam" w:hAnsi="GHEA Mariam"/>
          <w:color w:val="000000"/>
          <w:sz w:val="24"/>
          <w:szCs w:val="24"/>
          <w:lang w:val="hy-AM"/>
        </w:rPr>
        <w:t xml:space="preserve"> Սույն որոշման 1-ին կետում նշված նյութական արժեք</w:t>
      </w:r>
      <w:r w:rsidR="0003730F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9615F9">
        <w:rPr>
          <w:rFonts w:ascii="GHEA Mariam" w:hAnsi="GHEA Mariam"/>
          <w:color w:val="000000"/>
          <w:sz w:val="24"/>
          <w:szCs w:val="24"/>
          <w:lang w:val="hy-AM"/>
        </w:rPr>
        <w:t xml:space="preserve"> ամրացնել Հայաստանի Հանրապետության ներքին գործերի նախարարությանը:</w:t>
      </w:r>
    </w:p>
    <w:p w:rsidR="009615F9" w:rsidRPr="009615F9" w:rsidRDefault="009615F9" w:rsidP="009615F9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9615F9">
        <w:rPr>
          <w:rFonts w:ascii="GHEA Mariam" w:hAnsi="GHEA Mariam"/>
          <w:sz w:val="24"/>
          <w:szCs w:val="24"/>
          <w:lang w:val="hy-AM"/>
        </w:rPr>
        <w:t xml:space="preserve">3. </w:t>
      </w:r>
      <w:r w:rsidRPr="009615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ներքին գործերի նախարարին՝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սույն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մեկ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ամսյա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lastRenderedPageBreak/>
        <w:t>կետում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նշված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նյութական արժեքի՝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օրենսդրությամբ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9615F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9615F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9615F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պետության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կնքումը</w:t>
      </w:r>
      <w:r w:rsidRPr="009615F9">
        <w:rPr>
          <w:rFonts w:ascii="GHEA Mariam" w:hAnsi="GHEA Mariam"/>
          <w:spacing w:val="-8"/>
          <w:sz w:val="24"/>
          <w:szCs w:val="24"/>
          <w:lang w:val="hy-AM"/>
        </w:rPr>
        <w:t>՝ դրանց հետ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Pr="009615F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ծախսերն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իրականացնելով</w:t>
      </w:r>
      <w:r w:rsidRPr="009615F9">
        <w:rPr>
          <w:rFonts w:ascii="GHEA Mariam" w:hAnsi="GHEA Mariam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615F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615F9">
        <w:rPr>
          <w:rFonts w:ascii="GHEA Mariam" w:hAnsi="GHEA Mariam" w:cs="Arial"/>
          <w:spacing w:val="-8"/>
          <w:sz w:val="24"/>
          <w:szCs w:val="24"/>
          <w:lang w:val="hy-AM"/>
        </w:rPr>
        <w:t>ներքին գործերի նախարարության միջոցների</w:t>
      </w:r>
      <w:r w:rsidRPr="009615F9">
        <w:rPr>
          <w:rFonts w:ascii="GHEA Mariam" w:hAnsi="GHEA Mariam"/>
          <w:sz w:val="24"/>
          <w:szCs w:val="24"/>
          <w:lang w:val="hy-AM"/>
        </w:rPr>
        <w:t xml:space="preserve"> </w:t>
      </w:r>
      <w:r w:rsidRPr="009615F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9615F9" w:rsidRPr="00D07718" w:rsidRDefault="009615F9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9615F9" w:rsidRPr="00D07718" w:rsidRDefault="009615F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9615F9" w:rsidRPr="00D07718" w:rsidRDefault="009615F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9615F9" w:rsidRPr="00D07718" w:rsidRDefault="009615F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615F9" w:rsidRPr="00D07718" w:rsidRDefault="009615F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7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0771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71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615F9" w:rsidRPr="00D07718" w:rsidRDefault="009615F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07718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D077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07718">
        <w:rPr>
          <w:rFonts w:ascii="GHEA Mariam" w:hAnsi="GHEA Mariam" w:cs="Arial Armenian"/>
          <w:sz w:val="24"/>
          <w:szCs w:val="24"/>
          <w:lang w:val="hy-AM"/>
        </w:rPr>
        <w:tab/>
      </w:r>
      <w:r w:rsidRPr="00D07718">
        <w:rPr>
          <w:rFonts w:ascii="GHEA Mariam" w:hAnsi="GHEA Mariam" w:cs="Arial Armenian"/>
          <w:sz w:val="24"/>
          <w:szCs w:val="24"/>
          <w:lang w:val="hy-AM"/>
        </w:rPr>
        <w:tab/>
      </w:r>
      <w:r w:rsidRPr="00D07718">
        <w:rPr>
          <w:rFonts w:ascii="GHEA Mariam" w:hAnsi="GHEA Mariam" w:cs="Arial Armenian"/>
          <w:sz w:val="24"/>
          <w:szCs w:val="24"/>
          <w:lang w:val="hy-AM"/>
        </w:rPr>
        <w:tab/>
      </w:r>
      <w:r w:rsidRPr="00D07718">
        <w:rPr>
          <w:rFonts w:ascii="GHEA Mariam" w:hAnsi="GHEA Mariam" w:cs="Arial Armenian"/>
          <w:sz w:val="24"/>
          <w:szCs w:val="24"/>
          <w:lang w:val="hy-AM"/>
        </w:rPr>
        <w:tab/>
      </w:r>
      <w:r w:rsidRPr="00D07718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D07718">
        <w:rPr>
          <w:rFonts w:ascii="GHEA Mariam" w:hAnsi="GHEA Mariam" w:cs="Sylfaen"/>
          <w:sz w:val="24"/>
          <w:szCs w:val="24"/>
          <w:lang w:val="hy-AM"/>
        </w:rPr>
        <w:t>.</w:t>
      </w:r>
      <w:r w:rsidRPr="00D07718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D0771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615F9" w:rsidRPr="00D07718" w:rsidRDefault="009615F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615F9" w:rsidRPr="00D07718" w:rsidRDefault="009615F9" w:rsidP="00D077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615F9" w:rsidRPr="00D07718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0771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615F9" w:rsidRPr="0003730F" w:rsidRDefault="009615F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71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03730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9615F9" w:rsidRPr="0003730F" w:rsidRDefault="009615F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3730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9615F9" w:rsidRPr="0003730F" w:rsidRDefault="009615F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730F">
        <w:rPr>
          <w:rFonts w:ascii="GHEA Mariam" w:hAnsi="GHEA Mariam"/>
          <w:spacing w:val="-2"/>
          <w:sz w:val="24"/>
          <w:szCs w:val="24"/>
          <w:lang w:val="hy-AM"/>
        </w:rPr>
        <w:t>ի  N           - Ա  որոշման</w:t>
      </w:r>
    </w:p>
    <w:p w:rsidR="009615F9" w:rsidRPr="0003730F" w:rsidRDefault="009615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615F9" w:rsidRPr="0003730F" w:rsidRDefault="009615F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3730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615F9" w:rsidRPr="0003730F" w:rsidRDefault="009615F9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615F9" w:rsidRDefault="009615F9" w:rsidP="009615F9">
      <w:pPr>
        <w:pStyle w:val="mechtex"/>
        <w:rPr>
          <w:rFonts w:ascii="GHEA Mariam" w:hAnsi="GHEA Mariam" w:cs="Sylfaen"/>
          <w:sz w:val="24"/>
          <w:lang w:val="hy-AM"/>
        </w:rPr>
      </w:pPr>
      <w:r w:rsidRPr="009615F9">
        <w:rPr>
          <w:rFonts w:ascii="GHEA Mariam" w:hAnsi="GHEA Mariam" w:cs="Sylfaen"/>
          <w:sz w:val="24"/>
          <w:lang w:val="hy-AM"/>
        </w:rPr>
        <w:t>Ց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Ա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Ն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Կ</w:t>
      </w:r>
    </w:p>
    <w:p w:rsidR="009615F9" w:rsidRPr="009615F9" w:rsidRDefault="009615F9" w:rsidP="009615F9">
      <w:pPr>
        <w:pStyle w:val="mechtex"/>
        <w:rPr>
          <w:rFonts w:ascii="GHEA Mariam" w:hAnsi="GHEA Mariam"/>
          <w:sz w:val="24"/>
          <w:lang w:val="hy-AM"/>
        </w:rPr>
      </w:pPr>
    </w:p>
    <w:p w:rsidR="009615F9" w:rsidRDefault="009615F9" w:rsidP="009615F9">
      <w:pPr>
        <w:pStyle w:val="mechtex"/>
        <w:rPr>
          <w:rFonts w:ascii="GHEA Mariam" w:hAnsi="GHEA Mariam" w:cs="Sylfaen"/>
          <w:sz w:val="24"/>
          <w:lang w:val="hy-AM"/>
        </w:rPr>
      </w:pPr>
      <w:r w:rsidRPr="009615F9">
        <w:rPr>
          <w:rFonts w:ascii="GHEA Mariam" w:hAnsi="GHEA Mariam" w:cs="Sylfaen"/>
          <w:sz w:val="24"/>
          <w:lang w:val="hy-AM"/>
        </w:rPr>
        <w:t>ՈՐՊԵՍ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ՆՎԻՐԱՏՎՈՒԹՅՈՒՆ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ԸՆԴՈՒՆՎՈՂ</w:t>
      </w:r>
      <w:r w:rsidRPr="009615F9">
        <w:rPr>
          <w:rFonts w:ascii="GHEA Mariam" w:hAnsi="GHEA Mariam"/>
          <w:sz w:val="24"/>
          <w:lang w:val="hy-AM"/>
        </w:rPr>
        <w:t xml:space="preserve"> </w:t>
      </w:r>
      <w:r w:rsidRPr="009615F9">
        <w:rPr>
          <w:rFonts w:ascii="GHEA Mariam" w:hAnsi="GHEA Mariam" w:cs="Sylfaen"/>
          <w:sz w:val="24"/>
          <w:lang w:val="hy-AM"/>
        </w:rPr>
        <w:t>ԴԵՂԱՄԻՋՈՑԻ</w:t>
      </w:r>
    </w:p>
    <w:p w:rsidR="009615F9" w:rsidRPr="009615F9" w:rsidRDefault="009615F9" w:rsidP="009615F9">
      <w:pPr>
        <w:pStyle w:val="mechtex"/>
        <w:rPr>
          <w:rFonts w:ascii="GHEA Mariam" w:hAnsi="GHEA Mariam"/>
          <w:sz w:val="34"/>
          <w:lang w:val="hy-AM"/>
        </w:rPr>
      </w:pPr>
    </w:p>
    <w:tbl>
      <w:tblPr>
        <w:tblW w:w="5402" w:type="pct"/>
        <w:tblCellSpacing w:w="0" w:type="dxa"/>
        <w:tblInd w:w="-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4484"/>
        <w:gridCol w:w="834"/>
        <w:gridCol w:w="1267"/>
        <w:gridCol w:w="787"/>
        <w:gridCol w:w="1889"/>
      </w:tblGrid>
      <w:tr w:rsidR="009615F9" w:rsidRPr="009615F9" w:rsidTr="009615F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615F9" w:rsidRPr="009615F9" w:rsidRDefault="009615F9" w:rsidP="009615F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ը/կ</w:t>
            </w:r>
            <w:r w:rsidRPr="009615F9">
              <w:rPr>
                <w:rFonts w:ascii="GHEA Mariam" w:hAnsi="GHEA Mariam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Նյութական արժեքի անվանումը</w:t>
            </w:r>
          </w:p>
        </w:tc>
        <w:tc>
          <w:tcPr>
            <w:tcW w:w="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Չ/Մ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D07718" w:rsidRDefault="009615F9" w:rsidP="00A1051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Քանակ</w:t>
            </w:r>
            <w:r w:rsidR="00D07718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D07718" w:rsidRDefault="009615F9" w:rsidP="00A1051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Գին</w:t>
            </w:r>
            <w:r w:rsidR="00D07718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D07718" w:rsidRDefault="009615F9" w:rsidP="00A1051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Գումար</w:t>
            </w:r>
            <w:r w:rsidR="00D07718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9615F9" w:rsidRPr="00D07718" w:rsidRDefault="009615F9" w:rsidP="00D07718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D07718">
              <w:rPr>
                <w:rFonts w:ascii="GHEA Mariam" w:hAnsi="GHEA Mariam"/>
                <w:sz w:val="24"/>
                <w:szCs w:val="24"/>
                <w:lang w:val="ru-RU"/>
              </w:rPr>
              <w:t>(</w:t>
            </w:r>
            <w:r w:rsidRPr="009615F9">
              <w:rPr>
                <w:rFonts w:ascii="GHEA Mariam" w:hAnsi="GHEA Mariam"/>
                <w:sz w:val="24"/>
                <w:szCs w:val="24"/>
              </w:rPr>
              <w:t>դրամ</w:t>
            </w:r>
            <w:r w:rsidR="00D07718"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</w:tc>
      </w:tr>
      <w:tr w:rsidR="009615F9" w:rsidRPr="009615F9" w:rsidTr="009615F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03730F">
            <w:pPr>
              <w:spacing w:before="100" w:beforeAutospacing="1" w:after="100" w:afterAutospacing="1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Կալիումի յոդիդ 125 մգ</w:t>
            </w:r>
            <w:bookmarkStart w:id="0" w:name="_GoBack"/>
            <w:bookmarkEnd w:id="0"/>
            <w:r w:rsidRPr="009615F9">
              <w:rPr>
                <w:rFonts w:ascii="GHEA Mariam" w:hAnsi="GHEA Mariam"/>
                <w:sz w:val="24"/>
                <w:szCs w:val="24"/>
              </w:rPr>
              <w:t xml:space="preserve"> N 1</w:t>
            </w:r>
          </w:p>
        </w:tc>
        <w:tc>
          <w:tcPr>
            <w:tcW w:w="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615F9">
              <w:rPr>
                <w:rFonts w:ascii="GHEA Mariam" w:hAnsi="GHEA Mariam"/>
                <w:sz w:val="24"/>
                <w:szCs w:val="24"/>
                <w:lang w:val="hy-AM"/>
              </w:rPr>
              <w:t>դդհ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25000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16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15F9" w:rsidRPr="009615F9" w:rsidRDefault="009615F9" w:rsidP="00A1051E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615F9">
              <w:rPr>
                <w:rFonts w:ascii="GHEA Mariam" w:hAnsi="GHEA Mariam"/>
                <w:sz w:val="24"/>
                <w:szCs w:val="24"/>
              </w:rPr>
              <w:t>400000</w:t>
            </w:r>
          </w:p>
        </w:tc>
      </w:tr>
    </w:tbl>
    <w:p w:rsidR="009615F9" w:rsidRPr="000D4CB0" w:rsidRDefault="009615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5F9" w:rsidRDefault="009615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5F9" w:rsidRPr="009615F9" w:rsidRDefault="009615F9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9615F9" w:rsidRPr="000D4CB0" w:rsidRDefault="009615F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15F9" w:rsidRPr="000D4CB0" w:rsidRDefault="009615F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615F9" w:rsidRPr="000D4CB0" w:rsidRDefault="009615F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615F9" w:rsidRDefault="009615F9">
      <w:pPr>
        <w:pStyle w:val="mechtex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9615F9" w:rsidSect="008F3F1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0C7" w:rsidRDefault="003750C7">
      <w:r>
        <w:separator/>
      </w:r>
    </w:p>
  </w:endnote>
  <w:endnote w:type="continuationSeparator" w:id="0">
    <w:p w:rsidR="003750C7" w:rsidRDefault="0037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F9" w:rsidRDefault="009615F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718" w:rsidRDefault="003750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07718">
      <w:rPr>
        <w:noProof/>
      </w:rPr>
      <w:t>voroshumTK184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615F9" w:rsidRDefault="003D4BA2" w:rsidP="0096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0C7" w:rsidRDefault="003750C7">
      <w:r>
        <w:separator/>
      </w:r>
    </w:p>
  </w:footnote>
  <w:footnote w:type="continuationSeparator" w:id="0">
    <w:p w:rsidR="003750C7" w:rsidRDefault="00375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F9" w:rsidRDefault="009615F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15F9" w:rsidRDefault="009615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F9" w:rsidRDefault="009615F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730F">
      <w:rPr>
        <w:rStyle w:val="PageNumber"/>
        <w:noProof/>
      </w:rPr>
      <w:t>2</w:t>
    </w:r>
    <w:r>
      <w:rPr>
        <w:rStyle w:val="PageNumber"/>
      </w:rPr>
      <w:fldChar w:fldCharType="end"/>
    </w:r>
  </w:p>
  <w:p w:rsidR="009615F9" w:rsidRDefault="009615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15F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5F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0F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37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0C7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3C4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7A0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5F9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ABC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718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69758"/>
  <w15:chartTrackingRefBased/>
  <w15:docId w15:val="{C74B5D6B-E6DD-4EA2-83B1-8EF5633E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615F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615F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9615F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9615F9"/>
    <w:rPr>
      <w:sz w:val="24"/>
      <w:szCs w:val="24"/>
    </w:rPr>
  </w:style>
  <w:style w:type="character" w:customStyle="1" w:styleId="FooterChar">
    <w:name w:val="Footer Char"/>
    <w:link w:val="Footer"/>
    <w:locked/>
    <w:rsid w:val="009615F9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9615F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https:/mul2.gov.am/tasks/998982/oneclick/voroshumMK-268.docx?token=acd78d5efababd453ef116d22e2ad66c</cp:keywords>
  <dc:description/>
  <cp:lastModifiedBy>Tatevik Manukyan</cp:lastModifiedBy>
  <cp:revision>4</cp:revision>
  <dcterms:created xsi:type="dcterms:W3CDTF">2024-07-16T06:54:00Z</dcterms:created>
  <dcterms:modified xsi:type="dcterms:W3CDTF">2024-07-16T12:16:00Z</dcterms:modified>
</cp:coreProperties>
</file>