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204363" w:rsidRDefault="00204363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204363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ԵՎ ԵՎՐԱՍԻԱԿԱՆ ԶԱՐԳԱՑՄԱՆ ԲԱՆԿԻ ՄԻՋԵՎ ԿԱՅՈՒՆԱՑՄԱՆ </w:t>
      </w:r>
      <w:r w:rsidR="00E70C45">
        <w:rPr>
          <w:rFonts w:ascii="GHEA Grapalat" w:hAnsi="GHEA Grapalat"/>
          <w:b/>
          <w:sz w:val="24"/>
          <w:szCs w:val="24"/>
          <w:lang w:val="hy-AM"/>
        </w:rPr>
        <w:t xml:space="preserve">ԵՎ </w:t>
      </w:r>
      <w:r w:rsidRPr="00204363">
        <w:rPr>
          <w:rFonts w:ascii="GHEA Grapalat" w:hAnsi="GHEA Grapalat"/>
          <w:b/>
          <w:sz w:val="24"/>
          <w:szCs w:val="24"/>
          <w:lang w:val="hy-AM"/>
        </w:rPr>
        <w:t xml:space="preserve">ԶԱՐԳԱՑՄԱՆ ԵՎՐԱՍԻԱԿԱՆ ՀԻՄՆԱԴՐԱՄԻ ՄԻՋՈՑՆԵՐԻՑ «ՔԱՋԱՐԱՆԻ ԹՈՒՆԵԼԻ ՇԻՆԱՐԱՐՈՒԹՅՈՒՆ» ԾՐԱԳՐԻ ՖԻՆԱՆՍԱՎՈՐՄԱՆ ՀԱՄԱՐ ՆԵՐԴՐՈՒՄԱՅԻՆ ՎԱՐԿԻ ՏՐԱՄԱԴՐՄԱՆ ՄԱՍԻՆ» </w:t>
      </w:r>
      <w:r w:rsidR="00672F47" w:rsidRPr="00204363">
        <w:rPr>
          <w:rFonts w:ascii="GHEA Grapalat" w:hAnsi="GHEA Grapalat"/>
          <w:b/>
          <w:sz w:val="24"/>
          <w:szCs w:val="24"/>
          <w:lang w:val="hy-AM"/>
        </w:rPr>
        <w:t xml:space="preserve">ՀԱՄԱՁԱՅՆԱԳԻՐԸ </w:t>
      </w:r>
      <w:r w:rsidR="00D52496" w:rsidRPr="00204363">
        <w:rPr>
          <w:rStyle w:val="Strong"/>
          <w:rFonts w:ascii="GHEA Grapalat" w:hAnsi="GHEA Grapalat"/>
          <w:sz w:val="24"/>
          <w:szCs w:val="24"/>
          <w:lang w:val="hy-AM"/>
        </w:rPr>
        <w:t>ՎԱՎԵՐԱՑՆԵԼՈՒ ՄԱՍԻՆ</w:t>
      </w:r>
    </w:p>
    <w:p w:rsidR="00D52496" w:rsidRPr="00204363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Default="00D52496" w:rsidP="00204363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204363" w:rsidRPr="00204363">
        <w:rPr>
          <w:rFonts w:ascii="GHEA Grapalat" w:hAnsi="GHEA Grapalat"/>
          <w:sz w:val="24"/>
          <w:szCs w:val="24"/>
          <w:lang w:val="hy-AM"/>
        </w:rPr>
        <w:t>2024</w:t>
      </w:r>
      <w:r w:rsidR="0060624B">
        <w:rPr>
          <w:rFonts w:ascii="GHEA Grapalat" w:hAnsi="GHEA Grapalat"/>
          <w:sz w:val="24"/>
          <w:szCs w:val="24"/>
          <w:lang w:val="hy-AM"/>
        </w:rPr>
        <w:t xml:space="preserve"> </w:t>
      </w:r>
      <w:r w:rsidR="00204363" w:rsidRPr="00204363">
        <w:rPr>
          <w:rFonts w:ascii="GHEA Grapalat" w:hAnsi="GHEA Grapalat"/>
          <w:sz w:val="24"/>
          <w:szCs w:val="24"/>
          <w:lang w:val="hy-AM"/>
        </w:rPr>
        <w:t>թ</w:t>
      </w:r>
      <w:r w:rsidR="0060624B">
        <w:rPr>
          <w:rFonts w:ascii="GHEA Grapalat" w:hAnsi="GHEA Grapalat"/>
          <w:sz w:val="24"/>
          <w:szCs w:val="24"/>
          <w:lang w:val="hy-AM"/>
        </w:rPr>
        <w:t>վականի</w:t>
      </w:r>
      <w:r w:rsidR="00204363" w:rsidRPr="00204363">
        <w:rPr>
          <w:rFonts w:ascii="GHEA Grapalat" w:hAnsi="GHEA Grapalat"/>
          <w:sz w:val="24"/>
          <w:szCs w:val="24"/>
          <w:lang w:val="hy-AM"/>
        </w:rPr>
        <w:t xml:space="preserve"> հուլիսի 26-ին ստորագրված «Հայաստանի Հանրապետության և Եվրասիական զարգացման բանկի միջև Կայունացման և զարգացման եվրասիական հիմնադրամի միջոցներից «Քաջարանի թունելի շինարարություն» ծրագրի ֆինանսավորման համար ներդրումային վարկի տրամադրման մասին» համաձայնագիրը</w:t>
      </w:r>
      <w:r w:rsidR="00204363">
        <w:rPr>
          <w:rFonts w:ascii="GHEA Grapalat" w:hAnsi="GHEA Grapalat"/>
          <w:sz w:val="24"/>
          <w:szCs w:val="24"/>
          <w:lang w:val="hy-AM"/>
        </w:rPr>
        <w:t>:</w:t>
      </w:r>
      <w:bookmarkStart w:id="0" w:name="_GoBack"/>
      <w:bookmarkEnd w:id="0"/>
    </w:p>
    <w:p w:rsidR="00204363" w:rsidRPr="00204363" w:rsidRDefault="00204363" w:rsidP="00204363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04363"/>
    <w:rsid w:val="0022368A"/>
    <w:rsid w:val="00262FFE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4E5A2C"/>
    <w:rsid w:val="0051556F"/>
    <w:rsid w:val="00546BC3"/>
    <w:rsid w:val="00557DCC"/>
    <w:rsid w:val="005A2D7C"/>
    <w:rsid w:val="005E217A"/>
    <w:rsid w:val="005E4E53"/>
    <w:rsid w:val="0060624B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C12D7"/>
    <w:rsid w:val="00DF35FE"/>
    <w:rsid w:val="00E70C45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2EBFD5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74</Words>
  <Characters>611</Characters>
  <Application>Microsoft Office Word</Application>
  <DocSecurity>0</DocSecurity>
  <Lines>47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https://mul2.gov.am/tasks/1016622/oneclick/3_naxagic_vaveracman_orenq.docx?token=973aa442b34497c88d531e5e51b7beed</cp:keywords>
  <dc:description/>
  <cp:lastModifiedBy>Qristine Grigoryan</cp:lastModifiedBy>
  <cp:revision>8</cp:revision>
  <cp:lastPrinted>2018-04-16T10:08:00Z</cp:lastPrinted>
  <dcterms:created xsi:type="dcterms:W3CDTF">2022-07-28T11:19:00Z</dcterms:created>
  <dcterms:modified xsi:type="dcterms:W3CDTF">2024-08-07T13:40:00Z</dcterms:modified>
</cp:coreProperties>
</file>