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24E32C" w14:textId="77777777" w:rsidR="00961775" w:rsidRPr="004E3D71" w:rsidRDefault="00961775" w:rsidP="00961775">
      <w:pPr>
        <w:spacing w:after="0" w:line="360" w:lineRule="auto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4E3D71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ՀԻՄՆԱՎՈՐՈՒՄ</w:t>
      </w:r>
    </w:p>
    <w:p w14:paraId="7F2BB891" w14:textId="7C367743" w:rsidR="00961775" w:rsidRDefault="00961775" w:rsidP="00961775">
      <w:pPr>
        <w:spacing w:line="360" w:lineRule="auto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bookmarkStart w:id="0" w:name="_Hlk83397202"/>
      <w:r w:rsidRPr="004E3D71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ՀԱՅԱՍՏԱՆԻ ՀԱՆՐԱՊԵՏՈՒԹՅԱՆ</w:t>
      </w:r>
      <w:r w:rsidR="004B64FC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 </w:t>
      </w:r>
      <w:r w:rsidRPr="004E3D71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«</w:t>
      </w:r>
      <w:bookmarkStart w:id="1" w:name="_Hlk138861452"/>
      <w:r w:rsidRPr="004E3D71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ԹԱՆԿԱՐԺԵՔ ՄԵՏԱՂՆԵՐԻ</w:t>
      </w:r>
      <w:r w:rsidRPr="004E3D71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ՄԱՍԻՆ</w:t>
      </w:r>
      <w:bookmarkEnd w:id="1"/>
      <w:r w:rsidRPr="004E3D7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»</w:t>
      </w:r>
      <w:bookmarkEnd w:id="0"/>
      <w:r w:rsidRPr="004E3D71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 </w:t>
      </w:r>
      <w:r w:rsidR="003060B0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ՕՐԵՆՔ</w:t>
      </w:r>
      <w:r w:rsidR="005377B4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ՈՒՄ</w:t>
      </w:r>
      <w:r w:rsidRPr="004E3D71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 ԼՐԱՑՈՒՄ ԿԱՏԱՐԵԼՈՒ ՄԱՍԻՆ ՈՐՈՇՄԱՆ ՆԱԽԱԳԾԻ</w:t>
      </w:r>
    </w:p>
    <w:p w14:paraId="0A4C6C64" w14:textId="77777777" w:rsidR="004B64FC" w:rsidRPr="004E3D71" w:rsidRDefault="004B64FC" w:rsidP="00961775">
      <w:pPr>
        <w:spacing w:line="360" w:lineRule="auto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</w:p>
    <w:p w14:paraId="4B548B9C" w14:textId="77777777" w:rsidR="00961775" w:rsidRPr="004E3D71" w:rsidRDefault="00961775" w:rsidP="00961775">
      <w:pPr>
        <w:tabs>
          <w:tab w:val="left" w:pos="567"/>
          <w:tab w:val="left" w:pos="900"/>
        </w:tabs>
        <w:spacing w:after="0" w:line="360" w:lineRule="auto"/>
        <w:ind w:firstLine="720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4E3D71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1. Ընթացիկ իրավիճակը, իրավական ակտի անհրաժեշտությունը. </w:t>
      </w:r>
    </w:p>
    <w:p w14:paraId="6326551F" w14:textId="4AE9FEF8" w:rsidR="0004335D" w:rsidRDefault="00063304" w:rsidP="005C533C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bookmarkStart w:id="2" w:name="_Hlk83397402"/>
      <w:bookmarkStart w:id="3" w:name="_Hlk83397630"/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Իրավական ակտի անհրաժեշտությունը պայմանավորված է </w:t>
      </w:r>
      <w:r w:rsidR="00FA2510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ՀՀ կառավարության 2</w:t>
      </w:r>
      <w:r w:rsidR="00FA2510" w:rsidRPr="00FA2510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011 թվականի հունիսի 10-ի N 785-Ն որոշման</w:t>
      </w:r>
      <w:r w:rsidR="00FA2510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FA2510" w:rsidRPr="00FA2510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մեջ փոփոխություններ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ով</w:t>
      </w:r>
      <w:r w:rsidR="00FA2510" w:rsidRPr="00FA2510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և լրացում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ներով։ </w:t>
      </w:r>
      <w:r w:rsidR="003060B0" w:rsidRPr="00214B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ՀՀ ֆինանսների նախարարության «Թանկարժեք մետաղների և թանկարժեք քարերի պետական գանձարան» գործակալության (այսուհետև` Պետական գանձարան) լուծար</w:t>
      </w:r>
      <w:r w:rsidR="00B3673B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ման</w:t>
      </w:r>
      <w:r w:rsidR="003060B0" w:rsidRPr="00214B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հետ</w:t>
      </w:r>
      <w:r w:rsidR="00B3673B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ևանքով</w:t>
      </w:r>
      <w:r w:rsidR="003060B0" w:rsidRPr="00214B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թանկարժեք մետաղներից պատրաստված իրերի հարգորոշման և հարգադրոշմման գործունեության համար օգտագործվող սարքավորումների փորձաքննության </w:t>
      </w:r>
      <w:r w:rsidR="004074F5" w:rsidRPr="00214B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գործառույթներ</w:t>
      </w:r>
      <w:r w:rsidR="00B3673B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ի իրականացումը համաձայն</w:t>
      </w:r>
      <w:r w:rsidR="006E7DA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՝ ՀՀ կառավարության 2024 թվականի ապրիլի 25-ի </w:t>
      </w:r>
      <w:r w:rsidR="009A772E" w:rsidRPr="006E7DA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N </w:t>
      </w:r>
      <w:r w:rsidR="009A772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5</w:t>
      </w:r>
      <w:r w:rsidR="007D7BA4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8</w:t>
      </w:r>
      <w:r w:rsidR="009A772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0</w:t>
      </w:r>
      <w:r w:rsidR="00402824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-Ն</w:t>
      </w:r>
      <w:r w:rsidR="007D7BA4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402824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որոշման</w:t>
      </w:r>
      <w:r w:rsidR="004074F5" w:rsidRPr="00214B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B3673B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փոխանցվել են</w:t>
      </w:r>
      <w:r w:rsidR="000D3638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0D3638" w:rsidRPr="000D3638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«Ստանդարտացման և չափագիտության ազգային մարմին» ՓԲԸ-</w:t>
      </w:r>
      <w:r w:rsidR="00B3673B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ի</w:t>
      </w:r>
      <w:r w:rsidR="000D3638" w:rsidRPr="000D3638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ն, որը </w:t>
      </w:r>
      <w:r w:rsidR="006368A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հանդիսանում</w:t>
      </w:r>
      <w:r w:rsidR="000D3638" w:rsidRPr="000D3638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է ՀՀ էկոնոմիկայի նախարարության</w:t>
      </w:r>
      <w:r w:rsidR="006368A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ենթակա կառույց</w:t>
      </w:r>
      <w:r w:rsidR="000D3638" w:rsidRPr="000D3638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։</w:t>
      </w:r>
      <w:bookmarkEnd w:id="2"/>
      <w:bookmarkEnd w:id="3"/>
    </w:p>
    <w:p w14:paraId="6C3A62F0" w14:textId="77777777" w:rsidR="005C533C" w:rsidRPr="005C533C" w:rsidRDefault="005C533C" w:rsidP="005C533C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</w:p>
    <w:p w14:paraId="343EBB1C" w14:textId="081355FA" w:rsidR="00961775" w:rsidRPr="00214B01" w:rsidRDefault="0004335D" w:rsidP="0004335D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14B01">
        <w:rPr>
          <w:rFonts w:ascii="GHEA Grapalat" w:hAnsi="GHEA Grapalat"/>
          <w:sz w:val="24"/>
          <w:szCs w:val="24"/>
          <w:shd w:val="clear" w:color="auto" w:fill="FFFFFF"/>
          <w:lang w:val="hy-AM"/>
        </w:rPr>
        <w:tab/>
      </w:r>
      <w:r w:rsidR="00961775" w:rsidRPr="00214B01">
        <w:rPr>
          <w:rFonts w:ascii="GHEA Grapalat" w:hAnsi="GHEA Grapalat" w:cs="Sylfaen"/>
          <w:b/>
          <w:sz w:val="24"/>
          <w:szCs w:val="24"/>
          <w:lang w:val="hy-AM"/>
        </w:rPr>
        <w:t>2. Կարգավորման նպատակը և բնույթը.</w:t>
      </w:r>
    </w:p>
    <w:p w14:paraId="66D00823" w14:textId="062D9670" w:rsidR="005C533C" w:rsidRPr="00214B01" w:rsidRDefault="00961775" w:rsidP="00370E62">
      <w:pPr>
        <w:tabs>
          <w:tab w:val="left" w:pos="990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214B01">
        <w:rPr>
          <w:rFonts w:ascii="GHEA Grapalat" w:hAnsi="GHEA Grapalat" w:cs="Sylfaen"/>
          <w:sz w:val="24"/>
          <w:szCs w:val="24"/>
          <w:lang w:val="hy-AM"/>
        </w:rPr>
        <w:t xml:space="preserve">   </w:t>
      </w:r>
      <w:r w:rsidR="003F54D6" w:rsidRPr="00214B01">
        <w:rPr>
          <w:rFonts w:ascii="GHEA Grapalat" w:hAnsi="GHEA Grapalat" w:cs="Sylfaen"/>
          <w:sz w:val="24"/>
          <w:szCs w:val="24"/>
          <w:lang w:val="hy-AM"/>
        </w:rPr>
        <w:t>Նախագծի ընդունման նպատակն է</w:t>
      </w:r>
      <w:r w:rsidR="0027722D">
        <w:rPr>
          <w:rFonts w:ascii="GHEA Grapalat" w:hAnsi="GHEA Grapalat" w:cs="Sylfaen"/>
          <w:sz w:val="24"/>
          <w:szCs w:val="24"/>
          <w:lang w:val="hy-AM"/>
        </w:rPr>
        <w:t xml:space="preserve"> իրավական հիմքերի ապահ</w:t>
      </w:r>
      <w:r w:rsidR="00121734">
        <w:rPr>
          <w:rFonts w:ascii="GHEA Grapalat" w:hAnsi="GHEA Grapalat" w:cs="Sylfaen"/>
          <w:sz w:val="24"/>
          <w:szCs w:val="24"/>
          <w:lang w:val="hy-AM"/>
        </w:rPr>
        <w:t>ով</w:t>
      </w:r>
      <w:r w:rsidR="0027722D">
        <w:rPr>
          <w:rFonts w:ascii="GHEA Grapalat" w:hAnsi="GHEA Grapalat" w:cs="Sylfaen"/>
          <w:sz w:val="24"/>
          <w:szCs w:val="24"/>
          <w:lang w:val="hy-AM"/>
        </w:rPr>
        <w:t>ումը</w:t>
      </w:r>
      <w:r w:rsidR="002F7455">
        <w:rPr>
          <w:rFonts w:ascii="GHEA Grapalat" w:hAnsi="GHEA Grapalat" w:cs="Sylfaen"/>
          <w:sz w:val="24"/>
          <w:szCs w:val="24"/>
          <w:lang w:val="hy-AM"/>
        </w:rPr>
        <w:t xml:space="preserve"> և մասնավորապես՝</w:t>
      </w:r>
      <w:r w:rsidR="003F54D6" w:rsidRPr="00214B01">
        <w:rPr>
          <w:rFonts w:ascii="GHEA Grapalat" w:hAnsi="GHEA Grapalat" w:cs="Sylfaen"/>
          <w:sz w:val="24"/>
          <w:szCs w:val="24"/>
          <w:lang w:val="hy-AM"/>
        </w:rPr>
        <w:t xml:space="preserve"> լու</w:t>
      </w:r>
      <w:r w:rsidR="004312DD" w:rsidRPr="00214B01">
        <w:rPr>
          <w:rFonts w:ascii="GHEA Grapalat" w:hAnsi="GHEA Grapalat" w:cs="Sylfaen"/>
          <w:sz w:val="24"/>
          <w:szCs w:val="24"/>
          <w:lang w:val="hy-AM"/>
        </w:rPr>
        <w:t>ծ</w:t>
      </w:r>
      <w:r w:rsidR="003F54D6" w:rsidRPr="00214B01">
        <w:rPr>
          <w:rFonts w:ascii="GHEA Grapalat" w:hAnsi="GHEA Grapalat" w:cs="Sylfaen"/>
          <w:sz w:val="24"/>
          <w:szCs w:val="24"/>
          <w:lang w:val="hy-AM"/>
        </w:rPr>
        <w:t>արվ</w:t>
      </w:r>
      <w:r w:rsidR="00500905">
        <w:rPr>
          <w:rFonts w:ascii="GHEA Grapalat" w:hAnsi="GHEA Grapalat" w:cs="Sylfaen"/>
          <w:sz w:val="24"/>
          <w:szCs w:val="24"/>
          <w:lang w:val="hy-AM"/>
        </w:rPr>
        <w:t>ած</w:t>
      </w:r>
      <w:r w:rsidR="003F54D6" w:rsidRPr="00214B01">
        <w:rPr>
          <w:rFonts w:ascii="GHEA Grapalat" w:hAnsi="GHEA Grapalat" w:cs="Sylfaen"/>
          <w:sz w:val="24"/>
          <w:szCs w:val="24"/>
          <w:lang w:val="hy-AM"/>
        </w:rPr>
        <w:t xml:space="preserve"> Պետական գանձարանի գործառույթներից</w:t>
      </w:r>
      <w:r w:rsidR="0027722D">
        <w:rPr>
          <w:rFonts w:ascii="GHEA Grapalat" w:hAnsi="GHEA Grapalat" w:cs="Sylfaen"/>
          <w:sz w:val="24"/>
          <w:szCs w:val="24"/>
          <w:lang w:val="hy-AM"/>
        </w:rPr>
        <w:t>՝</w:t>
      </w:r>
      <w:r w:rsidR="003F54D6" w:rsidRPr="00214B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584F7F" w:rsidRPr="00214B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հարգորոշման</w:t>
      </w:r>
      <w:r w:rsidR="004312DD" w:rsidRPr="00214B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և հարգադրոշմման</w:t>
      </w:r>
      <w:r w:rsidR="00584F7F" w:rsidRPr="00214B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3F54D6" w:rsidRPr="00214B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սարքավորումների փորձաքննության իրականաց</w:t>
      </w:r>
      <w:r w:rsidR="00513119" w:rsidRPr="00214B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նող</w:t>
      </w:r>
      <w:r w:rsidR="00EC4D58" w:rsidRPr="00214B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լիազոր մարմ</w:t>
      </w:r>
      <w:r w:rsidR="00513119" w:rsidRPr="00214B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նի</w:t>
      </w:r>
      <w:r w:rsidR="00EC4D58" w:rsidRPr="00214B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513119" w:rsidRPr="00214B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գործառույթ</w:t>
      </w:r>
      <w:r w:rsidR="002F745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ի</w:t>
      </w:r>
      <w:r w:rsidR="00513119" w:rsidRPr="00214B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փոխանց</w:t>
      </w:r>
      <w:r w:rsidR="002F745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ումը </w:t>
      </w:r>
      <w:r w:rsidR="00500905" w:rsidRPr="0050090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«Ստանդարտացման և չափագիտության ազգային մարմին» ՓԲԸ</w:t>
      </w:r>
      <w:r w:rsidR="00500905" w:rsidRPr="007D7BA4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-</w:t>
      </w:r>
      <w:r w:rsidR="0050090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ին, որը</w:t>
      </w:r>
      <w:r w:rsidR="006368A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հանդիսանում</w:t>
      </w:r>
      <w:r w:rsidR="0050090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է </w:t>
      </w:r>
      <w:r w:rsidR="00EC4D58" w:rsidRPr="00214B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ՀՀ էկոնոմիկայի նախարարությ</w:t>
      </w:r>
      <w:r w:rsidR="004074F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</w:t>
      </w:r>
      <w:r w:rsidR="00872777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</w:t>
      </w:r>
      <w:r w:rsidR="0039476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bookmarkStart w:id="4" w:name="_Hlk165992297"/>
      <w:r w:rsidR="006368A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ենթակա կառույց։</w:t>
      </w:r>
    </w:p>
    <w:p w14:paraId="70A5D418" w14:textId="6610FF0A" w:rsidR="00AD0132" w:rsidRDefault="00CE3642" w:rsidP="00AC611E">
      <w:pPr>
        <w:tabs>
          <w:tab w:val="left" w:pos="990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Ուստի</w:t>
      </w:r>
      <w:r w:rsidR="004177E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՝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անհրաժեշտություն է առաջանում</w:t>
      </w:r>
      <w:r w:rsidR="00AD013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2F73C3" w:rsidRPr="00214B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«Թանկարժեք մետաղների մասին»</w:t>
      </w:r>
      <w:r w:rsidR="00B94CC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B94CCC" w:rsidRPr="001C0776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2006 թվականի</w:t>
      </w:r>
      <w:r w:rsidR="00B94CCC" w:rsidRPr="001C0776">
        <w:rPr>
          <w:rFonts w:ascii="Calibri" w:eastAsia="Times New Roman" w:hAnsi="Calibri" w:cs="Calibri"/>
          <w:color w:val="191919"/>
          <w:sz w:val="24"/>
          <w:szCs w:val="24"/>
          <w:lang w:val="hy-AM"/>
        </w:rPr>
        <w:t> </w:t>
      </w:r>
      <w:r w:rsidR="00B94CCC" w:rsidRPr="001C0776">
        <w:rPr>
          <w:rFonts w:ascii="GHEA Grapalat" w:eastAsia="Times New Roman" w:hAnsi="GHEA Grapalat" w:cs="GHEA Grapalat"/>
          <w:color w:val="191919"/>
          <w:sz w:val="24"/>
          <w:szCs w:val="24"/>
          <w:lang w:val="hy-AM"/>
        </w:rPr>
        <w:t>մայիսի</w:t>
      </w:r>
      <w:r w:rsidR="00B94CCC" w:rsidRPr="001C0776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23-</w:t>
      </w:r>
      <w:r w:rsidR="00B94CCC" w:rsidRPr="001C0776">
        <w:rPr>
          <w:rFonts w:ascii="GHEA Grapalat" w:eastAsia="Times New Roman" w:hAnsi="GHEA Grapalat" w:cs="GHEA Grapalat"/>
          <w:color w:val="191919"/>
          <w:sz w:val="24"/>
          <w:szCs w:val="24"/>
          <w:lang w:val="hy-AM"/>
        </w:rPr>
        <w:t>ի</w:t>
      </w:r>
      <w:r w:rsidR="00B94CCC" w:rsidRPr="001C0776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="00B94CCC" w:rsidRPr="001C0776">
        <w:rPr>
          <w:rFonts w:ascii="GHEA Grapalat" w:eastAsia="Times New Roman" w:hAnsi="GHEA Grapalat" w:cs="GHEA Grapalat"/>
          <w:color w:val="191919"/>
          <w:sz w:val="24"/>
          <w:szCs w:val="24"/>
          <w:lang w:val="hy-AM"/>
        </w:rPr>
        <w:t>թիվ</w:t>
      </w:r>
      <w:r w:rsidR="00B94CCC" w:rsidRPr="001C0776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="00B94CCC" w:rsidRPr="001C0776">
        <w:rPr>
          <w:rFonts w:ascii="GHEA Grapalat" w:eastAsia="Times New Roman" w:hAnsi="GHEA Grapalat" w:cs="GHEA Grapalat"/>
          <w:color w:val="191919"/>
          <w:sz w:val="24"/>
          <w:szCs w:val="24"/>
          <w:lang w:val="hy-AM"/>
        </w:rPr>
        <w:t>ՀՕ</w:t>
      </w:r>
      <w:r w:rsidR="00B94CCC" w:rsidRPr="001C0776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-83-</w:t>
      </w:r>
      <w:r w:rsidR="00B94CCC" w:rsidRPr="001C0776">
        <w:rPr>
          <w:rFonts w:ascii="GHEA Grapalat" w:eastAsia="Times New Roman" w:hAnsi="GHEA Grapalat" w:cs="GHEA Grapalat"/>
          <w:color w:val="191919"/>
          <w:sz w:val="24"/>
          <w:szCs w:val="24"/>
          <w:lang w:val="hy-AM"/>
        </w:rPr>
        <w:t>Ն</w:t>
      </w:r>
      <w:r w:rsidR="002F73C3" w:rsidRPr="00214B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5B184D">
        <w:rPr>
          <w:rFonts w:ascii="GHEA Grapalat" w:eastAsia="Times New Roman" w:hAnsi="GHEA Grapalat" w:cs="Times New Roman"/>
          <w:sz w:val="24"/>
          <w:szCs w:val="24"/>
          <w:lang w:val="hy-AM"/>
        </w:rPr>
        <w:t>օ</w:t>
      </w:r>
      <w:r w:rsidR="002F73C3" w:rsidRPr="00214B0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րենքի 6-րդ </w:t>
      </w:r>
      <w:r w:rsidR="005B184D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2F73C3" w:rsidRPr="00214B01">
        <w:rPr>
          <w:rFonts w:ascii="GHEA Grapalat" w:eastAsia="Times New Roman" w:hAnsi="GHEA Grapalat" w:cs="Times New Roman"/>
          <w:sz w:val="24"/>
          <w:szCs w:val="24"/>
          <w:lang w:val="hy-AM"/>
        </w:rPr>
        <w:t>ոդված</w:t>
      </w:r>
      <w:bookmarkEnd w:id="4"/>
      <w:r w:rsidR="00B94CC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 լրացնել </w:t>
      </w:r>
      <w:r w:rsidR="002F73C3" w:rsidRPr="00214B01">
        <w:rPr>
          <w:rFonts w:ascii="GHEA Grapalat" w:eastAsia="Times New Roman" w:hAnsi="GHEA Grapalat" w:cs="Times New Roman"/>
          <w:sz w:val="24"/>
          <w:szCs w:val="24"/>
          <w:lang w:val="hy-AM"/>
        </w:rPr>
        <w:t>նոր</w:t>
      </w:r>
      <w:r w:rsidR="00B94CC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բովանդակությամբ</w:t>
      </w:r>
      <w:r w:rsidR="002F73C3" w:rsidRPr="00214B0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որով </w:t>
      </w:r>
      <w:r w:rsidR="00A33204" w:rsidRPr="001C0776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թանկարժեք մետաղներից պատրաստված իրերի հարգորոշման և հարգադրոշմման գործունեության համար օգտագործվող </w:t>
      </w:r>
      <w:r w:rsidR="00A33204" w:rsidRPr="001C0776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lastRenderedPageBreak/>
        <w:t xml:space="preserve">սարքավորումների փորձաքննության իրականացման կարգը </w:t>
      </w:r>
      <w:r w:rsidR="003F5A9F" w:rsidRPr="003F5A9F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սահմանվում է</w:t>
      </w:r>
      <w:r w:rsidR="00A33204" w:rsidRPr="001C0776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լիազոր մարմնի կողմից</w:t>
      </w:r>
      <w:r w:rsidR="00A3320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: </w:t>
      </w:r>
    </w:p>
    <w:p w14:paraId="0C1CB431" w14:textId="77777777" w:rsidR="00AC611E" w:rsidRPr="005C533C" w:rsidRDefault="00AC611E" w:rsidP="00AC611E">
      <w:pPr>
        <w:tabs>
          <w:tab w:val="left" w:pos="990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7F7C686D" w14:textId="77777777" w:rsidR="00961775" w:rsidRPr="00214B01" w:rsidRDefault="00961775" w:rsidP="0004335D">
      <w:pPr>
        <w:pStyle w:val="NoSpacing"/>
        <w:numPr>
          <w:ilvl w:val="0"/>
          <w:numId w:val="3"/>
        </w:numPr>
        <w:tabs>
          <w:tab w:val="left" w:pos="284"/>
        </w:tabs>
        <w:spacing w:line="360" w:lineRule="auto"/>
        <w:ind w:left="0" w:firstLine="1134"/>
        <w:jc w:val="both"/>
        <w:rPr>
          <w:rFonts w:ascii="GHEA Grapalat" w:hAnsi="GHEA Grapalat" w:cs="Sylfaen"/>
          <w:b/>
          <w:sz w:val="24"/>
          <w:lang w:val="hy-AM"/>
        </w:rPr>
      </w:pPr>
      <w:r w:rsidRPr="00214B01">
        <w:rPr>
          <w:rFonts w:ascii="GHEA Grapalat" w:hAnsi="GHEA Grapalat" w:cs="Sylfaen"/>
          <w:b/>
          <w:sz w:val="24"/>
          <w:lang w:val="hy-AM"/>
        </w:rPr>
        <w:t>Ակնկալվող արդյունքը.</w:t>
      </w:r>
    </w:p>
    <w:p w14:paraId="30CCF0F0" w14:textId="1A752B05" w:rsidR="00367717" w:rsidRPr="00214B01" w:rsidRDefault="00367717" w:rsidP="0004335D">
      <w:pPr>
        <w:tabs>
          <w:tab w:val="left" w:pos="567"/>
        </w:tabs>
        <w:spacing w:after="0" w:line="360" w:lineRule="auto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214B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ab/>
        <w:t>Նախագծի ընդունման արդյունքում կապահովվեն անհրաժեշտ իրավական հիմքերը</w:t>
      </w:r>
      <w:r w:rsidR="00D850B2" w:rsidRPr="00214B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թանկարժեք մետաղներից պատրաստված իրերի հարգորոշման և հարգադրոշմման գործունեության համար օգտագործվող սարքավորումների փորձաքննության իրականացումը</w:t>
      </w:r>
      <w:r w:rsidR="00AD013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D850B2" w:rsidRPr="00214B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«Ստանդարտացման և չափագիտության ազգային մարմին» ՓԲԸ-ին </w:t>
      </w:r>
      <w:r w:rsidRPr="00214B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կողմից:</w:t>
      </w:r>
    </w:p>
    <w:p w14:paraId="578A9222" w14:textId="0B5D6824" w:rsidR="00961775" w:rsidRPr="00214B01" w:rsidRDefault="00961775" w:rsidP="00853A19">
      <w:pPr>
        <w:spacing w:after="0" w:line="360" w:lineRule="auto"/>
        <w:ind w:firstLine="720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214B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Նախագծի</w:t>
      </w:r>
      <w:r w:rsidR="00063304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ընդունման </w:t>
      </w:r>
      <w:r w:rsidRPr="00214B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արդյունքում որակական առումով կունենանք՝</w:t>
      </w:r>
    </w:p>
    <w:p w14:paraId="154697E6" w14:textId="0C34E0E6" w:rsidR="00853A19" w:rsidRPr="00214B01" w:rsidRDefault="00961775" w:rsidP="0004335D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214B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–</w:t>
      </w:r>
      <w:r w:rsidRPr="00214B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ab/>
      </w:r>
      <w:bookmarkStart w:id="5" w:name="_Hlk139639236"/>
      <w:r w:rsidR="00853A19" w:rsidRPr="00214B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ԵԱՏՄ և երրորդ երկրներում թանկարժեք մետաղների հարգերի փոխճանաչելիություն</w:t>
      </w:r>
      <w:bookmarkEnd w:id="5"/>
      <w:r w:rsidR="00853A19" w:rsidRPr="00214B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գործընթացի շարունակակ</w:t>
      </w:r>
      <w:r w:rsidR="00356498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</w:t>
      </w:r>
      <w:r w:rsidR="00853A19" w:rsidRPr="00214B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նության ապահովում,</w:t>
      </w:r>
    </w:p>
    <w:p w14:paraId="29084F3D" w14:textId="056DDB26" w:rsidR="00367717" w:rsidRPr="00214B01" w:rsidRDefault="00961775" w:rsidP="00584F7F">
      <w:pPr>
        <w:pStyle w:val="ListParagraph"/>
        <w:numPr>
          <w:ilvl w:val="0"/>
          <w:numId w:val="4"/>
        </w:numPr>
        <w:tabs>
          <w:tab w:val="left" w:pos="993"/>
        </w:tabs>
        <w:spacing w:after="0" w:line="360" w:lineRule="auto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214B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սպառողի շահերի պաշտպանություն</w:t>
      </w:r>
      <w:r w:rsidR="00853A19" w:rsidRPr="00214B01">
        <w:rPr>
          <w:rFonts w:ascii="Cambria Math" w:eastAsia="Times New Roman" w:hAnsi="Cambria Math"/>
          <w:bCs/>
          <w:iCs/>
          <w:noProof/>
          <w:sz w:val="24"/>
          <w:szCs w:val="24"/>
          <w:lang w:val="hy-AM"/>
        </w:rPr>
        <w:t>։</w:t>
      </w:r>
      <w:bookmarkStart w:id="6" w:name="_Hlk139640064"/>
    </w:p>
    <w:bookmarkEnd w:id="6"/>
    <w:p w14:paraId="1CD5AD93" w14:textId="77777777" w:rsidR="0004335D" w:rsidRPr="00214B01" w:rsidRDefault="0004335D" w:rsidP="0004335D">
      <w:pPr>
        <w:pStyle w:val="NoSpacing"/>
        <w:tabs>
          <w:tab w:val="left" w:pos="993"/>
        </w:tabs>
        <w:spacing w:line="360" w:lineRule="auto"/>
        <w:ind w:left="1134"/>
        <w:jc w:val="both"/>
        <w:rPr>
          <w:rFonts w:ascii="GHEA Grapalat" w:hAnsi="GHEA Grapalat" w:cs="Sylfaen"/>
          <w:b/>
          <w:sz w:val="24"/>
          <w:lang w:val="hy-AM"/>
        </w:rPr>
      </w:pPr>
    </w:p>
    <w:p w14:paraId="40B810D1" w14:textId="69B69742" w:rsidR="00961775" w:rsidRPr="00214B01" w:rsidRDefault="00961775" w:rsidP="0004335D">
      <w:pPr>
        <w:pStyle w:val="NoSpacing"/>
        <w:numPr>
          <w:ilvl w:val="0"/>
          <w:numId w:val="2"/>
        </w:numPr>
        <w:tabs>
          <w:tab w:val="left" w:pos="993"/>
        </w:tabs>
        <w:spacing w:line="360" w:lineRule="auto"/>
        <w:ind w:left="0" w:firstLine="1134"/>
        <w:jc w:val="both"/>
        <w:rPr>
          <w:rFonts w:ascii="GHEA Grapalat" w:hAnsi="GHEA Grapalat" w:cs="Sylfaen"/>
          <w:b/>
          <w:sz w:val="24"/>
          <w:lang w:val="hy-AM"/>
        </w:rPr>
      </w:pPr>
      <w:r w:rsidRPr="00214B01">
        <w:rPr>
          <w:rFonts w:ascii="GHEA Grapalat" w:hAnsi="GHEA Grapalat" w:cs="Sylfaen"/>
          <w:b/>
          <w:sz w:val="24"/>
          <w:lang w:val="hy-AM"/>
        </w:rPr>
        <w:t>Նախագծի մշակման գործընթացում ներգրավված ինստիտուտները և անձինք.</w:t>
      </w:r>
    </w:p>
    <w:p w14:paraId="706A0295" w14:textId="77777777" w:rsidR="00961775" w:rsidRPr="00214B01" w:rsidRDefault="00961775" w:rsidP="00961775">
      <w:pPr>
        <w:pStyle w:val="NoSpacing"/>
        <w:spacing w:line="360" w:lineRule="auto"/>
        <w:jc w:val="both"/>
        <w:rPr>
          <w:rFonts w:ascii="GHEA Grapalat" w:hAnsi="GHEA Grapalat" w:cs="Sylfaen"/>
          <w:sz w:val="24"/>
          <w:lang w:val="hy-AM"/>
        </w:rPr>
      </w:pPr>
      <w:r w:rsidRPr="00214B01">
        <w:rPr>
          <w:rFonts w:ascii="GHEA Grapalat" w:hAnsi="GHEA Grapalat" w:cs="Sylfaen"/>
          <w:sz w:val="24"/>
          <w:lang w:val="hy-AM"/>
        </w:rPr>
        <w:t xml:space="preserve">         Նախագիծը</w:t>
      </w:r>
      <w:r w:rsidRPr="00214B01">
        <w:rPr>
          <w:rFonts w:ascii="GHEA Grapalat" w:hAnsi="GHEA Grapalat"/>
          <w:sz w:val="24"/>
          <w:lang w:val="hy-AM"/>
        </w:rPr>
        <w:t xml:space="preserve"> </w:t>
      </w:r>
      <w:r w:rsidRPr="00214B01">
        <w:rPr>
          <w:rFonts w:ascii="GHEA Grapalat" w:hAnsi="GHEA Grapalat" w:cs="Sylfaen"/>
          <w:sz w:val="24"/>
          <w:lang w:val="hy-AM"/>
        </w:rPr>
        <w:t>մշակվել</w:t>
      </w:r>
      <w:r w:rsidRPr="00214B01">
        <w:rPr>
          <w:rFonts w:ascii="GHEA Grapalat" w:hAnsi="GHEA Grapalat"/>
          <w:sz w:val="24"/>
          <w:lang w:val="hy-AM"/>
        </w:rPr>
        <w:t xml:space="preserve"> </w:t>
      </w:r>
      <w:r w:rsidRPr="00214B01">
        <w:rPr>
          <w:rFonts w:ascii="GHEA Grapalat" w:hAnsi="GHEA Grapalat" w:cs="Sylfaen"/>
          <w:sz w:val="24"/>
          <w:lang w:val="hy-AM"/>
        </w:rPr>
        <w:t>է</w:t>
      </w:r>
      <w:r w:rsidRPr="00214B01">
        <w:rPr>
          <w:rFonts w:ascii="GHEA Grapalat" w:hAnsi="GHEA Grapalat"/>
          <w:sz w:val="24"/>
          <w:lang w:val="hy-AM"/>
        </w:rPr>
        <w:t xml:space="preserve"> </w:t>
      </w:r>
      <w:r w:rsidRPr="00214B01">
        <w:rPr>
          <w:rFonts w:ascii="GHEA Grapalat" w:hAnsi="GHEA Grapalat" w:cs="Sylfaen"/>
          <w:sz w:val="24"/>
          <w:lang w:val="hy-AM"/>
        </w:rPr>
        <w:t>Հայաստանի Հանրապետության էկոնոմիկայի նախարարության կողմից</w:t>
      </w:r>
      <w:r w:rsidRPr="00214B01">
        <w:rPr>
          <w:rFonts w:ascii="GHEA Grapalat" w:hAnsi="GHEA Grapalat"/>
          <w:sz w:val="24"/>
          <w:lang w:val="hy-AM"/>
        </w:rPr>
        <w:t>:</w:t>
      </w:r>
    </w:p>
    <w:p w14:paraId="2DF1F41C" w14:textId="77777777" w:rsidR="00961775" w:rsidRPr="00214B01" w:rsidRDefault="00961775" w:rsidP="00961775">
      <w:pPr>
        <w:tabs>
          <w:tab w:val="left" w:pos="567"/>
          <w:tab w:val="left" w:pos="900"/>
        </w:tabs>
        <w:spacing w:after="0"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14:paraId="362E91E4" w14:textId="77777777" w:rsidR="00961775" w:rsidRPr="00214B01" w:rsidRDefault="00961775" w:rsidP="0004335D">
      <w:pPr>
        <w:spacing w:after="0" w:line="360" w:lineRule="auto"/>
        <w:ind w:firstLine="1134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214B01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5. Այլ իրավական ակտերում փոփոխությունների և/կամ լրացումների անհրաժեշտությունը.</w:t>
      </w:r>
    </w:p>
    <w:p w14:paraId="339FA8C0" w14:textId="63232866" w:rsidR="00961775" w:rsidRPr="00214B01" w:rsidRDefault="00961775" w:rsidP="00961775">
      <w:pPr>
        <w:spacing w:after="0" w:line="360" w:lineRule="auto"/>
        <w:ind w:firstLine="851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214B01">
        <w:rPr>
          <w:rFonts w:ascii="GHEA Grapalat" w:hAnsi="GHEA Grapalat" w:cs="Sylfaen"/>
          <w:noProof/>
          <w:sz w:val="24"/>
          <w:szCs w:val="24"/>
          <w:lang w:val="hy-AM"/>
        </w:rPr>
        <w:t xml:space="preserve">Նախագծի ընդունման դեպքում այլ իրավական ակտերում փոփոխություններ և/կամ լրացումներ կատարելու անհրաժեշտությունը </w:t>
      </w:r>
      <w:r w:rsidR="00434B76">
        <w:rPr>
          <w:rFonts w:ascii="GHEA Grapalat" w:hAnsi="GHEA Grapalat" w:cs="Sylfaen"/>
          <w:noProof/>
          <w:sz w:val="24"/>
          <w:szCs w:val="24"/>
          <w:lang w:val="hy-AM"/>
        </w:rPr>
        <w:t>չի</w:t>
      </w:r>
      <w:r w:rsidRPr="00214B01">
        <w:rPr>
          <w:rFonts w:ascii="GHEA Grapalat" w:hAnsi="GHEA Grapalat" w:cs="Sylfaen"/>
          <w:noProof/>
          <w:sz w:val="24"/>
          <w:szCs w:val="24"/>
          <w:lang w:val="hy-AM"/>
        </w:rPr>
        <w:t xml:space="preserve"> առաջանում: </w:t>
      </w:r>
    </w:p>
    <w:p w14:paraId="0F19AE30" w14:textId="77777777" w:rsidR="00961775" w:rsidRPr="00214B01" w:rsidRDefault="00961775" w:rsidP="00961775">
      <w:pPr>
        <w:pStyle w:val="NoSpacing"/>
        <w:spacing w:line="360" w:lineRule="auto"/>
        <w:jc w:val="both"/>
        <w:rPr>
          <w:rFonts w:ascii="GHEA Grapalat" w:hAnsi="GHEA Grapalat" w:cs="Sylfaen"/>
          <w:sz w:val="24"/>
          <w:lang w:val="hy-AM"/>
        </w:rPr>
      </w:pPr>
      <w:r w:rsidRPr="00214B01">
        <w:rPr>
          <w:rFonts w:ascii="GHEA Grapalat" w:hAnsi="GHEA Grapalat" w:cs="Sylfaen"/>
          <w:sz w:val="24"/>
          <w:lang w:val="hy-AM"/>
        </w:rPr>
        <w:t xml:space="preserve">     </w:t>
      </w:r>
    </w:p>
    <w:p w14:paraId="673C1225" w14:textId="4C966B8D" w:rsidR="00961775" w:rsidRPr="00214B01" w:rsidRDefault="00961775" w:rsidP="0004335D">
      <w:pPr>
        <w:spacing w:after="0" w:line="360" w:lineRule="auto"/>
        <w:ind w:firstLine="993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214B0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214B01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6. </w:t>
      </w:r>
      <w:r w:rsidR="0004335D" w:rsidRPr="00214B01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 </w:t>
      </w:r>
      <w:r w:rsidRPr="00214B01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Պետական կամ տեղական ինքնակառավարման մարմնի բյուջեում ծախսերի և եկամուտների էական ավելացման կամ նվազեցման մասին</w:t>
      </w:r>
      <w:r w:rsidRPr="00214B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.</w:t>
      </w:r>
    </w:p>
    <w:p w14:paraId="069103D1" w14:textId="1268D666" w:rsidR="00961775" w:rsidRPr="00214B01" w:rsidRDefault="00961775" w:rsidP="00961775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214B0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Նախագիծը ՀՀ պետական բյուջեում ծախսերի կամ եկամուտների ավելացում կամ նվազեցում չի </w:t>
      </w:r>
      <w:r w:rsidR="00CA56C6" w:rsidRPr="00214B01">
        <w:rPr>
          <w:rFonts w:ascii="GHEA Grapalat" w:eastAsia="Times New Roman" w:hAnsi="GHEA Grapalat"/>
          <w:sz w:val="24"/>
          <w:szCs w:val="24"/>
          <w:lang w:val="hy-AM" w:eastAsia="ru-RU"/>
        </w:rPr>
        <w:t>ենթադրում</w:t>
      </w:r>
      <w:r w:rsidRPr="00214B01">
        <w:rPr>
          <w:rFonts w:ascii="GHEA Grapalat" w:eastAsia="Times New Roman" w:hAnsi="GHEA Grapalat"/>
          <w:sz w:val="24"/>
          <w:szCs w:val="24"/>
          <w:lang w:val="hy-AM" w:eastAsia="ru-RU"/>
        </w:rPr>
        <w:t>:</w:t>
      </w:r>
    </w:p>
    <w:p w14:paraId="044C0B66" w14:textId="77777777" w:rsidR="00961775" w:rsidRPr="00214B01" w:rsidRDefault="00961775" w:rsidP="00961775">
      <w:pPr>
        <w:pStyle w:val="NoSpacing"/>
        <w:spacing w:line="360" w:lineRule="auto"/>
        <w:ind w:firstLine="284"/>
        <w:jc w:val="both"/>
        <w:rPr>
          <w:rFonts w:ascii="GHEA Grapalat" w:hAnsi="GHEA Grapalat"/>
          <w:noProof/>
          <w:sz w:val="24"/>
          <w:lang w:val="hy-AM"/>
        </w:rPr>
      </w:pPr>
    </w:p>
    <w:p w14:paraId="745DEA72" w14:textId="77777777" w:rsidR="00961775" w:rsidRPr="00214B01" w:rsidRDefault="00961775" w:rsidP="0004335D">
      <w:pPr>
        <w:pStyle w:val="NoSpacing"/>
        <w:numPr>
          <w:ilvl w:val="0"/>
          <w:numId w:val="1"/>
        </w:numPr>
        <w:tabs>
          <w:tab w:val="left" w:pos="1134"/>
        </w:tabs>
        <w:spacing w:line="360" w:lineRule="auto"/>
        <w:ind w:left="0" w:firstLine="993"/>
        <w:jc w:val="both"/>
        <w:rPr>
          <w:rFonts w:ascii="GHEA Grapalat" w:hAnsi="GHEA Grapalat" w:cs="Sylfaen"/>
          <w:b/>
          <w:sz w:val="24"/>
          <w:lang w:val="hy-AM"/>
        </w:rPr>
      </w:pPr>
      <w:r w:rsidRPr="00214B01">
        <w:rPr>
          <w:rFonts w:ascii="GHEA Grapalat" w:hAnsi="GHEA Grapalat" w:cs="Sylfaen"/>
          <w:b/>
          <w:sz w:val="24"/>
          <w:lang w:val="hy-AM"/>
        </w:rPr>
        <w:t xml:space="preserve">Կապը ռազմավարական փաստաթղթերի հետ. </w:t>
      </w:r>
    </w:p>
    <w:p w14:paraId="51F7FF90" w14:textId="323F6E40" w:rsidR="00961775" w:rsidRPr="00214B01" w:rsidRDefault="00961775" w:rsidP="00961775">
      <w:pPr>
        <w:tabs>
          <w:tab w:val="left" w:pos="567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14B01">
        <w:rPr>
          <w:rFonts w:ascii="GHEA Grapalat" w:hAnsi="GHEA Grapalat"/>
          <w:sz w:val="24"/>
          <w:szCs w:val="24"/>
          <w:lang w:val="hy-AM"/>
        </w:rPr>
        <w:t xml:space="preserve">       </w:t>
      </w:r>
      <w:r w:rsidR="00584F7F" w:rsidRPr="00214B01">
        <w:rPr>
          <w:rFonts w:ascii="GHEA Grapalat" w:hAnsi="GHEA Grapalat"/>
          <w:sz w:val="24"/>
          <w:szCs w:val="24"/>
          <w:lang w:val="hy-AM"/>
        </w:rPr>
        <w:t xml:space="preserve">       Սույն նախագիծը բխում է ՀՀ կառավարության 2006 թվականի մայիսի 23-ի N ՀՕ-83-Ն </w:t>
      </w:r>
      <w:r w:rsidR="00356498">
        <w:rPr>
          <w:rFonts w:ascii="GHEA Grapalat" w:hAnsi="GHEA Grapalat"/>
          <w:sz w:val="24"/>
          <w:szCs w:val="24"/>
          <w:lang w:val="hy-AM"/>
        </w:rPr>
        <w:t>օ</w:t>
      </w:r>
      <w:r w:rsidR="00584F7F" w:rsidRPr="00214B01">
        <w:rPr>
          <w:rFonts w:ascii="GHEA Grapalat" w:hAnsi="GHEA Grapalat"/>
          <w:sz w:val="24"/>
          <w:szCs w:val="24"/>
          <w:lang w:val="hy-AM"/>
        </w:rPr>
        <w:t>րենքից և 2011 թվականի հունվարի 10-ի N 785-Ն որոշումից։</w:t>
      </w:r>
    </w:p>
    <w:p w14:paraId="321423BC" w14:textId="77777777" w:rsidR="00961775" w:rsidRPr="004E3D71" w:rsidRDefault="00961775" w:rsidP="00961775">
      <w:pPr>
        <w:spacing w:after="0" w:line="360" w:lineRule="auto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49ABB6C4" w14:textId="77777777" w:rsidR="00961775" w:rsidRPr="004E3D71" w:rsidRDefault="00961775" w:rsidP="00961775">
      <w:pPr>
        <w:rPr>
          <w:color w:val="000000" w:themeColor="text1"/>
          <w:lang w:val="hy-AM"/>
        </w:rPr>
      </w:pPr>
    </w:p>
    <w:p w14:paraId="57965797" w14:textId="77777777" w:rsidR="00F83A9E" w:rsidRPr="004E3D71" w:rsidRDefault="00F83A9E">
      <w:pPr>
        <w:rPr>
          <w:color w:val="000000" w:themeColor="text1"/>
          <w:lang w:val="hy-AM"/>
        </w:rPr>
      </w:pPr>
    </w:p>
    <w:sectPr w:rsidR="00F83A9E" w:rsidRPr="004E3D71" w:rsidSect="00AB6597">
      <w:pgSz w:w="12240" w:h="15840"/>
      <w:pgMar w:top="851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3241EB"/>
    <w:multiLevelType w:val="hybridMultilevel"/>
    <w:tmpl w:val="E5DE1FA6"/>
    <w:lvl w:ilvl="0" w:tplc="BB9AA79E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F075748"/>
    <w:multiLevelType w:val="hybridMultilevel"/>
    <w:tmpl w:val="DDEAECD8"/>
    <w:lvl w:ilvl="0" w:tplc="08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867C18"/>
    <w:multiLevelType w:val="hybridMultilevel"/>
    <w:tmpl w:val="180A80B8"/>
    <w:lvl w:ilvl="0" w:tplc="6BCC0BC0">
      <w:start w:val="3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32" w:hanging="360"/>
      </w:pPr>
    </w:lvl>
    <w:lvl w:ilvl="2" w:tplc="0809001B" w:tentative="1">
      <w:start w:val="1"/>
      <w:numFmt w:val="lowerRoman"/>
      <w:lvlText w:val="%3."/>
      <w:lvlJc w:val="right"/>
      <w:pPr>
        <w:ind w:left="2652" w:hanging="180"/>
      </w:pPr>
    </w:lvl>
    <w:lvl w:ilvl="3" w:tplc="0809000F" w:tentative="1">
      <w:start w:val="1"/>
      <w:numFmt w:val="decimal"/>
      <w:lvlText w:val="%4."/>
      <w:lvlJc w:val="left"/>
      <w:pPr>
        <w:ind w:left="3372" w:hanging="360"/>
      </w:pPr>
    </w:lvl>
    <w:lvl w:ilvl="4" w:tplc="08090019" w:tentative="1">
      <w:start w:val="1"/>
      <w:numFmt w:val="lowerLetter"/>
      <w:lvlText w:val="%5."/>
      <w:lvlJc w:val="left"/>
      <w:pPr>
        <w:ind w:left="4092" w:hanging="360"/>
      </w:pPr>
    </w:lvl>
    <w:lvl w:ilvl="5" w:tplc="0809001B" w:tentative="1">
      <w:start w:val="1"/>
      <w:numFmt w:val="lowerRoman"/>
      <w:lvlText w:val="%6."/>
      <w:lvlJc w:val="right"/>
      <w:pPr>
        <w:ind w:left="4812" w:hanging="180"/>
      </w:pPr>
    </w:lvl>
    <w:lvl w:ilvl="6" w:tplc="0809000F" w:tentative="1">
      <w:start w:val="1"/>
      <w:numFmt w:val="decimal"/>
      <w:lvlText w:val="%7."/>
      <w:lvlJc w:val="left"/>
      <w:pPr>
        <w:ind w:left="5532" w:hanging="360"/>
      </w:pPr>
    </w:lvl>
    <w:lvl w:ilvl="7" w:tplc="08090019" w:tentative="1">
      <w:start w:val="1"/>
      <w:numFmt w:val="lowerLetter"/>
      <w:lvlText w:val="%8."/>
      <w:lvlJc w:val="left"/>
      <w:pPr>
        <w:ind w:left="6252" w:hanging="360"/>
      </w:pPr>
    </w:lvl>
    <w:lvl w:ilvl="8" w:tplc="080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3" w15:restartNumberingAfterBreak="0">
    <w:nsid w:val="54EF0B26"/>
    <w:multiLevelType w:val="hybridMultilevel"/>
    <w:tmpl w:val="99A82B6A"/>
    <w:lvl w:ilvl="0" w:tplc="8B407AE8">
      <w:start w:val="1"/>
      <w:numFmt w:val="bullet"/>
      <w:lvlText w:val="–"/>
      <w:lvlJc w:val="left"/>
      <w:pPr>
        <w:ind w:left="927" w:hanging="360"/>
      </w:pPr>
      <w:rPr>
        <w:rFonts w:ascii="GHEA Grapalat" w:eastAsia="Times New Roman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A6BA1"/>
    <w:rsid w:val="0004335D"/>
    <w:rsid w:val="000552D3"/>
    <w:rsid w:val="000557C7"/>
    <w:rsid w:val="00063304"/>
    <w:rsid w:val="000D1BC5"/>
    <w:rsid w:val="000D3638"/>
    <w:rsid w:val="000E47C4"/>
    <w:rsid w:val="000F47CA"/>
    <w:rsid w:val="000F7925"/>
    <w:rsid w:val="001167F8"/>
    <w:rsid w:val="00121734"/>
    <w:rsid w:val="001253FF"/>
    <w:rsid w:val="00132839"/>
    <w:rsid w:val="001562BD"/>
    <w:rsid w:val="001C446E"/>
    <w:rsid w:val="00214B01"/>
    <w:rsid w:val="0027722D"/>
    <w:rsid w:val="002D76A6"/>
    <w:rsid w:val="002F73C3"/>
    <w:rsid w:val="002F7455"/>
    <w:rsid w:val="003060B0"/>
    <w:rsid w:val="00330FB6"/>
    <w:rsid w:val="003461FF"/>
    <w:rsid w:val="00356498"/>
    <w:rsid w:val="00367717"/>
    <w:rsid w:val="00370E62"/>
    <w:rsid w:val="00371C91"/>
    <w:rsid w:val="00394762"/>
    <w:rsid w:val="003F54D6"/>
    <w:rsid w:val="003F5A9F"/>
    <w:rsid w:val="00402824"/>
    <w:rsid w:val="004074F5"/>
    <w:rsid w:val="00412D0E"/>
    <w:rsid w:val="004177EC"/>
    <w:rsid w:val="004312DD"/>
    <w:rsid w:val="00434B76"/>
    <w:rsid w:val="004A7CBB"/>
    <w:rsid w:val="004B64FC"/>
    <w:rsid w:val="004E3D71"/>
    <w:rsid w:val="00500905"/>
    <w:rsid w:val="00513119"/>
    <w:rsid w:val="005377B4"/>
    <w:rsid w:val="00555331"/>
    <w:rsid w:val="00584F7F"/>
    <w:rsid w:val="005B184D"/>
    <w:rsid w:val="005C533C"/>
    <w:rsid w:val="00620FA7"/>
    <w:rsid w:val="00624A4B"/>
    <w:rsid w:val="006368AE"/>
    <w:rsid w:val="00642FC2"/>
    <w:rsid w:val="00670DC5"/>
    <w:rsid w:val="006D3E6F"/>
    <w:rsid w:val="006E7DAD"/>
    <w:rsid w:val="007B1534"/>
    <w:rsid w:val="007D7BA4"/>
    <w:rsid w:val="0080483D"/>
    <w:rsid w:val="00853A19"/>
    <w:rsid w:val="00872777"/>
    <w:rsid w:val="008B2AC0"/>
    <w:rsid w:val="008B571F"/>
    <w:rsid w:val="008D490D"/>
    <w:rsid w:val="00957CF3"/>
    <w:rsid w:val="00961775"/>
    <w:rsid w:val="009A772E"/>
    <w:rsid w:val="00A07178"/>
    <w:rsid w:val="00A33204"/>
    <w:rsid w:val="00AA6BA1"/>
    <w:rsid w:val="00AB6597"/>
    <w:rsid w:val="00AC611E"/>
    <w:rsid w:val="00AD0132"/>
    <w:rsid w:val="00B3673B"/>
    <w:rsid w:val="00B43EE0"/>
    <w:rsid w:val="00B817C6"/>
    <w:rsid w:val="00B94CCC"/>
    <w:rsid w:val="00BD25D1"/>
    <w:rsid w:val="00C510E8"/>
    <w:rsid w:val="00C7062F"/>
    <w:rsid w:val="00C94731"/>
    <w:rsid w:val="00CA56C6"/>
    <w:rsid w:val="00CB6DD3"/>
    <w:rsid w:val="00CE3642"/>
    <w:rsid w:val="00CF00E8"/>
    <w:rsid w:val="00CF591B"/>
    <w:rsid w:val="00D01EA0"/>
    <w:rsid w:val="00D50DEB"/>
    <w:rsid w:val="00D52AD5"/>
    <w:rsid w:val="00D850B2"/>
    <w:rsid w:val="00D87E5A"/>
    <w:rsid w:val="00E01BE9"/>
    <w:rsid w:val="00E03574"/>
    <w:rsid w:val="00E1024A"/>
    <w:rsid w:val="00E409D3"/>
    <w:rsid w:val="00EC4D58"/>
    <w:rsid w:val="00EE326D"/>
    <w:rsid w:val="00F56D45"/>
    <w:rsid w:val="00F62CE0"/>
    <w:rsid w:val="00F7461E"/>
    <w:rsid w:val="00F83A9E"/>
    <w:rsid w:val="00FA2510"/>
    <w:rsid w:val="00FF2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B3AFFF"/>
  <w15:docId w15:val="{63231BD8-B042-4825-B78E-95D0FED6C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775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961775"/>
    <w:rPr>
      <w:b/>
      <w:bCs/>
    </w:rPr>
  </w:style>
  <w:style w:type="paragraph" w:styleId="NoSpacing">
    <w:name w:val="No Spacing"/>
    <w:uiPriority w:val="1"/>
    <w:qFormat/>
    <w:rsid w:val="00961775"/>
    <w:pPr>
      <w:spacing w:after="0" w:line="240" w:lineRule="auto"/>
    </w:pPr>
    <w:rPr>
      <w:rFonts w:ascii="Times Armenian" w:eastAsia="Times New Roman" w:hAnsi="Times Armenian" w:cs="Times New Roman"/>
      <w:bCs/>
      <w:iCs/>
      <w:kern w:val="0"/>
      <w:sz w:val="20"/>
      <w:szCs w:val="24"/>
      <w14:ligatures w14:val="none"/>
    </w:rPr>
  </w:style>
  <w:style w:type="paragraph" w:styleId="Revision">
    <w:name w:val="Revision"/>
    <w:hidden/>
    <w:uiPriority w:val="99"/>
    <w:semiHidden/>
    <w:rsid w:val="00F56D45"/>
    <w:pPr>
      <w:spacing w:after="0" w:line="240" w:lineRule="auto"/>
    </w:pPr>
    <w:rPr>
      <w:kern w:val="0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F56D4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56D4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56D45"/>
    <w:rPr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6D4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56D45"/>
    <w:rPr>
      <w:b/>
      <w:bCs/>
      <w:kern w:val="0"/>
      <w:sz w:val="20"/>
      <w:szCs w:val="20"/>
      <w14:ligatures w14:val="none"/>
    </w:rPr>
  </w:style>
  <w:style w:type="paragraph" w:styleId="ListParagraph">
    <w:name w:val="List Paragraph"/>
    <w:basedOn w:val="Normal"/>
    <w:uiPriority w:val="34"/>
    <w:qFormat/>
    <w:rsid w:val="003677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91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773D07-79AC-4319-9BA5-7204530CAA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418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A. Jilavyan</dc:creator>
  <cp:keywords>https://mul2.gov.am/tasks/1017278/oneclick/2d3685e6e9fae8fd275dd5e7e72a0450959abb41f07c44f5b1e436e5b05424d3.docx?token=3bee676cb8ebf9678621349dbc31fc5b</cp:keywords>
  <dc:description/>
  <cp:lastModifiedBy>Inessa Zh. Gogchyan</cp:lastModifiedBy>
  <cp:revision>7</cp:revision>
  <cp:lastPrinted>2024-05-22T10:57:00Z</cp:lastPrinted>
  <dcterms:created xsi:type="dcterms:W3CDTF">2024-05-23T07:44:00Z</dcterms:created>
  <dcterms:modified xsi:type="dcterms:W3CDTF">2024-06-21T13:30:00Z</dcterms:modified>
</cp:coreProperties>
</file>