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rsidR="00402267" w:rsidRPr="002E2ACC" w:rsidRDefault="005B2721" w:rsidP="004776A2">
      <w:pPr>
        <w:shd w:val="clear" w:color="auto" w:fill="FFFFFF"/>
        <w:spacing w:after="0" w:line="240" w:lineRule="auto"/>
        <w:jc w:val="center"/>
        <w:rPr>
          <w:rFonts w:ascii="GHEA Grapalat" w:hAnsi="GHEA Grapalat"/>
          <w:sz w:val="24"/>
          <w:szCs w:val="24"/>
          <w:lang w:val="hy-AM"/>
        </w:rPr>
      </w:pPr>
      <w:r w:rsidRPr="005B2721">
        <w:rPr>
          <w:rFonts w:ascii="GHEA Grapalat" w:hAnsi="GHEA Grapalat"/>
          <w:sz w:val="24"/>
          <w:szCs w:val="24"/>
          <w:lang w:val="hy-AM"/>
        </w:rPr>
        <w:t>«Հայաստանի</w:t>
      </w:r>
      <w:r w:rsidRPr="005B2721">
        <w:rPr>
          <w:rFonts w:ascii="GHEA Grapalat" w:hAnsi="GHEA Grapalat"/>
          <w:sz w:val="24"/>
          <w:szCs w:val="24"/>
          <w:lang w:val="fr-FR"/>
        </w:rPr>
        <w:t xml:space="preserve"> </w:t>
      </w:r>
      <w:r w:rsidRPr="005B2721">
        <w:rPr>
          <w:rFonts w:ascii="GHEA Grapalat" w:hAnsi="GHEA Grapalat"/>
          <w:sz w:val="24"/>
          <w:szCs w:val="24"/>
          <w:lang w:val="hy-AM"/>
        </w:rPr>
        <w:t>Հանրապետության</w:t>
      </w:r>
      <w:r w:rsidRPr="005B2721">
        <w:rPr>
          <w:rFonts w:ascii="GHEA Grapalat" w:hAnsi="GHEA Grapalat"/>
          <w:sz w:val="24"/>
          <w:szCs w:val="24"/>
          <w:lang w:val="fr-FR"/>
        </w:rPr>
        <w:t xml:space="preserve"> </w:t>
      </w:r>
      <w:r w:rsidRPr="005B2721">
        <w:rPr>
          <w:rFonts w:ascii="GHEA Grapalat" w:hAnsi="GHEA Grapalat"/>
          <w:sz w:val="24"/>
          <w:szCs w:val="24"/>
          <w:lang w:val="hy-AM"/>
        </w:rPr>
        <w:t>կառավարության</w:t>
      </w:r>
      <w:r w:rsidRPr="005B2721">
        <w:rPr>
          <w:rFonts w:ascii="GHEA Grapalat" w:hAnsi="GHEA Grapalat"/>
          <w:sz w:val="24"/>
          <w:szCs w:val="24"/>
          <w:lang w:val="fr-FR"/>
        </w:rPr>
        <w:t xml:space="preserve"> 2023 </w:t>
      </w:r>
      <w:r w:rsidRPr="005B2721">
        <w:rPr>
          <w:rFonts w:ascii="GHEA Grapalat" w:hAnsi="GHEA Grapalat"/>
          <w:sz w:val="24"/>
          <w:szCs w:val="24"/>
          <w:lang w:val="hy-AM"/>
        </w:rPr>
        <w:t>թվականի հունիսի</w:t>
      </w:r>
      <w:r w:rsidRPr="005B2721">
        <w:rPr>
          <w:rFonts w:ascii="GHEA Grapalat" w:hAnsi="GHEA Grapalat"/>
          <w:sz w:val="24"/>
          <w:szCs w:val="24"/>
          <w:lang w:val="fr-FR"/>
        </w:rPr>
        <w:t xml:space="preserve"> 8-</w:t>
      </w:r>
      <w:r w:rsidRPr="005B2721">
        <w:rPr>
          <w:rFonts w:ascii="GHEA Grapalat" w:hAnsi="GHEA Grapalat"/>
          <w:sz w:val="24"/>
          <w:szCs w:val="24"/>
          <w:lang w:val="hy-AM"/>
        </w:rPr>
        <w:t>ի</w:t>
      </w:r>
      <w:r w:rsidRPr="005B2721">
        <w:rPr>
          <w:rFonts w:ascii="GHEA Grapalat" w:hAnsi="GHEA Grapalat"/>
          <w:sz w:val="24"/>
          <w:szCs w:val="24"/>
          <w:lang w:val="fr-FR"/>
        </w:rPr>
        <w:t xml:space="preserve"> </w:t>
      </w:r>
      <w:r w:rsidRPr="005B2721">
        <w:rPr>
          <w:rFonts w:ascii="GHEA Grapalat" w:hAnsi="GHEA Grapalat"/>
          <w:sz w:val="24"/>
          <w:szCs w:val="24"/>
          <w:lang w:val="hy-AM"/>
        </w:rPr>
        <w:t>N</w:t>
      </w:r>
      <w:r w:rsidRPr="005B2721">
        <w:rPr>
          <w:rFonts w:ascii="GHEA Grapalat" w:hAnsi="GHEA Grapalat"/>
          <w:sz w:val="24"/>
          <w:szCs w:val="24"/>
          <w:lang w:val="fr-FR"/>
        </w:rPr>
        <w:t>922-</w:t>
      </w:r>
      <w:r w:rsidRPr="005B2721">
        <w:rPr>
          <w:rFonts w:ascii="GHEA Grapalat" w:hAnsi="GHEA Grapalat"/>
          <w:sz w:val="24"/>
          <w:szCs w:val="24"/>
          <w:lang w:val="hy-AM"/>
        </w:rPr>
        <w:t>Ն</w:t>
      </w:r>
      <w:r w:rsidRPr="005B2721">
        <w:rPr>
          <w:rFonts w:ascii="GHEA Grapalat" w:hAnsi="GHEA Grapalat"/>
          <w:sz w:val="24"/>
          <w:szCs w:val="24"/>
          <w:lang w:val="fr-FR"/>
        </w:rPr>
        <w:t xml:space="preserve"> </w:t>
      </w:r>
      <w:r w:rsidRPr="005B2721">
        <w:rPr>
          <w:rFonts w:ascii="GHEA Grapalat" w:hAnsi="GHEA Grapalat"/>
          <w:sz w:val="24"/>
          <w:szCs w:val="24"/>
          <w:lang w:val="hy-AM"/>
        </w:rPr>
        <w:t>որոշման</w:t>
      </w:r>
      <w:r w:rsidRPr="005B2721">
        <w:rPr>
          <w:rFonts w:ascii="GHEA Grapalat" w:hAnsi="GHEA Grapalat"/>
          <w:sz w:val="24"/>
          <w:szCs w:val="24"/>
          <w:lang w:val="fr-FR"/>
        </w:rPr>
        <w:t xml:space="preserve"> </w:t>
      </w:r>
      <w:r w:rsidRPr="005B2721">
        <w:rPr>
          <w:rFonts w:ascii="GHEA Grapalat" w:hAnsi="GHEA Grapalat"/>
          <w:sz w:val="24"/>
          <w:szCs w:val="24"/>
          <w:lang w:val="hy-AM"/>
        </w:rPr>
        <w:t>մեջ</w:t>
      </w:r>
      <w:r w:rsidRPr="005B2721">
        <w:rPr>
          <w:rFonts w:ascii="GHEA Grapalat" w:hAnsi="GHEA Grapalat"/>
          <w:sz w:val="24"/>
          <w:szCs w:val="24"/>
          <w:lang w:val="fr-FR"/>
        </w:rPr>
        <w:t xml:space="preserve"> </w:t>
      </w:r>
      <w:r w:rsidRPr="005B2721">
        <w:rPr>
          <w:rFonts w:ascii="GHEA Grapalat" w:hAnsi="GHEA Grapalat"/>
          <w:sz w:val="24"/>
          <w:szCs w:val="24"/>
          <w:lang w:val="hy-AM"/>
        </w:rPr>
        <w:t>լրացումներ կատարելու</w:t>
      </w:r>
      <w:r w:rsidRPr="005B2721">
        <w:rPr>
          <w:rFonts w:ascii="GHEA Grapalat" w:hAnsi="GHEA Grapalat"/>
          <w:sz w:val="24"/>
          <w:szCs w:val="24"/>
          <w:lang w:val="fr-FR"/>
        </w:rPr>
        <w:t xml:space="preserve"> </w:t>
      </w:r>
      <w:r w:rsidRPr="005B2721">
        <w:rPr>
          <w:rFonts w:ascii="GHEA Grapalat" w:hAnsi="GHEA Grapalat"/>
          <w:sz w:val="24"/>
          <w:szCs w:val="24"/>
          <w:lang w:val="hy-AM"/>
        </w:rPr>
        <w:t xml:space="preserve">մասին» Հայաստանի Հանրապետության կառավարության որոշման </w:t>
      </w:r>
      <w:r>
        <w:rPr>
          <w:rFonts w:ascii="GHEA Grapalat" w:hAnsi="GHEA Grapalat"/>
          <w:sz w:val="24"/>
          <w:szCs w:val="24"/>
          <w:lang w:val="hy-AM"/>
        </w:rPr>
        <w:t>նախագծի</w:t>
      </w:r>
    </w:p>
    <w:p w:rsidR="00F509BC" w:rsidRDefault="00F509BC" w:rsidP="004776A2">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57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47"/>
        <w:gridCol w:w="8080"/>
      </w:tblGrid>
      <w:tr w:rsidR="00F509BC" w:rsidRPr="0009754E" w:rsidTr="008C7B6E">
        <w:trPr>
          <w:tblCellSpacing w:w="0" w:type="dxa"/>
          <w:jc w:val="center"/>
        </w:trPr>
        <w:tc>
          <w:tcPr>
            <w:tcW w:w="764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509BC" w:rsidRPr="00F509BC" w:rsidRDefault="00F509BC" w:rsidP="008C7B6E">
            <w:pPr>
              <w:spacing w:after="0" w:line="240" w:lineRule="auto"/>
              <w:ind w:left="119" w:right="127" w:firstLine="284"/>
              <w:jc w:val="center"/>
              <w:rPr>
                <w:rFonts w:ascii="GHEA Grapalat" w:eastAsia="Times New Roman" w:hAnsi="GHEA Grapalat" w:cs="Times New Roman"/>
                <w:color w:val="000000"/>
                <w:sz w:val="24"/>
                <w:szCs w:val="24"/>
                <w:lang w:val="hy-AM"/>
              </w:rPr>
            </w:pPr>
            <w:r w:rsidRPr="00F509BC">
              <w:rPr>
                <w:rFonts w:ascii="GHEA Grapalat" w:eastAsia="Times New Roman" w:hAnsi="GHEA Grapalat" w:cs="Times New Roman"/>
                <w:color w:val="000000"/>
                <w:sz w:val="24"/>
                <w:szCs w:val="24"/>
                <w:lang w:val="hy-AM"/>
              </w:rPr>
              <w:t xml:space="preserve">1. ՀՀ </w:t>
            </w:r>
            <w:r>
              <w:rPr>
                <w:rFonts w:ascii="GHEA Grapalat" w:eastAsia="Times New Roman" w:hAnsi="GHEA Grapalat" w:cs="Times New Roman"/>
                <w:color w:val="000000"/>
                <w:sz w:val="24"/>
                <w:szCs w:val="24"/>
                <w:lang w:val="hy-AM"/>
              </w:rPr>
              <w:t>տարածքային կառավարման և</w:t>
            </w:r>
          </w:p>
          <w:p w:rsidR="00F509BC" w:rsidRPr="00F509BC" w:rsidRDefault="00F509BC" w:rsidP="008C7B6E">
            <w:pPr>
              <w:spacing w:after="0" w:line="240" w:lineRule="auto"/>
              <w:ind w:left="119" w:right="127"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w:t>
            </w:r>
            <w:r w:rsidRPr="00F509BC">
              <w:rPr>
                <w:rFonts w:ascii="GHEA Grapalat" w:eastAsia="Times New Roman" w:hAnsi="GHEA Grapalat" w:cs="Times New Roman"/>
                <w:color w:val="000000"/>
                <w:sz w:val="24"/>
                <w:szCs w:val="24"/>
                <w:lang w:val="hy-AM"/>
              </w:rPr>
              <w:t>նթակառուցվածքների</w:t>
            </w:r>
            <w:r>
              <w:rPr>
                <w:rFonts w:ascii="GHEA Grapalat" w:eastAsia="Times New Roman" w:hAnsi="GHEA Grapalat" w:cs="Times New Roman"/>
                <w:color w:val="000000"/>
                <w:sz w:val="24"/>
                <w:szCs w:val="24"/>
                <w:lang w:val="hy-AM"/>
              </w:rPr>
              <w:t xml:space="preserve"> նախարարություն</w:t>
            </w: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F509BC" w:rsidRPr="0009754E" w:rsidRDefault="005B2721" w:rsidP="008C7B6E">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9</w:t>
            </w:r>
            <w:r w:rsidR="00F509BC">
              <w:rPr>
                <w:rFonts w:ascii="GHEA Grapalat" w:eastAsia="Times New Roman" w:hAnsi="GHEA Grapalat" w:cs="Times New Roman"/>
                <w:color w:val="000000"/>
                <w:sz w:val="24"/>
                <w:szCs w:val="24"/>
              </w:rPr>
              <w:t>.</w:t>
            </w:r>
            <w:r w:rsidR="002E2ACC">
              <w:rPr>
                <w:rFonts w:ascii="GHEA Grapalat" w:eastAsia="Times New Roman" w:hAnsi="GHEA Grapalat" w:cs="Times New Roman"/>
                <w:color w:val="000000"/>
                <w:sz w:val="24"/>
                <w:szCs w:val="24"/>
                <w:lang w:val="hy-AM"/>
              </w:rPr>
              <w:t>07</w:t>
            </w:r>
            <w:r w:rsidR="00F509BC">
              <w:rPr>
                <w:rFonts w:ascii="GHEA Grapalat" w:eastAsia="Times New Roman" w:hAnsi="GHEA Grapalat" w:cs="Times New Roman"/>
                <w:color w:val="000000"/>
                <w:sz w:val="24"/>
                <w:szCs w:val="24"/>
              </w:rPr>
              <w:t>.202</w:t>
            </w:r>
            <w:r w:rsidR="00F509BC">
              <w:rPr>
                <w:rFonts w:ascii="GHEA Grapalat" w:eastAsia="Times New Roman" w:hAnsi="GHEA Grapalat" w:cs="Times New Roman"/>
                <w:color w:val="000000"/>
                <w:sz w:val="24"/>
                <w:szCs w:val="24"/>
                <w:lang w:val="hy-AM"/>
              </w:rPr>
              <w:t>4</w:t>
            </w:r>
            <w:r w:rsidR="00F509BC">
              <w:rPr>
                <w:rFonts w:ascii="GHEA Grapalat" w:eastAsia="Times New Roman" w:hAnsi="GHEA Grapalat" w:cs="Times New Roman"/>
                <w:color w:val="000000"/>
                <w:sz w:val="24"/>
                <w:szCs w:val="24"/>
              </w:rPr>
              <w:t>թ.</w:t>
            </w:r>
          </w:p>
        </w:tc>
      </w:tr>
      <w:tr w:rsidR="00F509BC" w:rsidRPr="00F47160" w:rsidTr="008C7B6E">
        <w:trPr>
          <w:tblCellSpacing w:w="0" w:type="dxa"/>
          <w:jc w:val="center"/>
        </w:trPr>
        <w:tc>
          <w:tcPr>
            <w:tcW w:w="76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09BC" w:rsidRPr="00AA54A9" w:rsidRDefault="00F509BC" w:rsidP="008C7B6E">
            <w:pPr>
              <w:spacing w:after="0" w:line="240" w:lineRule="auto"/>
              <w:ind w:left="119" w:right="127" w:firstLine="284"/>
              <w:rPr>
                <w:rFonts w:ascii="GHEA Grapalat" w:eastAsia="Times New Roman" w:hAnsi="GHEA Grapalat" w:cs="Times New Roman"/>
                <w:color w:val="000000"/>
                <w:sz w:val="24"/>
                <w:szCs w:val="24"/>
              </w:rPr>
            </w:pP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F509BC" w:rsidRPr="00F47160" w:rsidRDefault="00F509BC" w:rsidP="008C7B6E">
            <w:pPr>
              <w:spacing w:after="0" w:line="240" w:lineRule="auto"/>
              <w:jc w:val="center"/>
              <w:rPr>
                <w:rFonts w:ascii="GHEA Grapalat" w:eastAsia="Times New Roman" w:hAnsi="GHEA Grapalat" w:cs="Times New Roman"/>
                <w:color w:val="000000"/>
                <w:sz w:val="24"/>
                <w:szCs w:val="24"/>
              </w:rPr>
            </w:pPr>
            <w:r w:rsidRPr="00F47160">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w:t>
            </w:r>
            <w:r w:rsidR="005B2721" w:rsidRPr="005B2721">
              <w:rPr>
                <w:rFonts w:ascii="GHEA Grapalat" w:eastAsia="Times New Roman" w:hAnsi="GHEA Grapalat" w:cs="Times New Roman"/>
                <w:color w:val="000000"/>
                <w:sz w:val="24"/>
                <w:szCs w:val="24"/>
              </w:rPr>
              <w:t>ԳՍ/25</w:t>
            </w:r>
            <w:r w:rsidR="005B2721" w:rsidRPr="005B2721">
              <w:rPr>
                <w:rFonts w:ascii="Cambria Math" w:eastAsia="Times New Roman" w:hAnsi="Cambria Math" w:cs="Cambria Math"/>
                <w:color w:val="000000"/>
                <w:sz w:val="24"/>
                <w:szCs w:val="24"/>
              </w:rPr>
              <w:t>․</w:t>
            </w:r>
            <w:r w:rsidR="005B2721" w:rsidRPr="005B2721">
              <w:rPr>
                <w:rFonts w:ascii="GHEA Grapalat" w:eastAsia="Times New Roman" w:hAnsi="GHEA Grapalat" w:cs="Times New Roman"/>
                <w:color w:val="000000"/>
                <w:sz w:val="24"/>
                <w:szCs w:val="24"/>
              </w:rPr>
              <w:t>2/23425-2024</w:t>
            </w:r>
          </w:p>
        </w:tc>
      </w:tr>
      <w:tr w:rsidR="00F509BC" w:rsidRPr="008C7B6E" w:rsidTr="008C7B6E">
        <w:trPr>
          <w:trHeight w:val="2050"/>
          <w:tblCellSpacing w:w="0" w:type="dxa"/>
          <w:jc w:val="center"/>
        </w:trPr>
        <w:tc>
          <w:tcPr>
            <w:tcW w:w="7647" w:type="dxa"/>
            <w:tcBorders>
              <w:top w:val="outset" w:sz="6" w:space="0" w:color="auto"/>
              <w:left w:val="outset" w:sz="6" w:space="0" w:color="auto"/>
              <w:right w:val="outset" w:sz="6" w:space="0" w:color="auto"/>
            </w:tcBorders>
            <w:shd w:val="clear" w:color="auto" w:fill="FFFFFF"/>
          </w:tcPr>
          <w:p w:rsidR="00F509BC" w:rsidRPr="008C7B6E" w:rsidRDefault="005B2721" w:rsidP="008C7B6E">
            <w:pPr>
              <w:suppressAutoHyphens/>
              <w:spacing w:after="0" w:line="240" w:lineRule="auto"/>
              <w:ind w:left="119" w:right="127" w:firstLine="284"/>
              <w:jc w:val="both"/>
              <w:rPr>
                <w:rFonts w:ascii="GHEA Grapalat" w:eastAsia="NSimSun" w:hAnsi="GHEA Grapalat" w:cs="Lucida Sans"/>
                <w:kern w:val="2"/>
                <w:sz w:val="24"/>
                <w:szCs w:val="24"/>
                <w:lang w:val="hy-AM" w:eastAsia="zh-CN" w:bidi="hi-IN"/>
              </w:rPr>
            </w:pPr>
            <w:r w:rsidRPr="008C7B6E">
              <w:rPr>
                <w:rFonts w:ascii="GHEA Grapalat" w:eastAsia="NSimSun" w:hAnsi="GHEA Grapalat" w:cs="Lucida Sans"/>
                <w:kern w:val="2"/>
                <w:sz w:val="24"/>
                <w:szCs w:val="24"/>
                <w:lang w:val="hy-AM" w:eastAsia="zh-CN" w:bidi="hi-IN"/>
              </w:rPr>
              <w:t>ՀՀ տարածքային կառավարման և ենթակառուցվածքների նախարարությունը իր իրավասությունների շրջանակում «Հայաստանի</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Հանրապետության</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կառավարության</w:t>
            </w:r>
            <w:r w:rsidRPr="008C7B6E">
              <w:rPr>
                <w:rFonts w:ascii="GHEA Grapalat" w:eastAsia="NSimSun" w:hAnsi="GHEA Grapalat" w:cs="Lucida Sans"/>
                <w:kern w:val="2"/>
                <w:sz w:val="24"/>
                <w:szCs w:val="24"/>
                <w:lang w:val="fr-FR" w:eastAsia="zh-CN" w:bidi="hi-IN"/>
              </w:rPr>
              <w:t xml:space="preserve"> 2023 </w:t>
            </w:r>
            <w:r w:rsidRPr="008C7B6E">
              <w:rPr>
                <w:rFonts w:ascii="GHEA Grapalat" w:eastAsia="NSimSun" w:hAnsi="GHEA Grapalat" w:cs="Lucida Sans"/>
                <w:kern w:val="2"/>
                <w:sz w:val="24"/>
                <w:szCs w:val="24"/>
                <w:lang w:val="hy-AM" w:eastAsia="zh-CN" w:bidi="hi-IN"/>
              </w:rPr>
              <w:t>թվականի հունիսի</w:t>
            </w:r>
            <w:r w:rsidRPr="008C7B6E">
              <w:rPr>
                <w:rFonts w:ascii="GHEA Grapalat" w:eastAsia="NSimSun" w:hAnsi="GHEA Grapalat" w:cs="Lucida Sans"/>
                <w:kern w:val="2"/>
                <w:sz w:val="24"/>
                <w:szCs w:val="24"/>
                <w:lang w:val="fr-FR" w:eastAsia="zh-CN" w:bidi="hi-IN"/>
              </w:rPr>
              <w:t xml:space="preserve"> 8-</w:t>
            </w:r>
            <w:r w:rsidRPr="008C7B6E">
              <w:rPr>
                <w:rFonts w:ascii="GHEA Grapalat" w:eastAsia="NSimSun" w:hAnsi="GHEA Grapalat" w:cs="Lucida Sans"/>
                <w:kern w:val="2"/>
                <w:sz w:val="24"/>
                <w:szCs w:val="24"/>
                <w:lang w:val="hy-AM" w:eastAsia="zh-CN" w:bidi="hi-IN"/>
              </w:rPr>
              <w:t>ի</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N</w:t>
            </w:r>
            <w:r w:rsidRPr="008C7B6E">
              <w:rPr>
                <w:rFonts w:ascii="GHEA Grapalat" w:eastAsia="NSimSun" w:hAnsi="GHEA Grapalat" w:cs="Lucida Sans"/>
                <w:kern w:val="2"/>
                <w:sz w:val="24"/>
                <w:szCs w:val="24"/>
                <w:lang w:val="fr-FR" w:eastAsia="zh-CN" w:bidi="hi-IN"/>
              </w:rPr>
              <w:t>922-</w:t>
            </w:r>
            <w:r w:rsidRPr="008C7B6E">
              <w:rPr>
                <w:rFonts w:ascii="GHEA Grapalat" w:eastAsia="NSimSun" w:hAnsi="GHEA Grapalat" w:cs="Lucida Sans"/>
                <w:kern w:val="2"/>
                <w:sz w:val="24"/>
                <w:szCs w:val="24"/>
                <w:lang w:val="hy-AM" w:eastAsia="zh-CN" w:bidi="hi-IN"/>
              </w:rPr>
              <w:t>Ն</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որոշման</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մեջ</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լրացումներ կատարելու</w:t>
            </w:r>
            <w:r w:rsidRPr="008C7B6E">
              <w:rPr>
                <w:rFonts w:ascii="GHEA Grapalat" w:eastAsia="NSimSun" w:hAnsi="GHEA Grapalat" w:cs="Lucida Sans"/>
                <w:kern w:val="2"/>
                <w:sz w:val="24"/>
                <w:szCs w:val="24"/>
                <w:lang w:val="fr-FR" w:eastAsia="zh-CN" w:bidi="hi-IN"/>
              </w:rPr>
              <w:t xml:space="preserve"> </w:t>
            </w:r>
            <w:r w:rsidRPr="008C7B6E">
              <w:rPr>
                <w:rFonts w:ascii="GHEA Grapalat" w:eastAsia="NSimSun" w:hAnsi="GHEA Grapalat" w:cs="Lucida Sans"/>
                <w:kern w:val="2"/>
                <w:sz w:val="24"/>
                <w:szCs w:val="24"/>
                <w:lang w:val="hy-AM" w:eastAsia="zh-CN" w:bidi="hi-IN"/>
              </w:rPr>
              <w:t>մասին» Հայաստանի Հանրապետության կառավարության որոշման նախագծի վերաբերյալ առաջարկություններ չունի։</w:t>
            </w:r>
          </w:p>
        </w:tc>
        <w:tc>
          <w:tcPr>
            <w:tcW w:w="8080" w:type="dxa"/>
            <w:tcBorders>
              <w:top w:val="outset" w:sz="6" w:space="0" w:color="auto"/>
              <w:left w:val="outset" w:sz="6" w:space="0" w:color="auto"/>
              <w:right w:val="outset" w:sz="6" w:space="0" w:color="auto"/>
            </w:tcBorders>
            <w:shd w:val="clear" w:color="auto" w:fill="FFFFFF"/>
          </w:tcPr>
          <w:p w:rsidR="00F509BC" w:rsidRPr="008C7B6E" w:rsidRDefault="00F509BC"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Ընդունվել է ի գիտություն։</w:t>
            </w:r>
          </w:p>
          <w:p w:rsidR="00F509BC" w:rsidRPr="008C7B6E" w:rsidRDefault="002500B9"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Calibri" w:eastAsia="Times New Roman" w:hAnsi="Calibri" w:cs="Calibri"/>
                <w:color w:val="000000"/>
                <w:sz w:val="24"/>
                <w:szCs w:val="24"/>
                <w:lang w:val="hy-AM"/>
              </w:rPr>
              <w:t> </w:t>
            </w:r>
          </w:p>
        </w:tc>
      </w:tr>
      <w:tr w:rsidR="00DC2E1A" w:rsidRPr="008C7B6E" w:rsidTr="008C7B6E">
        <w:trPr>
          <w:tblCellSpacing w:w="0" w:type="dxa"/>
          <w:jc w:val="center"/>
        </w:trPr>
        <w:tc>
          <w:tcPr>
            <w:tcW w:w="764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8C7B6E" w:rsidRDefault="002E2ACC" w:rsidP="008C7B6E">
            <w:pPr>
              <w:spacing w:after="0" w:line="240" w:lineRule="auto"/>
              <w:ind w:left="119" w:right="127" w:firstLine="284"/>
              <w:jc w:val="center"/>
              <w:rPr>
                <w:rFonts w:ascii="GHEA Grapalat" w:eastAsia="Times New Roman" w:hAnsi="GHEA Grapalat" w:cs="Times New Roman"/>
                <w:color w:val="000000"/>
                <w:sz w:val="24"/>
                <w:szCs w:val="24"/>
              </w:rPr>
            </w:pPr>
            <w:r w:rsidRPr="008C7B6E">
              <w:rPr>
                <w:rFonts w:ascii="GHEA Grapalat" w:eastAsia="Times New Roman" w:hAnsi="GHEA Grapalat" w:cs="Times New Roman"/>
                <w:color w:val="000000"/>
                <w:sz w:val="24"/>
                <w:szCs w:val="24"/>
              </w:rPr>
              <w:t>2</w:t>
            </w:r>
            <w:r w:rsidR="00DC2E1A" w:rsidRPr="008C7B6E">
              <w:rPr>
                <w:rFonts w:ascii="GHEA Grapalat" w:eastAsia="Times New Roman" w:hAnsi="GHEA Grapalat" w:cs="Times New Roman"/>
                <w:color w:val="000000"/>
                <w:sz w:val="24"/>
                <w:szCs w:val="24"/>
              </w:rPr>
              <w:t xml:space="preserve">. </w:t>
            </w:r>
            <w:r w:rsidR="00896A4D" w:rsidRPr="008C7B6E">
              <w:rPr>
                <w:rFonts w:ascii="GHEA Grapalat" w:eastAsia="Times New Roman" w:hAnsi="GHEA Grapalat" w:cs="Times New Roman"/>
                <w:color w:val="000000"/>
                <w:sz w:val="24"/>
                <w:szCs w:val="24"/>
              </w:rPr>
              <w:t>ՀՀ էկոնոմիկայի</w:t>
            </w:r>
            <w:r w:rsidR="006162B0" w:rsidRPr="008C7B6E">
              <w:rPr>
                <w:rFonts w:ascii="GHEA Grapalat" w:eastAsia="Times New Roman" w:hAnsi="GHEA Grapalat" w:cs="Times New Roman"/>
                <w:color w:val="000000"/>
                <w:sz w:val="24"/>
                <w:szCs w:val="24"/>
              </w:rPr>
              <w:t xml:space="preserve"> նախարարություն</w:t>
            </w: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DC2E1A" w:rsidRPr="008C7B6E" w:rsidRDefault="006D2C00" w:rsidP="008C7B6E">
            <w:pPr>
              <w:spacing w:after="0" w:line="240" w:lineRule="auto"/>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rPr>
              <w:t>31.07.2024</w:t>
            </w:r>
            <w:r w:rsidRPr="008C7B6E">
              <w:rPr>
                <w:rFonts w:ascii="GHEA Grapalat" w:eastAsia="Times New Roman" w:hAnsi="GHEA Grapalat" w:cs="Times New Roman"/>
                <w:color w:val="000000"/>
                <w:sz w:val="24"/>
                <w:szCs w:val="24"/>
                <w:lang w:val="hy-AM"/>
              </w:rPr>
              <w:t>թ</w:t>
            </w:r>
            <w:r w:rsidRPr="008C7B6E">
              <w:rPr>
                <w:rFonts w:ascii="Cambria Math" w:eastAsia="Times New Roman" w:hAnsi="Cambria Math" w:cs="Cambria Math"/>
                <w:color w:val="000000"/>
                <w:sz w:val="24"/>
                <w:szCs w:val="24"/>
                <w:lang w:val="hy-AM"/>
              </w:rPr>
              <w:t>․</w:t>
            </w:r>
          </w:p>
        </w:tc>
      </w:tr>
      <w:tr w:rsidR="00DC2E1A" w:rsidRPr="008C7B6E" w:rsidTr="008C7B6E">
        <w:trPr>
          <w:tblCellSpacing w:w="0" w:type="dxa"/>
          <w:jc w:val="center"/>
        </w:trPr>
        <w:tc>
          <w:tcPr>
            <w:tcW w:w="76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8C7B6E" w:rsidRDefault="00DC2E1A" w:rsidP="008C7B6E">
            <w:pPr>
              <w:spacing w:after="0" w:line="240" w:lineRule="auto"/>
              <w:ind w:left="119" w:right="127" w:firstLine="284"/>
              <w:rPr>
                <w:rFonts w:ascii="GHEA Grapalat" w:eastAsia="Times New Roman" w:hAnsi="GHEA Grapalat" w:cs="Times New Roman"/>
                <w:color w:val="000000"/>
                <w:sz w:val="24"/>
                <w:szCs w:val="24"/>
              </w:rPr>
            </w:pP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DC2E1A" w:rsidRPr="008C7B6E" w:rsidRDefault="006D2C00" w:rsidP="008C7B6E">
            <w:pPr>
              <w:spacing w:after="0" w:line="240" w:lineRule="auto"/>
              <w:jc w:val="center"/>
              <w:rPr>
                <w:rFonts w:ascii="GHEA Grapalat" w:eastAsia="Times New Roman" w:hAnsi="GHEA Grapalat" w:cs="Times New Roman"/>
                <w:color w:val="000000"/>
                <w:sz w:val="24"/>
                <w:szCs w:val="24"/>
              </w:rPr>
            </w:pPr>
            <w:r w:rsidRPr="008C7B6E">
              <w:rPr>
                <w:rFonts w:ascii="GHEA Grapalat" w:eastAsia="Times New Roman" w:hAnsi="GHEA Grapalat" w:cs="Times New Roman"/>
                <w:color w:val="000000"/>
                <w:sz w:val="24"/>
                <w:szCs w:val="24"/>
              </w:rPr>
              <w:t>N 01/15147-2024</w:t>
            </w:r>
          </w:p>
        </w:tc>
      </w:tr>
      <w:tr w:rsidR="00C42BA1" w:rsidRPr="008C7B6E" w:rsidTr="008C7B6E">
        <w:trPr>
          <w:trHeight w:val="532"/>
          <w:tblCellSpacing w:w="0" w:type="dxa"/>
          <w:jc w:val="center"/>
        </w:trPr>
        <w:tc>
          <w:tcPr>
            <w:tcW w:w="7647" w:type="dxa"/>
            <w:tcBorders>
              <w:top w:val="outset" w:sz="6" w:space="0" w:color="auto"/>
              <w:left w:val="outset" w:sz="6" w:space="0" w:color="auto"/>
              <w:right w:val="outset" w:sz="6" w:space="0" w:color="auto"/>
            </w:tcBorders>
            <w:shd w:val="clear" w:color="auto" w:fill="FFFFFF"/>
          </w:tcPr>
          <w:p w:rsidR="006D2C00" w:rsidRPr="008C7B6E" w:rsidRDefault="006D2C00" w:rsidP="008C7B6E">
            <w:pPr>
              <w:suppressAutoHyphens/>
              <w:spacing w:after="0" w:line="240" w:lineRule="auto"/>
              <w:ind w:left="119" w:right="127" w:firstLine="284"/>
              <w:jc w:val="both"/>
              <w:rPr>
                <w:rFonts w:ascii="GHEA Grapalat" w:eastAsia="NSimSun" w:hAnsi="GHEA Grapalat" w:cs="Lucida Sans"/>
                <w:color w:val="000000"/>
                <w:kern w:val="2"/>
                <w:sz w:val="24"/>
                <w:szCs w:val="24"/>
                <w:shd w:val="clear" w:color="auto" w:fill="FFFFFF"/>
                <w:lang w:val="hy-AM" w:eastAsia="zh-CN" w:bidi="hi-IN"/>
              </w:rPr>
            </w:pPr>
            <w:r w:rsidRPr="008C7B6E">
              <w:rPr>
                <w:rFonts w:ascii="GHEA Grapalat" w:eastAsia="NSimSun" w:hAnsi="GHEA Grapalat" w:cs="Lucida Sans"/>
                <w:color w:val="000000"/>
                <w:kern w:val="2"/>
                <w:sz w:val="24"/>
                <w:szCs w:val="24"/>
                <w:shd w:val="clear" w:color="auto" w:fill="FFFFFF"/>
                <w:lang w:val="hy-AM" w:eastAsia="zh-CN" w:bidi="hi-IN"/>
              </w:rPr>
              <w:t>Ի պատասպան Ձեր՝ 2024 թվականի հուլիսի 19-ի թիվ 01/3-4/45110-2024 գրության՝ քննության առնելով «Հայաստանի Հանրապետության կառավարության 2023 թվականի հունիսի 8-ի N922-Ն որոշման մեջ լրացումներ կատարելու մասին» Հայաստանի Հանրապետության կառավարության որոշման նախագիծը, որով առաջարկվում է էլեկտրոնային հարթակների միջոցով ուղևորափոխադրման ծառայություն մատուցող ֆիզիկական անձանց հաշվառել հարկային մարմնում պարզեցված կարգով (այսուհետ՝ Նախագիծ),  հայտնում ենք հետևյալը.</w:t>
            </w:r>
          </w:p>
          <w:p w:rsidR="006D2C00" w:rsidRPr="008C7B6E" w:rsidRDefault="006D2C00" w:rsidP="008C7B6E">
            <w:pPr>
              <w:suppressAutoHyphens/>
              <w:spacing w:after="0" w:line="240" w:lineRule="auto"/>
              <w:ind w:left="119" w:right="127" w:firstLine="284"/>
              <w:jc w:val="both"/>
              <w:rPr>
                <w:rFonts w:ascii="GHEA Grapalat" w:eastAsia="NSimSun" w:hAnsi="GHEA Grapalat" w:cs="Lucida Sans"/>
                <w:color w:val="000000"/>
                <w:kern w:val="2"/>
                <w:sz w:val="24"/>
                <w:szCs w:val="24"/>
                <w:shd w:val="clear" w:color="auto" w:fill="FFFFFF"/>
                <w:lang w:val="hy-AM" w:eastAsia="zh-CN" w:bidi="hi-IN"/>
              </w:rPr>
            </w:pPr>
            <w:r w:rsidRPr="008C7B6E">
              <w:rPr>
                <w:rFonts w:ascii="GHEA Grapalat" w:eastAsia="NSimSun" w:hAnsi="GHEA Grapalat" w:cs="Lucida Sans"/>
                <w:color w:val="000000"/>
                <w:kern w:val="2"/>
                <w:sz w:val="24"/>
                <w:szCs w:val="24"/>
                <w:shd w:val="clear" w:color="auto" w:fill="FFFFFF"/>
                <w:lang w:val="hy-AM" w:eastAsia="zh-CN" w:bidi="hi-IN"/>
              </w:rPr>
              <w:t>Նախագծի հիմնավորման մեջ բացակայում են անհրաժեշտ վերլուծություններ և հիմնավորումներ, որոնց շնորհիվ հնարավոր կլինի բացահայտել նախատեսվող կարգավորումների անհրաժեշտությունը։ Ավելին, հիմնավորմամբ ներկայացված չէ որևէ փաստարկ առկա խնդիրների և դրանց լուծմանն ուղղված անհրաժեշտության մասին։</w:t>
            </w:r>
          </w:p>
          <w:p w:rsidR="006D2C00" w:rsidRPr="008C7B6E" w:rsidRDefault="006D2C00" w:rsidP="008C7B6E">
            <w:pPr>
              <w:suppressAutoHyphens/>
              <w:spacing w:after="0" w:line="240" w:lineRule="auto"/>
              <w:ind w:left="119" w:right="127" w:firstLine="284"/>
              <w:jc w:val="both"/>
              <w:rPr>
                <w:rFonts w:ascii="GHEA Grapalat" w:eastAsia="Times New Roman" w:hAnsi="GHEA Grapalat" w:cs="GHEA Grapalat"/>
                <w:kern w:val="2"/>
                <w:sz w:val="24"/>
                <w:szCs w:val="24"/>
                <w:lang w:val="hy-AM" w:eastAsia="zh-CN" w:bidi="hi-IN"/>
              </w:rPr>
            </w:pPr>
            <w:r w:rsidRPr="008C7B6E">
              <w:rPr>
                <w:rFonts w:ascii="GHEA Grapalat" w:eastAsia="Times New Roman" w:hAnsi="GHEA Grapalat" w:cs="GHEA Grapalat"/>
                <w:kern w:val="2"/>
                <w:sz w:val="24"/>
                <w:szCs w:val="24"/>
                <w:lang w:val="hy-AM" w:eastAsia="zh-CN" w:bidi="hi-IN"/>
              </w:rPr>
              <w:lastRenderedPageBreak/>
              <w:t>Միաժամանակ նախագծի վերաբերյալ լիարժեք պատկերացում կազմելու նպատակով՝ անհրաժեշտ է ներկայացնել</w:t>
            </w:r>
            <w:r w:rsidRPr="008C7B6E">
              <w:rPr>
                <w:rFonts w:ascii="GHEA Grapalat" w:eastAsia="Calibri" w:hAnsi="GHEA Grapalat" w:cs="GHEA Grapalat"/>
                <w:kern w:val="2"/>
                <w:sz w:val="24"/>
                <w:szCs w:val="24"/>
                <w:lang w:val="hy-AM" w:eastAsia="zh-CN" w:bidi="hi-IN"/>
              </w:rPr>
              <w:t xml:space="preserve"> ֆիզիկական անձանց հարկային մարմնում հաշվառման </w:t>
            </w:r>
            <w:r w:rsidRPr="008C7B6E">
              <w:rPr>
                <w:rFonts w:ascii="GHEA Grapalat" w:eastAsia="Times New Roman" w:hAnsi="GHEA Grapalat" w:cs="GHEA Grapalat"/>
                <w:kern w:val="2"/>
                <w:sz w:val="24"/>
                <w:szCs w:val="24"/>
                <w:lang w:val="hy-AM" w:eastAsia="zh-CN" w:bidi="hi-IN"/>
              </w:rPr>
              <w:t xml:space="preserve">ընթացակարգային հետևանքները, մասնավորապես, անհրաժեշտ է ներկայացնել, թե հարկային մարմնում հաշվառվելու արդյունքում ինչպիսի հարկային պարտավորություններ կարող են առաջանալ </w:t>
            </w:r>
            <w:r w:rsidRPr="008C7B6E">
              <w:rPr>
                <w:rFonts w:ascii="GHEA Grapalat" w:eastAsia="NSimSun" w:hAnsi="GHEA Grapalat" w:cs="Lucida Sans"/>
                <w:color w:val="000000"/>
                <w:kern w:val="2"/>
                <w:sz w:val="24"/>
                <w:szCs w:val="24"/>
                <w:shd w:val="clear" w:color="auto" w:fill="FFFFFF"/>
                <w:lang w:val="hy-AM" w:eastAsia="zh-CN" w:bidi="hi-IN"/>
              </w:rPr>
              <w:t>էլեկտրոնային հարթակների միջոցով ուղևորափոխադրման ծառայություն մատուցող ֆիզիկական անձանց համար։</w:t>
            </w:r>
          </w:p>
          <w:p w:rsidR="00C42BA1" w:rsidRPr="008C7B6E" w:rsidRDefault="006D2C00" w:rsidP="008C7B6E">
            <w:pPr>
              <w:suppressAutoHyphens/>
              <w:spacing w:after="0" w:line="240" w:lineRule="auto"/>
              <w:ind w:left="119" w:right="127" w:firstLine="284"/>
              <w:jc w:val="both"/>
              <w:rPr>
                <w:rFonts w:ascii="GHEA Grapalat" w:eastAsia="NSimSun" w:hAnsi="GHEA Grapalat" w:cs="Lucida Sans"/>
                <w:color w:val="000000"/>
                <w:kern w:val="2"/>
                <w:sz w:val="24"/>
                <w:szCs w:val="24"/>
                <w:shd w:val="clear" w:color="auto" w:fill="FFFFFF"/>
                <w:lang w:val="hy-AM" w:eastAsia="zh-CN" w:bidi="hi-IN"/>
              </w:rPr>
            </w:pPr>
            <w:r w:rsidRPr="008C7B6E">
              <w:rPr>
                <w:rFonts w:ascii="GHEA Grapalat" w:eastAsia="NSimSun" w:hAnsi="GHEA Grapalat" w:cs="Lucida Sans"/>
                <w:color w:val="000000"/>
                <w:kern w:val="2"/>
                <w:sz w:val="24"/>
                <w:szCs w:val="24"/>
                <w:shd w:val="clear" w:color="auto" w:fill="FFFFFF"/>
                <w:lang w:val="hy-AM" w:eastAsia="zh-CN" w:bidi="hi-IN"/>
              </w:rPr>
              <w:t>Ելնելով վերոգրյալից՝ գտնում ենք, որ նախատեսվող կարգավորումների առնչությամբ անհրաժեշտ է ներկայացնել դրանց հիմնավորվածությունն ու օբյեկտիվ անհրաժեշտությունը հիմնավորող համապատասխան փաստարկներ:</w:t>
            </w:r>
          </w:p>
        </w:tc>
        <w:tc>
          <w:tcPr>
            <w:tcW w:w="8080" w:type="dxa"/>
            <w:tcBorders>
              <w:top w:val="outset" w:sz="6" w:space="0" w:color="auto"/>
              <w:left w:val="outset" w:sz="6" w:space="0" w:color="auto"/>
              <w:right w:val="outset" w:sz="6" w:space="0" w:color="auto"/>
            </w:tcBorders>
            <w:shd w:val="clear" w:color="auto" w:fill="FFFFFF"/>
          </w:tcPr>
          <w:p w:rsidR="00B67BFE" w:rsidRPr="008C7B6E" w:rsidRDefault="004E6C46"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lastRenderedPageBreak/>
              <w:t>Ընդունվել է ի գիտություն</w:t>
            </w:r>
          </w:p>
          <w:p w:rsidR="00531B21" w:rsidRPr="008C7B6E" w:rsidRDefault="004E6C46" w:rsidP="008C7B6E">
            <w:pPr>
              <w:spacing w:after="0" w:line="240" w:lineRule="auto"/>
              <w:ind w:left="127" w:right="166" w:firstLine="283"/>
              <w:jc w:val="both"/>
              <w:rPr>
                <w:rFonts w:ascii="GHEA Grapalat" w:eastAsia="Arial Unicode MS" w:hAnsi="GHEA Grapalat" w:cs="GHEAGrapalat"/>
                <w:sz w:val="24"/>
                <w:szCs w:val="24"/>
                <w:lang w:val="hy-AM"/>
              </w:rPr>
            </w:pPr>
            <w:r w:rsidRPr="008C7B6E">
              <w:rPr>
                <w:rFonts w:ascii="GHEA Grapalat" w:hAnsi="GHEA Grapalat"/>
                <w:color w:val="000000"/>
                <w:sz w:val="24"/>
                <w:szCs w:val="24"/>
                <w:lang w:val="hy-AM"/>
              </w:rPr>
              <w:t xml:space="preserve">ՀՀ հարկային օրենսգրքի </w:t>
            </w:r>
            <w:r w:rsidR="0073672E" w:rsidRPr="008C7B6E">
              <w:rPr>
                <w:rFonts w:ascii="GHEA Grapalat" w:hAnsi="GHEA Grapalat"/>
                <w:color w:val="000000"/>
                <w:sz w:val="24"/>
                <w:szCs w:val="24"/>
                <w:lang w:val="hy-AM"/>
              </w:rPr>
              <w:t>289</w:t>
            </w:r>
            <w:r w:rsidRPr="008C7B6E">
              <w:rPr>
                <w:rFonts w:ascii="GHEA Grapalat" w:hAnsi="GHEA Grapalat"/>
                <w:color w:val="000000"/>
                <w:sz w:val="24"/>
                <w:szCs w:val="24"/>
                <w:lang w:val="hy-AM"/>
              </w:rPr>
              <w:t>-րդ հոդվածի</w:t>
            </w:r>
            <w:r w:rsidR="0073672E" w:rsidRPr="008C7B6E">
              <w:rPr>
                <w:rFonts w:ascii="GHEA Grapalat" w:hAnsi="GHEA Grapalat"/>
                <w:color w:val="000000"/>
                <w:sz w:val="24"/>
                <w:szCs w:val="24"/>
                <w:lang w:val="hy-AM"/>
              </w:rPr>
              <w:t xml:space="preserve"> 4</w:t>
            </w:r>
            <w:r w:rsidRPr="008C7B6E">
              <w:rPr>
                <w:rFonts w:ascii="GHEA Grapalat" w:hAnsi="GHEA Grapalat"/>
                <w:color w:val="000000"/>
                <w:sz w:val="24"/>
                <w:szCs w:val="24"/>
                <w:lang w:val="hy-AM"/>
              </w:rPr>
              <w:t>-րդ մասի համաձայն, մասնավորապես՝ անհատ ձեռնարկատեր չհանդիսացող ֆիզիկական անձինք ՀՎՀՀ ստանալու համար դիմում են հարկային մարմնին</w:t>
            </w:r>
            <w:r w:rsidR="00531B21" w:rsidRPr="008C7B6E">
              <w:rPr>
                <w:rFonts w:ascii="GHEA Grapalat" w:hAnsi="GHEA Grapalat"/>
                <w:color w:val="000000"/>
                <w:sz w:val="24"/>
                <w:szCs w:val="24"/>
                <w:lang w:val="hy-AM"/>
              </w:rPr>
              <w:t xml:space="preserve"> և ներկայացնում են </w:t>
            </w:r>
            <w:r w:rsidR="00531B21" w:rsidRPr="008C7B6E">
              <w:rPr>
                <w:rFonts w:ascii="GHEA Grapalat" w:eastAsia="Arial Unicode MS" w:hAnsi="GHEA Grapalat" w:cs="GHEAGrapalat"/>
                <w:sz w:val="24"/>
                <w:szCs w:val="24"/>
                <w:lang w:val="hy-AM"/>
              </w:rPr>
              <w:t>հետևյալ փաստաթղթերը՝ ֆիզիկական անձի կողմից լրացված` ՀՎՀՀ-ի տրամադրման` հարկային մարմնի հաստատած ձևով և կարգով լրացված դիմումը</w:t>
            </w:r>
            <w:r w:rsidR="00531B21" w:rsidRPr="008C7B6E">
              <w:rPr>
                <w:rFonts w:ascii="GHEA Grapalat" w:hAnsi="GHEA Grapalat"/>
                <w:color w:val="000000"/>
                <w:sz w:val="24"/>
                <w:szCs w:val="24"/>
                <w:lang w:val="hy-AM"/>
              </w:rPr>
              <w:t xml:space="preserve">, </w:t>
            </w:r>
            <w:r w:rsidR="00531B21" w:rsidRPr="008C7B6E">
              <w:rPr>
                <w:rFonts w:ascii="GHEA Grapalat" w:eastAsia="Arial Unicode MS" w:hAnsi="GHEA Grapalat" w:cs="GHEAGrapalat"/>
                <w:sz w:val="24"/>
                <w:szCs w:val="24"/>
                <w:lang w:val="hy-AM"/>
              </w:rPr>
              <w:t>անձնագրի կամ նույնականացման քարտի պատճենը,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r w:rsidR="0073672E" w:rsidRPr="008C7B6E">
              <w:rPr>
                <w:rFonts w:ascii="GHEA Grapalat" w:eastAsia="Arial Unicode MS" w:hAnsi="GHEA Grapalat" w:cs="GHEAGrapalat"/>
                <w:sz w:val="24"/>
                <w:szCs w:val="24"/>
                <w:lang w:val="hy-AM"/>
              </w:rPr>
              <w:t xml:space="preserve"> Օրենսգրքով սահմանված դեպքերում անհատ ձեռնարկատեր և նոտար չհամարվող ֆիզիկական անձանց կողմից Օրենսգրքով սահմանված կարգով և չափով հարկ հաշվարկելու և վճարելու, ինչպես նաև «Պետական տուրքի մասին» օրենքին համապատասխան տարեկան պետական տուրք վճարելու պարտավորություն առաջանալու դեպքում անհատ ձեռնարկատեր և </w:t>
            </w:r>
            <w:r w:rsidR="0073672E" w:rsidRPr="008C7B6E">
              <w:rPr>
                <w:rFonts w:ascii="GHEA Grapalat" w:eastAsia="Arial Unicode MS" w:hAnsi="GHEA Grapalat" w:cs="GHEAGrapalat"/>
                <w:sz w:val="24"/>
                <w:szCs w:val="24"/>
                <w:lang w:val="hy-AM"/>
              </w:rPr>
              <w:lastRenderedPageBreak/>
              <w:t xml:space="preserve">նոտար չհամարվող ֆիզիկական անձանց հաշվառումն իրականացնում է հարկային մարմինը` անկախ սույն մասով սահմանված փաստաթղթերի ներկայացումից: </w:t>
            </w:r>
          </w:p>
          <w:p w:rsidR="0073672E" w:rsidRPr="008C7B6E" w:rsidRDefault="0073672E" w:rsidP="008C7B6E">
            <w:pPr>
              <w:spacing w:after="0" w:line="240" w:lineRule="auto"/>
              <w:ind w:left="127" w:right="166" w:firstLine="283"/>
              <w:jc w:val="both"/>
              <w:rPr>
                <w:rFonts w:ascii="GHEA Grapalat" w:hAnsi="GHEA Grapalat"/>
                <w:color w:val="000000"/>
                <w:sz w:val="24"/>
                <w:szCs w:val="24"/>
                <w:lang w:val="hy-AM"/>
              </w:rPr>
            </w:pPr>
            <w:r w:rsidRPr="008C7B6E">
              <w:rPr>
                <w:rFonts w:ascii="GHEA Grapalat" w:hAnsi="GHEA Grapalat"/>
                <w:color w:val="000000"/>
                <w:sz w:val="24"/>
                <w:szCs w:val="24"/>
                <w:lang w:val="hy-AM"/>
              </w:rPr>
              <w:t>«Պետական տուրքի մասին» օրենքի 19</w:t>
            </w:r>
            <w:r w:rsidRPr="008C7B6E">
              <w:rPr>
                <w:rFonts w:ascii="Cambria Math" w:hAnsi="Cambria Math" w:cs="Cambria Math"/>
                <w:color w:val="000000"/>
                <w:sz w:val="24"/>
                <w:szCs w:val="24"/>
                <w:lang w:val="hy-AM"/>
              </w:rPr>
              <w:t>․</w:t>
            </w:r>
            <w:r w:rsidRPr="008C7B6E">
              <w:rPr>
                <w:rFonts w:ascii="GHEA Grapalat" w:hAnsi="GHEA Grapalat"/>
                <w:color w:val="000000"/>
                <w:sz w:val="24"/>
                <w:szCs w:val="24"/>
                <w:lang w:val="hy-AM"/>
              </w:rPr>
              <w:t>7-րդ հոդվածի 2024 թվականի սեպտեմբերի 1-ից գործող խմբագրության համաձայն՝ նույն հոդվածով սահմանված դեպքերում ուղևորափոխադրում իրականացնող ֆիզիկական անձինք հարկային մարմնում հաշվառվում են Հայաստանի Հանրապետության հարկային օրենսգրքով սահմանված կարգով։</w:t>
            </w:r>
          </w:p>
          <w:p w:rsidR="00531B21" w:rsidRPr="008C7B6E" w:rsidRDefault="0073672E" w:rsidP="008C7B6E">
            <w:pPr>
              <w:spacing w:after="0" w:line="240" w:lineRule="auto"/>
              <w:ind w:left="127" w:right="166" w:firstLine="283"/>
              <w:jc w:val="both"/>
              <w:rPr>
                <w:rFonts w:ascii="GHEA Grapalat" w:hAnsi="GHEA Grapalat"/>
                <w:color w:val="000000"/>
                <w:sz w:val="24"/>
                <w:szCs w:val="24"/>
                <w:lang w:val="hy-AM"/>
              </w:rPr>
            </w:pPr>
            <w:r w:rsidRPr="008C7B6E">
              <w:rPr>
                <w:rFonts w:ascii="GHEA Grapalat" w:hAnsi="GHEA Grapalat"/>
                <w:color w:val="000000"/>
                <w:sz w:val="24"/>
                <w:szCs w:val="24"/>
                <w:lang w:val="hy-AM"/>
              </w:rPr>
              <w:t>ՀՀ կառավարության 08</w:t>
            </w:r>
            <w:r w:rsidRPr="008C7B6E">
              <w:rPr>
                <w:rFonts w:ascii="Cambria Math" w:hAnsi="Cambria Math" w:cs="Cambria Math"/>
                <w:color w:val="000000"/>
                <w:sz w:val="24"/>
                <w:szCs w:val="24"/>
                <w:lang w:val="hy-AM"/>
              </w:rPr>
              <w:t>․</w:t>
            </w:r>
            <w:r w:rsidRPr="008C7B6E">
              <w:rPr>
                <w:rFonts w:ascii="GHEA Grapalat" w:hAnsi="GHEA Grapalat"/>
                <w:color w:val="000000"/>
                <w:sz w:val="24"/>
                <w:szCs w:val="24"/>
                <w:lang w:val="hy-AM"/>
              </w:rPr>
              <w:t>06</w:t>
            </w:r>
            <w:r w:rsidRPr="008C7B6E">
              <w:rPr>
                <w:rFonts w:ascii="Cambria Math" w:hAnsi="Cambria Math" w:cs="Cambria Math"/>
                <w:color w:val="000000"/>
                <w:sz w:val="24"/>
                <w:szCs w:val="24"/>
                <w:lang w:val="hy-AM"/>
              </w:rPr>
              <w:t>․</w:t>
            </w:r>
            <w:r w:rsidRPr="008C7B6E">
              <w:rPr>
                <w:rFonts w:ascii="GHEA Grapalat" w:hAnsi="GHEA Grapalat"/>
                <w:color w:val="000000"/>
                <w:sz w:val="24"/>
                <w:szCs w:val="24"/>
                <w:lang w:val="hy-AM"/>
              </w:rPr>
              <w:t>2023թ</w:t>
            </w:r>
            <w:r w:rsidRPr="008C7B6E">
              <w:rPr>
                <w:rFonts w:ascii="Cambria Math" w:hAnsi="Cambria Math" w:cs="Cambria Math"/>
                <w:color w:val="000000"/>
                <w:sz w:val="24"/>
                <w:szCs w:val="24"/>
                <w:lang w:val="hy-AM"/>
              </w:rPr>
              <w:t>․</w:t>
            </w:r>
            <w:r w:rsidRPr="008C7B6E">
              <w:rPr>
                <w:rFonts w:ascii="GHEA Grapalat" w:hAnsi="GHEA Grapalat"/>
                <w:color w:val="000000"/>
                <w:sz w:val="24"/>
                <w:szCs w:val="24"/>
                <w:lang w:val="hy-AM"/>
              </w:rPr>
              <w:t xml:space="preserve"> N922-Ն որոշմամբ սահմանված է անհատ ձեռնարկատեր չհանդիսացող ֆիզիկական անձանց հարկային մարմնում հաշվառման պարզեցված կարգը։</w:t>
            </w:r>
            <w:r w:rsidR="00F034CC" w:rsidRPr="008C7B6E">
              <w:rPr>
                <w:rFonts w:ascii="GHEA Grapalat" w:hAnsi="GHEA Grapalat"/>
                <w:color w:val="000000"/>
                <w:sz w:val="24"/>
                <w:szCs w:val="24"/>
                <w:lang w:val="hy-AM"/>
              </w:rPr>
              <w:t xml:space="preserve"> </w:t>
            </w:r>
            <w:r w:rsidRPr="008C7B6E">
              <w:rPr>
                <w:rFonts w:ascii="GHEA Grapalat" w:hAnsi="GHEA Grapalat"/>
                <w:color w:val="000000"/>
                <w:sz w:val="24"/>
                <w:szCs w:val="24"/>
                <w:lang w:val="hy-AM"/>
              </w:rPr>
              <w:t xml:space="preserve"> Նախագծի նպատակը էլեկտրոնային հարթակների միջոցով ուղևորափոխադրման ծառայություն մատուցող ֆիզիկական անձանց հարկային մարմնում պարզեցված կարգով հաշվառելու համար կարգավորում նախատեսելն է։ Մասնավորապես՝ նախատեսվում է</w:t>
            </w:r>
            <w:r w:rsidR="00EC5BE2" w:rsidRPr="008C7B6E">
              <w:rPr>
                <w:rFonts w:ascii="GHEA Grapalat" w:hAnsi="GHEA Grapalat"/>
                <w:color w:val="000000"/>
                <w:sz w:val="24"/>
                <w:szCs w:val="24"/>
                <w:lang w:val="hy-AM"/>
              </w:rPr>
              <w:t>, որ</w:t>
            </w:r>
            <w:r w:rsidRPr="008C7B6E">
              <w:rPr>
                <w:rFonts w:ascii="GHEA Grapalat" w:hAnsi="GHEA Grapalat"/>
                <w:color w:val="000000"/>
                <w:sz w:val="24"/>
                <w:szCs w:val="24"/>
                <w:lang w:val="hy-AM"/>
              </w:rPr>
              <w:t xml:space="preserve"> էլեկտրոնային հարթակների միջոցով ուղևորափոխադրման ծառայությունների մատուցման դեպքում ուղևորափոխադրման ծառայություն մատուցող ֆիզիկական անձինք հաշվառվում են հարկային մարմնում՝ էլեկտրոնային հարթակով ուղևորափոխադրման ծառայություն մատուցող անձանց կողմից հարկային մարմին ֆիզիկական անձանց վերաբերյալ ներկայացված տեղեկության հիման վրա։</w:t>
            </w:r>
          </w:p>
        </w:tc>
      </w:tr>
      <w:tr w:rsidR="00F01752" w:rsidRPr="008C7B6E" w:rsidTr="008C7B6E">
        <w:trPr>
          <w:tblCellSpacing w:w="0" w:type="dxa"/>
          <w:jc w:val="center"/>
        </w:trPr>
        <w:tc>
          <w:tcPr>
            <w:tcW w:w="764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01752" w:rsidRPr="008C7B6E" w:rsidRDefault="00284C46" w:rsidP="008C7B6E">
            <w:pPr>
              <w:spacing w:after="0" w:line="240" w:lineRule="auto"/>
              <w:ind w:left="119" w:right="127" w:firstLine="284"/>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lastRenderedPageBreak/>
              <w:t>3</w:t>
            </w:r>
            <w:r w:rsidR="00F01752" w:rsidRPr="008C7B6E">
              <w:rPr>
                <w:rFonts w:ascii="GHEA Grapalat" w:eastAsia="Times New Roman" w:hAnsi="GHEA Grapalat" w:cs="Times New Roman"/>
                <w:color w:val="000000"/>
                <w:sz w:val="24"/>
                <w:szCs w:val="24"/>
                <w:lang w:val="hy-AM"/>
              </w:rPr>
              <w:t xml:space="preserve">. </w:t>
            </w:r>
            <w:r w:rsidR="00896A4D" w:rsidRPr="008C7B6E">
              <w:rPr>
                <w:rFonts w:ascii="GHEA Grapalat" w:eastAsia="Times New Roman" w:hAnsi="GHEA Grapalat" w:cs="Times New Roman"/>
                <w:color w:val="000000"/>
                <w:sz w:val="24"/>
                <w:szCs w:val="24"/>
                <w:lang w:val="hy-AM"/>
              </w:rPr>
              <w:t>ՀՀ ֆինանսների</w:t>
            </w:r>
            <w:r w:rsidR="006162B0" w:rsidRPr="008C7B6E">
              <w:rPr>
                <w:rFonts w:ascii="GHEA Grapalat" w:hAnsi="GHEA Grapalat"/>
                <w:sz w:val="24"/>
                <w:szCs w:val="24"/>
                <w:lang w:val="hy-AM"/>
              </w:rPr>
              <w:t xml:space="preserve"> </w:t>
            </w:r>
            <w:r w:rsidR="006162B0" w:rsidRPr="008C7B6E">
              <w:rPr>
                <w:rFonts w:ascii="GHEA Grapalat" w:eastAsia="Times New Roman" w:hAnsi="GHEA Grapalat" w:cs="Times New Roman"/>
                <w:color w:val="000000"/>
                <w:sz w:val="24"/>
                <w:szCs w:val="24"/>
                <w:lang w:val="hy-AM"/>
              </w:rPr>
              <w:t>նախարարություն</w:t>
            </w: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F01752" w:rsidRPr="008C7B6E" w:rsidRDefault="006D2C00" w:rsidP="008C7B6E">
            <w:pPr>
              <w:spacing w:after="0" w:line="240" w:lineRule="auto"/>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rPr>
              <w:t>07.08.2024</w:t>
            </w:r>
            <w:r w:rsidRPr="008C7B6E">
              <w:rPr>
                <w:rFonts w:ascii="GHEA Grapalat" w:eastAsia="Times New Roman" w:hAnsi="GHEA Grapalat" w:cs="Times New Roman"/>
                <w:color w:val="000000"/>
                <w:sz w:val="24"/>
                <w:szCs w:val="24"/>
                <w:lang w:val="hy-AM"/>
              </w:rPr>
              <w:t>թ</w:t>
            </w:r>
            <w:r w:rsidRPr="008C7B6E">
              <w:rPr>
                <w:rFonts w:ascii="Cambria Math" w:eastAsia="Times New Roman" w:hAnsi="Cambria Math" w:cs="Cambria Math"/>
                <w:color w:val="000000"/>
                <w:sz w:val="24"/>
                <w:szCs w:val="24"/>
                <w:lang w:val="hy-AM"/>
              </w:rPr>
              <w:t>․</w:t>
            </w:r>
          </w:p>
        </w:tc>
      </w:tr>
      <w:tr w:rsidR="00F01752" w:rsidRPr="008C7B6E" w:rsidTr="008C7B6E">
        <w:trPr>
          <w:tblCellSpacing w:w="0" w:type="dxa"/>
          <w:jc w:val="center"/>
        </w:trPr>
        <w:tc>
          <w:tcPr>
            <w:tcW w:w="76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1752" w:rsidRPr="008C7B6E" w:rsidRDefault="00F01752" w:rsidP="008C7B6E">
            <w:pPr>
              <w:spacing w:after="0" w:line="240" w:lineRule="auto"/>
              <w:ind w:left="119" w:right="127" w:firstLine="284"/>
              <w:rPr>
                <w:rFonts w:ascii="GHEA Grapalat" w:eastAsia="Times New Roman" w:hAnsi="GHEA Grapalat" w:cs="Times New Roman"/>
                <w:color w:val="000000"/>
                <w:sz w:val="24"/>
                <w:szCs w:val="24"/>
                <w:lang w:val="hy-AM"/>
              </w:rPr>
            </w:pP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F01752" w:rsidRPr="008C7B6E" w:rsidRDefault="006D2C00" w:rsidP="008C7B6E">
            <w:pPr>
              <w:spacing w:after="0" w:line="240" w:lineRule="auto"/>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rPr>
              <w:t>N 01/2-3/16276-2024</w:t>
            </w:r>
          </w:p>
        </w:tc>
      </w:tr>
      <w:tr w:rsidR="00F01752" w:rsidRPr="008C7B6E" w:rsidTr="008C7B6E">
        <w:trPr>
          <w:trHeight w:val="2105"/>
          <w:tblCellSpacing w:w="0" w:type="dxa"/>
          <w:jc w:val="center"/>
        </w:trPr>
        <w:tc>
          <w:tcPr>
            <w:tcW w:w="7647" w:type="dxa"/>
            <w:tcBorders>
              <w:top w:val="outset" w:sz="6" w:space="0" w:color="auto"/>
              <w:left w:val="outset" w:sz="6" w:space="0" w:color="auto"/>
              <w:bottom w:val="outset" w:sz="6" w:space="0" w:color="auto"/>
              <w:right w:val="outset" w:sz="6" w:space="0" w:color="auto"/>
            </w:tcBorders>
            <w:shd w:val="clear" w:color="auto" w:fill="FFFFFF"/>
          </w:tcPr>
          <w:p w:rsidR="006D2C00" w:rsidRPr="008C7B6E" w:rsidRDefault="006D2C00" w:rsidP="008C7B6E">
            <w:pPr>
              <w:suppressAutoHyphens/>
              <w:spacing w:after="0" w:line="240" w:lineRule="auto"/>
              <w:ind w:left="119" w:right="127" w:firstLine="284"/>
              <w:jc w:val="both"/>
              <w:rPr>
                <w:rFonts w:ascii="GHEA Grapalat" w:eastAsia="Calibri" w:hAnsi="GHEA Grapalat" w:cs="Calibri"/>
                <w:color w:val="00000A"/>
                <w:sz w:val="24"/>
                <w:szCs w:val="24"/>
                <w:lang w:val="hy-AM"/>
              </w:rPr>
            </w:pPr>
            <w:r w:rsidRPr="008C7B6E">
              <w:rPr>
                <w:rFonts w:ascii="GHEA Grapalat" w:eastAsia="Times New Roman" w:hAnsi="GHEA Grapalat" w:cs="GHEA Grapalat"/>
                <w:color w:val="00000A"/>
                <w:sz w:val="24"/>
                <w:szCs w:val="24"/>
                <w:lang w:val="hy-AM" w:eastAsia="ru-RU"/>
              </w:rPr>
              <w:t xml:space="preserve">Ս.թ. հուլիսի 19-ի Ձեր թիվ 01/3-4/45110-2024 գրությամբ ներկայացված` </w:t>
            </w:r>
            <w:r w:rsidRPr="008C7B6E">
              <w:rPr>
                <w:rFonts w:ascii="GHEA Grapalat" w:eastAsia="Calibri" w:hAnsi="GHEA Grapalat" w:cs="Calibri"/>
                <w:color w:val="00000A"/>
                <w:sz w:val="24"/>
                <w:szCs w:val="24"/>
                <w:lang w:val="hy-AM"/>
              </w:rPr>
              <w:t>«Հայաստանի</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Հան</w:t>
            </w:r>
            <w:r w:rsidRPr="008C7B6E">
              <w:rPr>
                <w:rFonts w:ascii="GHEA Grapalat" w:eastAsia="Calibri" w:hAnsi="GHEA Grapalat" w:cs="Calibri"/>
                <w:color w:val="00000A"/>
                <w:sz w:val="24"/>
                <w:szCs w:val="24"/>
                <w:lang w:val="hy-AM"/>
              </w:rPr>
              <w:softHyphen/>
              <w:t>րա</w:t>
            </w:r>
            <w:r w:rsidRPr="008C7B6E">
              <w:rPr>
                <w:rFonts w:ascii="GHEA Grapalat" w:eastAsia="Calibri" w:hAnsi="GHEA Grapalat" w:cs="Calibri"/>
                <w:color w:val="00000A"/>
                <w:sz w:val="24"/>
                <w:szCs w:val="24"/>
                <w:lang w:val="hy-AM"/>
              </w:rPr>
              <w:softHyphen/>
              <w:t>պե</w:t>
            </w:r>
            <w:r w:rsidRPr="008C7B6E">
              <w:rPr>
                <w:rFonts w:ascii="GHEA Grapalat" w:eastAsia="Calibri" w:hAnsi="GHEA Grapalat" w:cs="Calibri"/>
                <w:color w:val="00000A"/>
                <w:sz w:val="24"/>
                <w:szCs w:val="24"/>
                <w:lang w:val="hy-AM"/>
              </w:rPr>
              <w:softHyphen/>
              <w:t>տու</w:t>
            </w:r>
            <w:r w:rsidRPr="008C7B6E">
              <w:rPr>
                <w:rFonts w:ascii="GHEA Grapalat" w:eastAsia="Calibri" w:hAnsi="GHEA Grapalat" w:cs="Calibri"/>
                <w:color w:val="00000A"/>
                <w:sz w:val="24"/>
                <w:szCs w:val="24"/>
                <w:lang w:val="hy-AM"/>
              </w:rPr>
              <w:softHyphen/>
              <w:t>թյան</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կառավարության</w:t>
            </w:r>
            <w:r w:rsidRPr="008C7B6E">
              <w:rPr>
                <w:rFonts w:ascii="GHEA Grapalat" w:eastAsia="Calibri" w:hAnsi="GHEA Grapalat" w:cs="Calibri"/>
                <w:color w:val="00000A"/>
                <w:sz w:val="24"/>
                <w:szCs w:val="24"/>
                <w:lang w:val="fr-FR"/>
              </w:rPr>
              <w:t xml:space="preserve"> 2023 </w:t>
            </w:r>
            <w:r w:rsidRPr="008C7B6E">
              <w:rPr>
                <w:rFonts w:ascii="GHEA Grapalat" w:eastAsia="Calibri" w:hAnsi="GHEA Grapalat" w:cs="Calibri"/>
                <w:color w:val="00000A"/>
                <w:sz w:val="24"/>
                <w:szCs w:val="24"/>
                <w:lang w:val="hy-AM"/>
              </w:rPr>
              <w:t>թվականի հունիսի</w:t>
            </w:r>
            <w:r w:rsidRPr="008C7B6E">
              <w:rPr>
                <w:rFonts w:ascii="GHEA Grapalat" w:eastAsia="Calibri" w:hAnsi="GHEA Grapalat" w:cs="Calibri"/>
                <w:color w:val="00000A"/>
                <w:sz w:val="24"/>
                <w:szCs w:val="24"/>
                <w:lang w:val="fr-FR"/>
              </w:rPr>
              <w:t xml:space="preserve"> 8-</w:t>
            </w:r>
            <w:r w:rsidRPr="008C7B6E">
              <w:rPr>
                <w:rFonts w:ascii="GHEA Grapalat" w:eastAsia="Calibri" w:hAnsi="GHEA Grapalat" w:cs="Calibri"/>
                <w:color w:val="00000A"/>
                <w:sz w:val="24"/>
                <w:szCs w:val="24"/>
                <w:lang w:val="hy-AM"/>
              </w:rPr>
              <w:t>ի</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 xml:space="preserve">թիվ </w:t>
            </w:r>
            <w:r w:rsidRPr="008C7B6E">
              <w:rPr>
                <w:rFonts w:ascii="GHEA Grapalat" w:eastAsia="Calibri" w:hAnsi="GHEA Grapalat" w:cs="Calibri"/>
                <w:color w:val="00000A"/>
                <w:sz w:val="24"/>
                <w:szCs w:val="24"/>
                <w:lang w:val="fr-FR"/>
              </w:rPr>
              <w:t>922-</w:t>
            </w:r>
            <w:r w:rsidRPr="008C7B6E">
              <w:rPr>
                <w:rFonts w:ascii="GHEA Grapalat" w:eastAsia="Calibri" w:hAnsi="GHEA Grapalat" w:cs="Calibri"/>
                <w:color w:val="00000A"/>
                <w:sz w:val="24"/>
                <w:szCs w:val="24"/>
                <w:lang w:val="hy-AM"/>
              </w:rPr>
              <w:t>Ն</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որոշման</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մեջ</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լրացումներ կատա</w:t>
            </w:r>
            <w:r w:rsidRPr="008C7B6E">
              <w:rPr>
                <w:rFonts w:ascii="GHEA Grapalat" w:eastAsia="Calibri" w:hAnsi="GHEA Grapalat" w:cs="Calibri"/>
                <w:color w:val="00000A"/>
                <w:sz w:val="24"/>
                <w:szCs w:val="24"/>
                <w:lang w:val="hy-AM"/>
              </w:rPr>
              <w:softHyphen/>
              <w:t>րելու</w:t>
            </w:r>
            <w:r w:rsidRPr="008C7B6E">
              <w:rPr>
                <w:rFonts w:ascii="GHEA Grapalat" w:eastAsia="Calibri" w:hAnsi="GHEA Grapalat" w:cs="Calibri"/>
                <w:color w:val="00000A"/>
                <w:sz w:val="24"/>
                <w:szCs w:val="24"/>
                <w:lang w:val="fr-FR"/>
              </w:rPr>
              <w:t xml:space="preserve"> </w:t>
            </w:r>
            <w:r w:rsidRPr="008C7B6E">
              <w:rPr>
                <w:rFonts w:ascii="GHEA Grapalat" w:eastAsia="Calibri" w:hAnsi="GHEA Grapalat" w:cs="Calibri"/>
                <w:color w:val="00000A"/>
                <w:sz w:val="24"/>
                <w:szCs w:val="24"/>
                <w:lang w:val="hy-AM"/>
              </w:rPr>
              <w:t>մասին» ՀՀ կառավարության որոշման նախագծի վերաբերյալ հայտ</w:t>
            </w:r>
            <w:r w:rsidRPr="008C7B6E">
              <w:rPr>
                <w:rFonts w:ascii="GHEA Grapalat" w:eastAsia="Calibri" w:hAnsi="GHEA Grapalat" w:cs="Calibri"/>
                <w:color w:val="00000A"/>
                <w:sz w:val="24"/>
                <w:szCs w:val="24"/>
                <w:lang w:val="hy-AM"/>
              </w:rPr>
              <w:softHyphen/>
              <w:t>նում ենք հետևյալը:</w:t>
            </w:r>
          </w:p>
          <w:p w:rsidR="006D2C00" w:rsidRPr="008C7B6E" w:rsidRDefault="006D2C00" w:rsidP="008C7B6E">
            <w:pPr>
              <w:suppressAutoHyphens/>
              <w:spacing w:after="0" w:line="240" w:lineRule="auto"/>
              <w:ind w:left="119" w:right="127" w:firstLine="284"/>
              <w:jc w:val="both"/>
              <w:rPr>
                <w:rFonts w:ascii="GHEA Grapalat" w:eastAsia="Times New Roman" w:hAnsi="GHEA Grapalat" w:cs="GHEA Grapalat"/>
                <w:color w:val="00000A"/>
                <w:sz w:val="24"/>
                <w:szCs w:val="24"/>
                <w:lang w:val="hy-AM" w:eastAsia="ru-RU"/>
              </w:rPr>
            </w:pPr>
            <w:r w:rsidRPr="008C7B6E">
              <w:rPr>
                <w:rFonts w:ascii="GHEA Grapalat" w:eastAsia="Times New Roman" w:hAnsi="GHEA Grapalat" w:cs="GHEA Grapalat"/>
                <w:color w:val="00000A"/>
                <w:sz w:val="24"/>
                <w:szCs w:val="24"/>
                <w:lang w:val="hy-AM" w:eastAsia="ru-RU"/>
              </w:rPr>
              <w:t>Էլեկտրոնային հարթակների միջոցով ուղևորափոխադրման ծառայություն մատուցող ֆիզի</w:t>
            </w:r>
            <w:r w:rsidRPr="008C7B6E">
              <w:rPr>
                <w:rFonts w:ascii="GHEA Grapalat" w:eastAsia="Times New Roman" w:hAnsi="GHEA Grapalat" w:cs="GHEA Grapalat"/>
                <w:color w:val="00000A"/>
                <w:sz w:val="24"/>
                <w:szCs w:val="24"/>
                <w:lang w:val="hy-AM" w:eastAsia="ru-RU"/>
              </w:rPr>
              <w:softHyphen/>
              <w:t>կական անձանց հարկային մարմնում պարզեցված կարգով հաշվառելու նպատակով նախա</w:t>
            </w:r>
            <w:r w:rsidRPr="008C7B6E">
              <w:rPr>
                <w:rFonts w:ascii="GHEA Grapalat" w:eastAsia="Times New Roman" w:hAnsi="GHEA Grapalat" w:cs="GHEA Grapalat"/>
                <w:color w:val="00000A"/>
                <w:sz w:val="24"/>
                <w:szCs w:val="24"/>
                <w:lang w:val="hy-AM" w:eastAsia="ru-RU"/>
              </w:rPr>
              <w:softHyphen/>
              <w:t xml:space="preserve">գծով </w:t>
            </w:r>
            <w:r w:rsidRPr="008C7B6E">
              <w:rPr>
                <w:rFonts w:ascii="GHEA Grapalat" w:eastAsia="Times New Roman" w:hAnsi="GHEA Grapalat" w:cs="GHEA Grapalat"/>
                <w:color w:val="00000A"/>
                <w:sz w:val="24"/>
                <w:szCs w:val="24"/>
                <w:lang w:val="hy-AM" w:eastAsia="ru-RU"/>
              </w:rPr>
              <w:lastRenderedPageBreak/>
              <w:t>առաջարկվում է սահմանել, որ էլեկտրոնային հարթակների միջոցով ուղևո</w:t>
            </w:r>
            <w:r w:rsidRPr="008C7B6E">
              <w:rPr>
                <w:rFonts w:ascii="GHEA Grapalat" w:eastAsia="Times New Roman" w:hAnsi="GHEA Grapalat" w:cs="GHEA Grapalat"/>
                <w:color w:val="00000A"/>
                <w:sz w:val="24"/>
                <w:szCs w:val="24"/>
                <w:lang w:val="hy-AM" w:eastAsia="ru-RU"/>
              </w:rPr>
              <w:softHyphen/>
              <w:t>րա</w:t>
            </w:r>
            <w:r w:rsidRPr="008C7B6E">
              <w:rPr>
                <w:rFonts w:ascii="GHEA Grapalat" w:eastAsia="Times New Roman" w:hAnsi="GHEA Grapalat" w:cs="GHEA Grapalat"/>
                <w:color w:val="00000A"/>
                <w:sz w:val="24"/>
                <w:szCs w:val="24"/>
                <w:lang w:val="hy-AM" w:eastAsia="ru-RU"/>
              </w:rPr>
              <w:softHyphen/>
              <w:t>փո</w:t>
            </w:r>
            <w:r w:rsidRPr="008C7B6E">
              <w:rPr>
                <w:rFonts w:ascii="GHEA Grapalat" w:eastAsia="Times New Roman" w:hAnsi="GHEA Grapalat" w:cs="GHEA Grapalat"/>
                <w:color w:val="00000A"/>
                <w:sz w:val="24"/>
                <w:szCs w:val="24"/>
                <w:lang w:val="hy-AM" w:eastAsia="ru-RU"/>
              </w:rPr>
              <w:softHyphen/>
              <w:t>խա</w:t>
            </w:r>
            <w:r w:rsidRPr="008C7B6E">
              <w:rPr>
                <w:rFonts w:ascii="GHEA Grapalat" w:eastAsia="Times New Roman" w:hAnsi="GHEA Grapalat" w:cs="GHEA Grapalat"/>
                <w:color w:val="00000A"/>
                <w:sz w:val="24"/>
                <w:szCs w:val="24"/>
                <w:lang w:val="hy-AM" w:eastAsia="ru-RU"/>
              </w:rPr>
              <w:softHyphen/>
              <w:t>դրման ծառայությունների մատուցման դեպքում ուղևորափոխադրման ծառայություն մատու</w:t>
            </w:r>
            <w:r w:rsidRPr="008C7B6E">
              <w:rPr>
                <w:rFonts w:ascii="GHEA Grapalat" w:eastAsia="Times New Roman" w:hAnsi="GHEA Grapalat" w:cs="GHEA Grapalat"/>
                <w:color w:val="00000A"/>
                <w:sz w:val="24"/>
                <w:szCs w:val="24"/>
                <w:lang w:val="hy-AM" w:eastAsia="ru-RU"/>
              </w:rPr>
              <w:softHyphen/>
              <w:t>ցող ֆիզիկական անձինք հաշվառվում են հարկային մարմնում՝ էլեկտրոնային հար</w:t>
            </w:r>
            <w:r w:rsidRPr="008C7B6E">
              <w:rPr>
                <w:rFonts w:ascii="GHEA Grapalat" w:eastAsia="Times New Roman" w:hAnsi="GHEA Grapalat" w:cs="GHEA Grapalat"/>
                <w:color w:val="00000A"/>
                <w:sz w:val="24"/>
                <w:szCs w:val="24"/>
                <w:lang w:val="hy-AM" w:eastAsia="ru-RU"/>
              </w:rPr>
              <w:softHyphen/>
              <w:t>թա</w:t>
            </w:r>
            <w:r w:rsidRPr="008C7B6E">
              <w:rPr>
                <w:rFonts w:ascii="GHEA Grapalat" w:eastAsia="Times New Roman" w:hAnsi="GHEA Grapalat" w:cs="GHEA Grapalat"/>
                <w:color w:val="00000A"/>
                <w:sz w:val="24"/>
                <w:szCs w:val="24"/>
                <w:lang w:val="hy-AM" w:eastAsia="ru-RU"/>
              </w:rPr>
              <w:softHyphen/>
              <w:t>կով ուղևորափոխադրման ծառայություն մատուցող անձանց կողմից հարկային մարմին ֆիզի</w:t>
            </w:r>
            <w:r w:rsidRPr="008C7B6E">
              <w:rPr>
                <w:rFonts w:ascii="GHEA Grapalat" w:eastAsia="Times New Roman" w:hAnsi="GHEA Grapalat" w:cs="GHEA Grapalat"/>
                <w:color w:val="00000A"/>
                <w:sz w:val="24"/>
                <w:szCs w:val="24"/>
                <w:lang w:val="hy-AM" w:eastAsia="ru-RU"/>
              </w:rPr>
              <w:softHyphen/>
              <w:t>կա</w:t>
            </w:r>
            <w:r w:rsidRPr="008C7B6E">
              <w:rPr>
                <w:rFonts w:ascii="GHEA Grapalat" w:eastAsia="Times New Roman" w:hAnsi="GHEA Grapalat" w:cs="GHEA Grapalat"/>
                <w:color w:val="00000A"/>
                <w:sz w:val="24"/>
                <w:szCs w:val="24"/>
                <w:lang w:val="hy-AM" w:eastAsia="ru-RU"/>
              </w:rPr>
              <w:softHyphen/>
              <w:t>կան անձանց վերաբերյալ ներկայացված հետևյալ տեղեկատվության հիման վրա՝ անձ</w:t>
            </w:r>
            <w:r w:rsidRPr="008C7B6E">
              <w:rPr>
                <w:rFonts w:ascii="GHEA Grapalat" w:eastAsia="Times New Roman" w:hAnsi="GHEA Grapalat" w:cs="GHEA Grapalat"/>
                <w:color w:val="00000A"/>
                <w:sz w:val="24"/>
                <w:szCs w:val="24"/>
                <w:lang w:val="hy-AM" w:eastAsia="ru-RU"/>
              </w:rPr>
              <w:softHyphen/>
              <w:t>նա</w:t>
            </w:r>
            <w:r w:rsidRPr="008C7B6E">
              <w:rPr>
                <w:rFonts w:ascii="GHEA Grapalat" w:eastAsia="Times New Roman" w:hAnsi="GHEA Grapalat" w:cs="GHEA Grapalat"/>
                <w:color w:val="00000A"/>
                <w:sz w:val="24"/>
                <w:szCs w:val="24"/>
                <w:lang w:val="hy-AM" w:eastAsia="ru-RU"/>
              </w:rPr>
              <w:softHyphen/>
              <w:t>գիր կամ նույնականացման քարտ և հանրային ծառայության համարանիշ, իսկ դրա բացա</w:t>
            </w:r>
            <w:r w:rsidRPr="008C7B6E">
              <w:rPr>
                <w:rFonts w:ascii="GHEA Grapalat" w:eastAsia="Times New Roman" w:hAnsi="GHEA Grapalat" w:cs="GHEA Grapalat"/>
                <w:color w:val="00000A"/>
                <w:sz w:val="24"/>
                <w:szCs w:val="24"/>
                <w:lang w:val="hy-AM" w:eastAsia="ru-RU"/>
              </w:rPr>
              <w:softHyphen/>
              <w:t>կա</w:t>
            </w:r>
            <w:r w:rsidRPr="008C7B6E">
              <w:rPr>
                <w:rFonts w:ascii="GHEA Grapalat" w:eastAsia="Times New Roman" w:hAnsi="GHEA Grapalat" w:cs="GHEA Grapalat"/>
                <w:color w:val="00000A"/>
                <w:sz w:val="24"/>
                <w:szCs w:val="24"/>
                <w:lang w:val="hy-AM" w:eastAsia="ru-RU"/>
              </w:rPr>
              <w:softHyphen/>
              <w:t>յու</w:t>
            </w:r>
            <w:r w:rsidRPr="008C7B6E">
              <w:rPr>
                <w:rFonts w:ascii="GHEA Grapalat" w:eastAsia="Times New Roman" w:hAnsi="GHEA Grapalat" w:cs="GHEA Grapalat"/>
                <w:color w:val="00000A"/>
                <w:sz w:val="24"/>
                <w:szCs w:val="24"/>
                <w:lang w:val="hy-AM" w:eastAsia="ru-RU"/>
              </w:rPr>
              <w:softHyphen/>
              <w:t>թյան դեպքում` հանրային ծառայությունների համարանիշի բացակայության վերա</w:t>
            </w:r>
            <w:r w:rsidRPr="008C7B6E">
              <w:rPr>
                <w:rFonts w:ascii="GHEA Grapalat" w:eastAsia="Times New Roman" w:hAnsi="GHEA Grapalat" w:cs="GHEA Grapalat"/>
                <w:color w:val="00000A"/>
                <w:sz w:val="24"/>
                <w:szCs w:val="24"/>
                <w:lang w:val="hy-AM" w:eastAsia="ru-RU"/>
              </w:rPr>
              <w:softHyphen/>
            </w:r>
            <w:r w:rsidRPr="008C7B6E">
              <w:rPr>
                <w:rFonts w:ascii="GHEA Grapalat" w:eastAsia="Times New Roman" w:hAnsi="GHEA Grapalat" w:cs="GHEA Grapalat"/>
                <w:color w:val="00000A"/>
                <w:sz w:val="24"/>
                <w:szCs w:val="24"/>
                <w:lang w:val="hy-AM" w:eastAsia="ru-RU"/>
              </w:rPr>
              <w:softHyphen/>
              <w:t>բերյալ լիա</w:t>
            </w:r>
            <w:r w:rsidRPr="008C7B6E">
              <w:rPr>
                <w:rFonts w:ascii="GHEA Grapalat" w:eastAsia="Times New Roman" w:hAnsi="GHEA Grapalat" w:cs="GHEA Grapalat"/>
                <w:color w:val="00000A"/>
                <w:sz w:val="24"/>
                <w:szCs w:val="24"/>
                <w:lang w:val="hy-AM" w:eastAsia="ru-RU"/>
              </w:rPr>
              <w:softHyphen/>
              <w:t>զոր մարմնի տրամադրած տեղեկանք։</w:t>
            </w:r>
          </w:p>
          <w:p w:rsidR="006D2C00" w:rsidRPr="008C7B6E" w:rsidRDefault="006D2C00" w:rsidP="008C7B6E">
            <w:pPr>
              <w:suppressAutoHyphens/>
              <w:spacing w:after="0" w:line="240" w:lineRule="auto"/>
              <w:ind w:left="119" w:right="127" w:firstLine="284"/>
              <w:jc w:val="both"/>
              <w:rPr>
                <w:rFonts w:ascii="GHEA Grapalat" w:eastAsia="Calibri" w:hAnsi="GHEA Grapalat" w:cs="Calibri"/>
                <w:color w:val="00000A"/>
                <w:sz w:val="24"/>
                <w:szCs w:val="24"/>
                <w:lang w:val="hy-AM"/>
              </w:rPr>
            </w:pPr>
            <w:r w:rsidRPr="008C7B6E">
              <w:rPr>
                <w:rFonts w:ascii="GHEA Grapalat" w:eastAsia="Calibri" w:hAnsi="GHEA Grapalat" w:cs="Calibri"/>
                <w:color w:val="00000A"/>
                <w:sz w:val="24"/>
                <w:szCs w:val="24"/>
                <w:lang w:val="hy-AM"/>
              </w:rPr>
              <w:t>Վերոգրյալի կապակցությամբ, անհրաժեշտ ենք համարում նկատել, որ ՀՀ կառա</w:t>
            </w:r>
            <w:r w:rsidRPr="008C7B6E">
              <w:rPr>
                <w:rFonts w:ascii="GHEA Grapalat" w:eastAsia="Calibri" w:hAnsi="GHEA Grapalat" w:cs="Calibri"/>
                <w:color w:val="00000A"/>
                <w:sz w:val="24"/>
                <w:szCs w:val="24"/>
                <w:lang w:val="hy-AM"/>
              </w:rPr>
              <w:softHyphen/>
              <w:t>վա</w:t>
            </w:r>
            <w:r w:rsidRPr="008C7B6E">
              <w:rPr>
                <w:rFonts w:ascii="GHEA Grapalat" w:eastAsia="Calibri" w:hAnsi="GHEA Grapalat" w:cs="Calibri"/>
                <w:color w:val="00000A"/>
                <w:sz w:val="24"/>
                <w:szCs w:val="24"/>
                <w:lang w:val="hy-AM"/>
              </w:rPr>
              <w:softHyphen/>
              <w:t>րու</w:t>
            </w:r>
            <w:r w:rsidRPr="008C7B6E">
              <w:rPr>
                <w:rFonts w:ascii="GHEA Grapalat" w:eastAsia="Calibri" w:hAnsi="GHEA Grapalat" w:cs="Calibri"/>
                <w:color w:val="00000A"/>
                <w:sz w:val="24"/>
                <w:szCs w:val="24"/>
                <w:lang w:val="hy-AM"/>
              </w:rPr>
              <w:softHyphen/>
              <w:t>թյան 2023 թվականի հունիսի 8-ի թիվ 922-Ն որոշման 1-ին կետով սահմանված հավելվածի 2-րդ կետի համաձայն՝ անհատ ձեռ</w:t>
            </w:r>
            <w:r w:rsidRPr="008C7B6E">
              <w:rPr>
                <w:rFonts w:ascii="GHEA Grapalat" w:eastAsia="Calibri" w:hAnsi="GHEA Grapalat" w:cs="Calibri"/>
                <w:color w:val="00000A"/>
                <w:sz w:val="24"/>
                <w:szCs w:val="24"/>
                <w:lang w:val="hy-AM"/>
              </w:rPr>
              <w:softHyphen/>
              <w:t>նար</w:t>
            </w:r>
            <w:r w:rsidRPr="008C7B6E">
              <w:rPr>
                <w:rFonts w:ascii="GHEA Grapalat" w:eastAsia="Calibri" w:hAnsi="GHEA Grapalat" w:cs="Calibri"/>
                <w:color w:val="00000A"/>
                <w:sz w:val="24"/>
                <w:szCs w:val="24"/>
                <w:lang w:val="hy-AM"/>
              </w:rPr>
              <w:softHyphen/>
              <w:t>կա</w:t>
            </w:r>
            <w:r w:rsidRPr="008C7B6E">
              <w:rPr>
                <w:rFonts w:ascii="GHEA Grapalat" w:eastAsia="Calibri" w:hAnsi="GHEA Grapalat" w:cs="Calibri"/>
                <w:color w:val="00000A"/>
                <w:sz w:val="24"/>
                <w:szCs w:val="24"/>
                <w:lang w:val="hy-AM"/>
              </w:rPr>
              <w:softHyphen/>
              <w:t>տեր չհան</w:t>
            </w:r>
            <w:r w:rsidRPr="008C7B6E">
              <w:rPr>
                <w:rFonts w:ascii="GHEA Grapalat" w:eastAsia="Calibri" w:hAnsi="GHEA Grapalat" w:cs="Calibri"/>
                <w:color w:val="00000A"/>
                <w:sz w:val="24"/>
                <w:szCs w:val="24"/>
                <w:lang w:val="hy-AM"/>
              </w:rPr>
              <w:softHyphen/>
              <w:t>դիսացող ֆիզիկական անձանց հարկային մարմնում հաշվառման պարզեցված կարգը վերաբերում է միայն անհատ ձեռնարկատեր չհանդիսացող այն ֆիզի</w:t>
            </w:r>
            <w:r w:rsidRPr="008C7B6E">
              <w:rPr>
                <w:rFonts w:ascii="GHEA Grapalat" w:eastAsia="Calibri" w:hAnsi="GHEA Grapalat" w:cs="Calibri"/>
                <w:color w:val="00000A"/>
                <w:sz w:val="24"/>
                <w:szCs w:val="24"/>
                <w:lang w:val="hy-AM"/>
              </w:rPr>
              <w:softHyphen/>
              <w:t>կա</w:t>
            </w:r>
            <w:r w:rsidRPr="008C7B6E">
              <w:rPr>
                <w:rFonts w:ascii="GHEA Grapalat" w:eastAsia="Calibri" w:hAnsi="GHEA Grapalat" w:cs="Calibri"/>
                <w:color w:val="00000A"/>
                <w:sz w:val="24"/>
                <w:szCs w:val="24"/>
                <w:lang w:val="hy-AM"/>
              </w:rPr>
              <w:softHyphen/>
              <w:t>կան անձանց, որոնք «Հայաստանի Հանրա</w:t>
            </w:r>
            <w:r w:rsidRPr="008C7B6E">
              <w:rPr>
                <w:rFonts w:ascii="GHEA Grapalat" w:eastAsia="Calibri" w:hAnsi="GHEA Grapalat" w:cs="Calibri"/>
                <w:color w:val="00000A"/>
                <w:sz w:val="24"/>
                <w:szCs w:val="24"/>
                <w:lang w:val="hy-AM"/>
              </w:rPr>
              <w:softHyphen/>
              <w:t>պե</w:t>
            </w:r>
            <w:r w:rsidRPr="008C7B6E">
              <w:rPr>
                <w:rFonts w:ascii="GHEA Grapalat" w:eastAsia="Calibri" w:hAnsi="GHEA Grapalat" w:cs="Calibri"/>
                <w:color w:val="00000A"/>
                <w:sz w:val="24"/>
                <w:szCs w:val="24"/>
                <w:lang w:val="hy-AM"/>
              </w:rPr>
              <w:softHyphen/>
              <w:t>տու</w:t>
            </w:r>
            <w:r w:rsidRPr="008C7B6E">
              <w:rPr>
                <w:rFonts w:ascii="GHEA Grapalat" w:eastAsia="Calibri" w:hAnsi="GHEA Grapalat" w:cs="Calibri"/>
                <w:color w:val="00000A"/>
                <w:sz w:val="24"/>
                <w:szCs w:val="24"/>
                <w:lang w:val="hy-AM"/>
              </w:rPr>
              <w:softHyphen/>
              <w:t>թյան քաղաքացիության մասին» ՀՀ օրեն</w:t>
            </w:r>
            <w:r w:rsidRPr="008C7B6E">
              <w:rPr>
                <w:rFonts w:ascii="GHEA Grapalat" w:eastAsia="Calibri" w:hAnsi="GHEA Grapalat" w:cs="Calibri"/>
                <w:color w:val="00000A"/>
                <w:sz w:val="24"/>
                <w:szCs w:val="24"/>
                <w:lang w:val="hy-AM"/>
              </w:rPr>
              <w:softHyphen/>
              <w:t>քին համապատասխան համարվում են Հայաս</w:t>
            </w:r>
            <w:r w:rsidRPr="008C7B6E">
              <w:rPr>
                <w:rFonts w:ascii="GHEA Grapalat" w:eastAsia="Calibri" w:hAnsi="GHEA Grapalat" w:cs="Calibri"/>
                <w:color w:val="00000A"/>
                <w:sz w:val="24"/>
                <w:szCs w:val="24"/>
                <w:lang w:val="hy-AM"/>
              </w:rPr>
              <w:softHyphen/>
              <w:t>տանի Հանրապետության քաղաքացիներ:</w:t>
            </w:r>
          </w:p>
          <w:p w:rsidR="006D2C00" w:rsidRPr="008C7B6E" w:rsidRDefault="006D2C00" w:rsidP="008C7B6E">
            <w:pPr>
              <w:suppressAutoHyphens/>
              <w:spacing w:after="0" w:line="240" w:lineRule="auto"/>
              <w:ind w:left="119" w:right="127" w:firstLine="284"/>
              <w:jc w:val="both"/>
              <w:rPr>
                <w:rFonts w:ascii="GHEA Grapalat" w:eastAsia="Calibri" w:hAnsi="GHEA Grapalat" w:cs="Calibri"/>
                <w:color w:val="00000A"/>
                <w:sz w:val="24"/>
                <w:szCs w:val="24"/>
                <w:lang w:val="hy-AM"/>
              </w:rPr>
            </w:pPr>
            <w:r w:rsidRPr="008C7B6E">
              <w:rPr>
                <w:rFonts w:ascii="GHEA Grapalat" w:eastAsia="Calibri" w:hAnsi="GHEA Grapalat" w:cs="Calibri"/>
                <w:color w:val="00000A"/>
                <w:sz w:val="24"/>
                <w:szCs w:val="24"/>
                <w:lang w:val="hy-AM"/>
              </w:rPr>
              <w:t>Այս առումով, հայտնում ենք, որ է</w:t>
            </w:r>
            <w:r w:rsidRPr="008C7B6E">
              <w:rPr>
                <w:rFonts w:ascii="GHEA Grapalat" w:eastAsia="Times New Roman" w:hAnsi="GHEA Grapalat" w:cs="Times New Roman"/>
                <w:color w:val="00000A"/>
                <w:sz w:val="24"/>
                <w:szCs w:val="24"/>
                <w:lang w:val="hy-AM"/>
              </w:rPr>
              <w:t>լեկտրոնային հար</w:t>
            </w:r>
            <w:r w:rsidRPr="008C7B6E">
              <w:rPr>
                <w:rFonts w:ascii="GHEA Grapalat" w:eastAsia="Times New Roman" w:hAnsi="GHEA Grapalat" w:cs="Times New Roman"/>
                <w:color w:val="00000A"/>
                <w:sz w:val="24"/>
                <w:szCs w:val="24"/>
                <w:lang w:val="hy-AM"/>
              </w:rPr>
              <w:softHyphen/>
              <w:t>թակ</w:t>
            </w:r>
            <w:r w:rsidRPr="008C7B6E">
              <w:rPr>
                <w:rFonts w:ascii="GHEA Grapalat" w:eastAsia="Times New Roman" w:hAnsi="GHEA Grapalat" w:cs="Times New Roman"/>
                <w:color w:val="00000A"/>
                <w:sz w:val="24"/>
                <w:szCs w:val="24"/>
                <w:lang w:val="hy-AM"/>
              </w:rPr>
              <w:softHyphen/>
            </w:r>
            <w:r w:rsidRPr="008C7B6E">
              <w:rPr>
                <w:rFonts w:ascii="GHEA Grapalat" w:eastAsia="Times New Roman" w:hAnsi="GHEA Grapalat" w:cs="Times New Roman"/>
                <w:color w:val="00000A"/>
                <w:sz w:val="24"/>
                <w:szCs w:val="24"/>
                <w:lang w:val="hy-AM"/>
              </w:rPr>
              <w:softHyphen/>
              <w:t>ների միջոցով ուղևորափո</w:t>
            </w:r>
            <w:r w:rsidRPr="008C7B6E">
              <w:rPr>
                <w:rFonts w:ascii="GHEA Grapalat" w:eastAsia="Times New Roman" w:hAnsi="GHEA Grapalat" w:cs="Times New Roman"/>
                <w:color w:val="00000A"/>
                <w:sz w:val="24"/>
                <w:szCs w:val="24"/>
                <w:lang w:val="hy-AM"/>
              </w:rPr>
              <w:softHyphen/>
              <w:t>խադր</w:t>
            </w:r>
            <w:r w:rsidRPr="008C7B6E">
              <w:rPr>
                <w:rFonts w:ascii="GHEA Grapalat" w:eastAsia="Times New Roman" w:hAnsi="GHEA Grapalat" w:cs="Times New Roman"/>
                <w:color w:val="00000A"/>
                <w:sz w:val="24"/>
                <w:szCs w:val="24"/>
                <w:lang w:val="hy-AM"/>
              </w:rPr>
              <w:softHyphen/>
              <w:t xml:space="preserve">ման ծառայություններ կարող են մատուցել նաև </w:t>
            </w:r>
            <w:r w:rsidRPr="008C7B6E">
              <w:rPr>
                <w:rFonts w:ascii="GHEA Grapalat" w:eastAsia="Calibri" w:hAnsi="GHEA Grapalat" w:cs="Calibri"/>
                <w:color w:val="00000A"/>
                <w:sz w:val="24"/>
                <w:szCs w:val="24"/>
                <w:lang w:val="hy-AM"/>
              </w:rPr>
              <w:t>«Հայաս</w:t>
            </w:r>
            <w:r w:rsidRPr="008C7B6E">
              <w:rPr>
                <w:rFonts w:ascii="GHEA Grapalat" w:eastAsia="Calibri" w:hAnsi="GHEA Grapalat" w:cs="Calibri"/>
                <w:color w:val="00000A"/>
                <w:sz w:val="24"/>
                <w:szCs w:val="24"/>
                <w:lang w:val="hy-AM"/>
              </w:rPr>
              <w:softHyphen/>
            </w:r>
            <w:r w:rsidRPr="008C7B6E">
              <w:rPr>
                <w:rFonts w:ascii="GHEA Grapalat" w:eastAsia="Calibri" w:hAnsi="GHEA Grapalat" w:cs="Calibri"/>
                <w:color w:val="00000A"/>
                <w:sz w:val="24"/>
                <w:szCs w:val="24"/>
                <w:lang w:val="hy-AM"/>
              </w:rPr>
              <w:softHyphen/>
            </w:r>
            <w:r w:rsidRPr="008C7B6E">
              <w:rPr>
                <w:rFonts w:ascii="GHEA Grapalat" w:eastAsia="Calibri" w:hAnsi="GHEA Grapalat" w:cs="Calibri"/>
                <w:color w:val="00000A"/>
                <w:sz w:val="24"/>
                <w:szCs w:val="24"/>
                <w:lang w:val="hy-AM"/>
              </w:rPr>
              <w:softHyphen/>
              <w:t>տանի Հանրապետության քաղաքացիության մասին» ՀՀ օրեն</w:t>
            </w:r>
            <w:r w:rsidRPr="008C7B6E">
              <w:rPr>
                <w:rFonts w:ascii="GHEA Grapalat" w:eastAsia="Calibri" w:hAnsi="GHEA Grapalat" w:cs="Calibri"/>
                <w:color w:val="00000A"/>
                <w:sz w:val="24"/>
                <w:szCs w:val="24"/>
                <w:lang w:val="hy-AM"/>
              </w:rPr>
              <w:softHyphen/>
              <w:t>քին համա</w:t>
            </w:r>
            <w:r w:rsidRPr="008C7B6E">
              <w:rPr>
                <w:rFonts w:ascii="GHEA Grapalat" w:eastAsia="Calibri" w:hAnsi="GHEA Grapalat" w:cs="Calibri"/>
                <w:color w:val="00000A"/>
                <w:sz w:val="24"/>
                <w:szCs w:val="24"/>
                <w:lang w:val="hy-AM"/>
              </w:rPr>
              <w:softHyphen/>
              <w:t>պատաս</w:t>
            </w:r>
            <w:r w:rsidRPr="008C7B6E">
              <w:rPr>
                <w:rFonts w:ascii="GHEA Grapalat" w:eastAsia="Calibri" w:hAnsi="GHEA Grapalat" w:cs="Calibri"/>
                <w:color w:val="00000A"/>
                <w:sz w:val="24"/>
                <w:szCs w:val="24"/>
                <w:lang w:val="hy-AM"/>
              </w:rPr>
              <w:softHyphen/>
              <w:t>խան ՀՀ քաղաքացիներ</w:t>
            </w:r>
            <w:r w:rsidRPr="008C7B6E">
              <w:rPr>
                <w:rFonts w:ascii="GHEA Grapalat" w:eastAsia="Times New Roman" w:hAnsi="GHEA Grapalat" w:cs="Times New Roman"/>
                <w:color w:val="00000A"/>
                <w:sz w:val="24"/>
                <w:szCs w:val="24"/>
                <w:lang w:val="hy-AM"/>
              </w:rPr>
              <w:t xml:space="preserve"> չ</w:t>
            </w:r>
            <w:r w:rsidRPr="008C7B6E">
              <w:rPr>
                <w:rFonts w:ascii="GHEA Grapalat" w:eastAsia="Calibri" w:hAnsi="GHEA Grapalat" w:cs="Calibri"/>
                <w:color w:val="00000A"/>
                <w:sz w:val="24"/>
                <w:szCs w:val="24"/>
                <w:lang w:val="hy-AM"/>
              </w:rPr>
              <w:t>համարվող ֆիզիկական անձինք, որոնց վերա</w:t>
            </w:r>
            <w:r w:rsidRPr="008C7B6E">
              <w:rPr>
                <w:rFonts w:ascii="GHEA Grapalat" w:eastAsia="Calibri" w:hAnsi="GHEA Grapalat" w:cs="Calibri"/>
                <w:color w:val="00000A"/>
                <w:sz w:val="24"/>
                <w:szCs w:val="24"/>
                <w:lang w:val="hy-AM"/>
              </w:rPr>
              <w:softHyphen/>
              <w:t xml:space="preserve">բերյալ </w:t>
            </w:r>
            <w:r w:rsidRPr="008C7B6E">
              <w:rPr>
                <w:rFonts w:ascii="GHEA Grapalat" w:eastAsia="Times New Roman" w:hAnsi="GHEA Grapalat" w:cs="Times New Roman"/>
                <w:color w:val="00000A"/>
                <w:sz w:val="24"/>
                <w:szCs w:val="24"/>
                <w:lang w:val="hy-AM"/>
              </w:rPr>
              <w:t>էլեկ</w:t>
            </w:r>
            <w:r w:rsidRPr="008C7B6E">
              <w:rPr>
                <w:rFonts w:ascii="GHEA Grapalat" w:eastAsia="Times New Roman" w:hAnsi="GHEA Grapalat" w:cs="Times New Roman"/>
                <w:color w:val="00000A"/>
                <w:sz w:val="24"/>
                <w:szCs w:val="24"/>
                <w:lang w:val="hy-AM"/>
              </w:rPr>
              <w:softHyphen/>
              <w:t>տրո</w:t>
            </w:r>
            <w:r w:rsidRPr="008C7B6E">
              <w:rPr>
                <w:rFonts w:ascii="GHEA Grapalat" w:eastAsia="Times New Roman" w:hAnsi="GHEA Grapalat" w:cs="Times New Roman"/>
                <w:color w:val="00000A"/>
                <w:sz w:val="24"/>
                <w:szCs w:val="24"/>
                <w:lang w:val="hy-AM"/>
              </w:rPr>
              <w:softHyphen/>
              <w:t>նային հարթակով ուղևորափոխադրման ծառայություն մատուցող անձանց կողմից հար</w:t>
            </w:r>
            <w:r w:rsidRPr="008C7B6E">
              <w:rPr>
                <w:rFonts w:ascii="GHEA Grapalat" w:eastAsia="Times New Roman" w:hAnsi="GHEA Grapalat" w:cs="Times New Roman"/>
                <w:color w:val="00000A"/>
                <w:sz w:val="24"/>
                <w:szCs w:val="24"/>
                <w:lang w:val="hy-AM"/>
              </w:rPr>
              <w:softHyphen/>
              <w:t>կա</w:t>
            </w:r>
            <w:r w:rsidRPr="008C7B6E">
              <w:rPr>
                <w:rFonts w:ascii="GHEA Grapalat" w:eastAsia="Times New Roman" w:hAnsi="GHEA Grapalat" w:cs="Times New Roman"/>
                <w:color w:val="00000A"/>
                <w:sz w:val="24"/>
                <w:szCs w:val="24"/>
                <w:lang w:val="hy-AM"/>
              </w:rPr>
              <w:softHyphen/>
              <w:t>յին մարմին տեղեկատվություն ներ</w:t>
            </w:r>
            <w:r w:rsidRPr="008C7B6E">
              <w:rPr>
                <w:rFonts w:ascii="GHEA Grapalat" w:eastAsia="Times New Roman" w:hAnsi="GHEA Grapalat" w:cs="Times New Roman"/>
                <w:color w:val="00000A"/>
                <w:sz w:val="24"/>
                <w:szCs w:val="24"/>
                <w:lang w:val="hy-AM"/>
              </w:rPr>
              <w:softHyphen/>
              <w:t>կա</w:t>
            </w:r>
            <w:r w:rsidRPr="008C7B6E">
              <w:rPr>
                <w:rFonts w:ascii="GHEA Grapalat" w:eastAsia="Times New Roman" w:hAnsi="GHEA Grapalat" w:cs="Times New Roman"/>
                <w:color w:val="00000A"/>
                <w:sz w:val="24"/>
                <w:szCs w:val="24"/>
                <w:lang w:val="hy-AM"/>
              </w:rPr>
              <w:softHyphen/>
              <w:t>յաց</w:t>
            </w:r>
            <w:r w:rsidRPr="008C7B6E">
              <w:rPr>
                <w:rFonts w:ascii="GHEA Grapalat" w:eastAsia="Times New Roman" w:hAnsi="GHEA Grapalat" w:cs="Times New Roman"/>
                <w:color w:val="00000A"/>
                <w:sz w:val="24"/>
                <w:szCs w:val="24"/>
                <w:lang w:val="hy-AM"/>
              </w:rPr>
              <w:softHyphen/>
              <w:t>նելու պահանջ նախագծով սահ</w:t>
            </w:r>
            <w:r w:rsidRPr="008C7B6E">
              <w:rPr>
                <w:rFonts w:ascii="GHEA Grapalat" w:eastAsia="Times New Roman" w:hAnsi="GHEA Grapalat" w:cs="Times New Roman"/>
                <w:color w:val="00000A"/>
                <w:sz w:val="24"/>
                <w:szCs w:val="24"/>
                <w:lang w:val="hy-AM"/>
              </w:rPr>
              <w:softHyphen/>
              <w:t>մանված չէ։ Ընդ որում, նման պահանջ չսահմանելու արդյուն</w:t>
            </w:r>
            <w:r w:rsidRPr="008C7B6E">
              <w:rPr>
                <w:rFonts w:ascii="GHEA Grapalat" w:eastAsia="Times New Roman" w:hAnsi="GHEA Grapalat" w:cs="Times New Roman"/>
                <w:color w:val="00000A"/>
                <w:sz w:val="24"/>
                <w:szCs w:val="24"/>
                <w:lang w:val="hy-AM"/>
              </w:rPr>
              <w:softHyphen/>
              <w:t xml:space="preserve">քում կստացվի այնպես, որ </w:t>
            </w:r>
            <w:r w:rsidRPr="008C7B6E">
              <w:rPr>
                <w:rFonts w:ascii="GHEA Grapalat" w:eastAsia="Calibri" w:hAnsi="GHEA Grapalat" w:cs="Calibri"/>
                <w:color w:val="00000A"/>
                <w:sz w:val="24"/>
                <w:szCs w:val="24"/>
                <w:lang w:val="hy-AM"/>
              </w:rPr>
              <w:t>ՀՀ քաղաքացի</w:t>
            </w:r>
            <w:r w:rsidRPr="008C7B6E">
              <w:rPr>
                <w:rFonts w:ascii="GHEA Grapalat" w:eastAsia="Times New Roman" w:hAnsi="GHEA Grapalat" w:cs="Times New Roman"/>
                <w:color w:val="00000A"/>
                <w:sz w:val="24"/>
                <w:szCs w:val="24"/>
                <w:lang w:val="hy-AM"/>
              </w:rPr>
              <w:t xml:space="preserve"> չ</w:t>
            </w:r>
            <w:r w:rsidRPr="008C7B6E">
              <w:rPr>
                <w:rFonts w:ascii="GHEA Grapalat" w:eastAsia="Calibri" w:hAnsi="GHEA Grapalat" w:cs="Calibri"/>
                <w:color w:val="00000A"/>
                <w:sz w:val="24"/>
                <w:szCs w:val="24"/>
                <w:lang w:val="hy-AM"/>
              </w:rPr>
              <w:t>համարվող ֆիզիկական անձինք պետք է ինքնու</w:t>
            </w:r>
            <w:r w:rsidRPr="008C7B6E">
              <w:rPr>
                <w:rFonts w:ascii="GHEA Grapalat" w:eastAsia="Calibri" w:hAnsi="GHEA Grapalat" w:cs="Calibri"/>
                <w:color w:val="00000A"/>
                <w:sz w:val="24"/>
                <w:szCs w:val="24"/>
                <w:lang w:val="hy-AM"/>
              </w:rPr>
              <w:softHyphen/>
              <w:t>րույն հաշվառվեն հարկային մարմնում, ինչը, կարծում ենք, խնդրահարույց է և կարող է հան</w:t>
            </w:r>
            <w:r w:rsidRPr="008C7B6E">
              <w:rPr>
                <w:rFonts w:ascii="GHEA Grapalat" w:eastAsia="Calibri" w:hAnsi="GHEA Grapalat" w:cs="Calibri"/>
                <w:color w:val="00000A"/>
                <w:sz w:val="24"/>
                <w:szCs w:val="24"/>
                <w:lang w:val="hy-AM"/>
              </w:rPr>
              <w:softHyphen/>
              <w:t>գեցնել վարչարարական ռիսկերի առա</w:t>
            </w:r>
            <w:r w:rsidRPr="008C7B6E">
              <w:rPr>
                <w:rFonts w:ascii="GHEA Grapalat" w:eastAsia="Calibri" w:hAnsi="GHEA Grapalat" w:cs="Calibri"/>
                <w:color w:val="00000A"/>
                <w:sz w:val="24"/>
                <w:szCs w:val="24"/>
                <w:lang w:val="hy-AM"/>
              </w:rPr>
              <w:softHyphen/>
              <w:t>ջացման։</w:t>
            </w:r>
          </w:p>
          <w:p w:rsidR="00F01752" w:rsidRPr="008C7B6E" w:rsidRDefault="006D2C00" w:rsidP="008C7B6E">
            <w:pPr>
              <w:suppressAutoHyphens/>
              <w:spacing w:after="0" w:line="240" w:lineRule="auto"/>
              <w:ind w:left="119" w:right="127" w:firstLine="284"/>
              <w:jc w:val="both"/>
              <w:rPr>
                <w:rFonts w:ascii="GHEA Grapalat" w:eastAsia="Calibri" w:hAnsi="GHEA Grapalat" w:cs="Calibri"/>
                <w:color w:val="00000A"/>
                <w:sz w:val="24"/>
                <w:szCs w:val="24"/>
                <w:lang w:val="hy-AM"/>
              </w:rPr>
            </w:pPr>
            <w:r w:rsidRPr="008C7B6E">
              <w:rPr>
                <w:rFonts w:ascii="GHEA Grapalat" w:eastAsia="Calibri" w:hAnsi="GHEA Grapalat" w:cs="Calibri"/>
                <w:color w:val="00000A"/>
                <w:sz w:val="24"/>
                <w:szCs w:val="24"/>
                <w:lang w:val="hy-AM"/>
              </w:rPr>
              <w:lastRenderedPageBreak/>
              <w:t>Հաշվի առնելով վերոգրյալը՝ առաջարկում ենք նախագծով կարգավորել նաև խնդրո առարկա դեպքերում «Հայաս</w:t>
            </w:r>
            <w:r w:rsidRPr="008C7B6E">
              <w:rPr>
                <w:rFonts w:ascii="GHEA Grapalat" w:eastAsia="Calibri" w:hAnsi="GHEA Grapalat" w:cs="Calibri"/>
                <w:color w:val="00000A"/>
                <w:sz w:val="24"/>
                <w:szCs w:val="24"/>
                <w:lang w:val="hy-AM"/>
              </w:rPr>
              <w:softHyphen/>
            </w:r>
            <w:r w:rsidRPr="008C7B6E">
              <w:rPr>
                <w:rFonts w:ascii="GHEA Grapalat" w:eastAsia="Calibri" w:hAnsi="GHEA Grapalat" w:cs="Calibri"/>
                <w:color w:val="00000A"/>
                <w:sz w:val="24"/>
                <w:szCs w:val="24"/>
                <w:lang w:val="hy-AM"/>
              </w:rPr>
              <w:softHyphen/>
            </w:r>
            <w:r w:rsidRPr="008C7B6E">
              <w:rPr>
                <w:rFonts w:ascii="GHEA Grapalat" w:eastAsia="Calibri" w:hAnsi="GHEA Grapalat" w:cs="Calibri"/>
                <w:color w:val="00000A"/>
                <w:sz w:val="24"/>
                <w:szCs w:val="24"/>
                <w:lang w:val="hy-AM"/>
              </w:rPr>
              <w:softHyphen/>
              <w:t>տանի Հանրապետության քաղաքացիության մասին» ՀՀ օրեն</w:t>
            </w:r>
            <w:r w:rsidRPr="008C7B6E">
              <w:rPr>
                <w:rFonts w:ascii="GHEA Grapalat" w:eastAsia="Calibri" w:hAnsi="GHEA Grapalat" w:cs="Calibri"/>
                <w:color w:val="00000A"/>
                <w:sz w:val="24"/>
                <w:szCs w:val="24"/>
                <w:lang w:val="hy-AM"/>
              </w:rPr>
              <w:softHyphen/>
              <w:t>քին համա</w:t>
            </w:r>
            <w:r w:rsidRPr="008C7B6E">
              <w:rPr>
                <w:rFonts w:ascii="GHEA Grapalat" w:eastAsia="Calibri" w:hAnsi="GHEA Grapalat" w:cs="Calibri"/>
                <w:color w:val="00000A"/>
                <w:sz w:val="24"/>
                <w:szCs w:val="24"/>
                <w:lang w:val="hy-AM"/>
              </w:rPr>
              <w:softHyphen/>
              <w:t>պատաս</w:t>
            </w:r>
            <w:r w:rsidRPr="008C7B6E">
              <w:rPr>
                <w:rFonts w:ascii="GHEA Grapalat" w:eastAsia="Calibri" w:hAnsi="GHEA Grapalat" w:cs="Calibri"/>
                <w:color w:val="00000A"/>
                <w:sz w:val="24"/>
                <w:szCs w:val="24"/>
                <w:lang w:val="hy-AM"/>
              </w:rPr>
              <w:softHyphen/>
              <w:t>խան ՀՀ քաղաքացի</w:t>
            </w:r>
            <w:r w:rsidRPr="008C7B6E">
              <w:rPr>
                <w:rFonts w:ascii="GHEA Grapalat" w:eastAsia="Times New Roman" w:hAnsi="GHEA Grapalat" w:cs="Times New Roman"/>
                <w:color w:val="00000A"/>
                <w:sz w:val="24"/>
                <w:szCs w:val="24"/>
                <w:lang w:val="hy-AM"/>
              </w:rPr>
              <w:t xml:space="preserve"> չ</w:t>
            </w:r>
            <w:r w:rsidRPr="008C7B6E">
              <w:rPr>
                <w:rFonts w:ascii="GHEA Grapalat" w:eastAsia="Calibri" w:hAnsi="GHEA Grapalat" w:cs="Calibri"/>
                <w:color w:val="00000A"/>
                <w:sz w:val="24"/>
                <w:szCs w:val="24"/>
                <w:lang w:val="hy-AM"/>
              </w:rPr>
              <w:t>համարվող ֆիզիկական անձանց հարկային մարմ</w:t>
            </w:r>
            <w:r w:rsidRPr="008C7B6E">
              <w:rPr>
                <w:rFonts w:ascii="GHEA Grapalat" w:eastAsia="Calibri" w:hAnsi="GHEA Grapalat" w:cs="Calibri"/>
                <w:color w:val="00000A"/>
                <w:sz w:val="24"/>
                <w:szCs w:val="24"/>
                <w:lang w:val="hy-AM"/>
              </w:rPr>
              <w:softHyphen/>
              <w:t>նում հաշվառման հետ կապված հարաբերությունները։</w:t>
            </w:r>
          </w:p>
        </w:tc>
        <w:tc>
          <w:tcPr>
            <w:tcW w:w="8080" w:type="dxa"/>
            <w:tcBorders>
              <w:top w:val="outset" w:sz="6" w:space="0" w:color="auto"/>
              <w:left w:val="outset" w:sz="6" w:space="0" w:color="auto"/>
              <w:bottom w:val="outset" w:sz="6" w:space="0" w:color="auto"/>
              <w:right w:val="outset" w:sz="6" w:space="0" w:color="auto"/>
            </w:tcBorders>
            <w:shd w:val="clear" w:color="auto" w:fill="FFFFFF"/>
          </w:tcPr>
          <w:p w:rsidR="00F01752" w:rsidRPr="008C7B6E" w:rsidRDefault="00EC5BE2"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lastRenderedPageBreak/>
              <w:t>Չի ընդունվել</w:t>
            </w:r>
          </w:p>
          <w:p w:rsidR="00EC5BE2" w:rsidRPr="008C7B6E" w:rsidRDefault="00EC5BE2" w:rsidP="008C7B6E">
            <w:pPr>
              <w:spacing w:after="0" w:line="240" w:lineRule="auto"/>
              <w:ind w:left="127" w:right="166" w:firstLine="283"/>
              <w:jc w:val="both"/>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ՀՀ քաղաքացի չ</w:t>
            </w:r>
            <w:r w:rsidR="00BD0895" w:rsidRPr="008C7B6E">
              <w:rPr>
                <w:rFonts w:ascii="GHEA Grapalat" w:eastAsia="Times New Roman" w:hAnsi="GHEA Grapalat" w:cs="Times New Roman"/>
                <w:color w:val="000000"/>
                <w:sz w:val="24"/>
                <w:szCs w:val="24"/>
                <w:lang w:val="hy-AM"/>
              </w:rPr>
              <w:t>հանդիսացող ֆիզիկական անձանց հաշվ</w:t>
            </w:r>
            <w:r w:rsidRPr="008C7B6E">
              <w:rPr>
                <w:rFonts w:ascii="GHEA Grapalat" w:eastAsia="Times New Roman" w:hAnsi="GHEA Grapalat" w:cs="Times New Roman"/>
                <w:color w:val="000000"/>
                <w:sz w:val="24"/>
                <w:szCs w:val="24"/>
                <w:lang w:val="hy-AM"/>
              </w:rPr>
              <w:t>առման մասով որոշմամբ կարգավորում նախատեսելը նպատակահարմար չէ, քանի ՀՀ կառավարության 08</w:t>
            </w:r>
            <w:r w:rsidRPr="008C7B6E">
              <w:rPr>
                <w:rFonts w:ascii="Cambria Math" w:eastAsia="Times New Roman" w:hAnsi="Cambria Math" w:cs="Cambria Math"/>
                <w:color w:val="000000"/>
                <w:sz w:val="24"/>
                <w:szCs w:val="24"/>
                <w:lang w:val="hy-AM"/>
              </w:rPr>
              <w:t>․</w:t>
            </w:r>
            <w:r w:rsidRPr="008C7B6E">
              <w:rPr>
                <w:rFonts w:ascii="GHEA Grapalat" w:eastAsia="Times New Roman" w:hAnsi="GHEA Grapalat" w:cs="Times New Roman"/>
                <w:color w:val="000000"/>
                <w:sz w:val="24"/>
                <w:szCs w:val="24"/>
                <w:lang w:val="hy-AM"/>
              </w:rPr>
              <w:t>06</w:t>
            </w:r>
            <w:r w:rsidRPr="008C7B6E">
              <w:rPr>
                <w:rFonts w:ascii="Cambria Math" w:eastAsia="Times New Roman" w:hAnsi="Cambria Math" w:cs="Cambria Math"/>
                <w:color w:val="000000"/>
                <w:sz w:val="24"/>
                <w:szCs w:val="24"/>
                <w:lang w:val="hy-AM"/>
              </w:rPr>
              <w:t>․</w:t>
            </w:r>
            <w:r w:rsidRPr="008C7B6E">
              <w:rPr>
                <w:rFonts w:ascii="GHEA Grapalat" w:eastAsia="Times New Roman" w:hAnsi="GHEA Grapalat" w:cs="Times New Roman"/>
                <w:color w:val="000000"/>
                <w:sz w:val="24"/>
                <w:szCs w:val="24"/>
                <w:lang w:val="hy-AM"/>
              </w:rPr>
              <w:t>2023թ</w:t>
            </w:r>
            <w:r w:rsidRPr="008C7B6E">
              <w:rPr>
                <w:rFonts w:ascii="Cambria Math" w:eastAsia="Times New Roman" w:hAnsi="Cambria Math" w:cs="Cambria Math"/>
                <w:color w:val="000000"/>
                <w:sz w:val="24"/>
                <w:szCs w:val="24"/>
                <w:lang w:val="hy-AM"/>
              </w:rPr>
              <w:t>․</w:t>
            </w:r>
            <w:r w:rsidR="00BD0895" w:rsidRPr="008C7B6E">
              <w:rPr>
                <w:rFonts w:ascii="GHEA Grapalat" w:eastAsia="Times New Roman" w:hAnsi="GHEA Grapalat" w:cs="Times New Roman"/>
                <w:color w:val="000000"/>
                <w:sz w:val="24"/>
                <w:szCs w:val="24"/>
                <w:lang w:val="hy-AM"/>
              </w:rPr>
              <w:t xml:space="preserve"> N922-Ն որոշմամբ սահմանված</w:t>
            </w:r>
            <w:r w:rsidRPr="008C7B6E">
              <w:rPr>
                <w:rFonts w:ascii="GHEA Grapalat" w:eastAsia="Times New Roman" w:hAnsi="GHEA Grapalat" w:cs="Times New Roman"/>
                <w:color w:val="000000"/>
                <w:sz w:val="24"/>
                <w:szCs w:val="24"/>
                <w:lang w:val="hy-AM"/>
              </w:rPr>
              <w:t xml:space="preserve"> անհատ ձեռնարկատեր չհանդիսացող ֆիզիկական անձանց հարկային մարմնում հաշվառման պարզեցված կարգը վերաբերում է անհատ ձեռնարկատեր չհանդիսացող այն ֆիզիկական անձանց, որոնք «Հայաստանի Հանրապետության քաղաքացիության </w:t>
            </w:r>
            <w:r w:rsidRPr="008C7B6E">
              <w:rPr>
                <w:rFonts w:ascii="GHEA Grapalat" w:eastAsia="Times New Roman" w:hAnsi="GHEA Grapalat" w:cs="Times New Roman"/>
                <w:color w:val="000000"/>
                <w:sz w:val="24"/>
                <w:szCs w:val="24"/>
                <w:lang w:val="hy-AM"/>
              </w:rPr>
              <w:lastRenderedPageBreak/>
              <w:t xml:space="preserve">մասին» Հայաստանի Հանրապետության օրենքին համապատասխան համարվում են Հայաստանի Հանրապետության քաղաքացիներ։ </w:t>
            </w:r>
          </w:p>
          <w:p w:rsidR="00EC5BE2" w:rsidRPr="008C7B6E" w:rsidRDefault="00EC5BE2" w:rsidP="008C7B6E">
            <w:pPr>
              <w:spacing w:after="0" w:line="240" w:lineRule="auto"/>
              <w:ind w:left="127" w:right="166" w:firstLine="283"/>
              <w:jc w:val="both"/>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Բացի այդ ՀՀ քաղաքացի չհանդիսացող անձանց հնարավոր չէ նույնականացնել «Ես եմ» համակարգի միջոցով։</w:t>
            </w:r>
          </w:p>
          <w:p w:rsidR="00EC5BE2" w:rsidRPr="008C7B6E" w:rsidRDefault="00EC5BE2" w:rsidP="008C7B6E">
            <w:pPr>
              <w:spacing w:after="0" w:line="240" w:lineRule="auto"/>
              <w:ind w:left="127" w:right="166" w:firstLine="283"/>
              <w:jc w:val="both"/>
              <w:rPr>
                <w:rFonts w:ascii="GHEA Grapalat" w:eastAsia="Times New Roman" w:hAnsi="GHEA Grapalat" w:cs="Times New Roman"/>
                <w:bCs/>
                <w:color w:val="000000"/>
                <w:sz w:val="24"/>
                <w:szCs w:val="24"/>
                <w:lang w:val="hy-AM"/>
              </w:rPr>
            </w:pPr>
            <w:r w:rsidRPr="008C7B6E">
              <w:rPr>
                <w:rFonts w:ascii="GHEA Grapalat" w:eastAsia="Times New Roman" w:hAnsi="GHEA Grapalat" w:cs="Times New Roman"/>
                <w:color w:val="000000"/>
                <w:sz w:val="24"/>
                <w:szCs w:val="24"/>
                <w:lang w:val="hy-AM"/>
              </w:rPr>
              <w:t xml:space="preserve">Ինչ վերաբերվում է ՀՀ քաղաքացի չհանդիսացող անձանց հաշվառմանը, ապա վերջիններս կհաշվառվեն հարկային օրենսդրությամբ նախատեսված կարգավորումներին համաձայն։ Մասնավորապես՝ </w:t>
            </w:r>
            <w:r w:rsidRPr="008C7B6E">
              <w:rPr>
                <w:rFonts w:ascii="GHEA Grapalat" w:eastAsia="Times New Roman" w:hAnsi="GHEA Grapalat" w:cs="Times New Roman"/>
                <w:bCs/>
                <w:color w:val="000000"/>
                <w:sz w:val="24"/>
                <w:szCs w:val="24"/>
                <w:lang w:val="hy-AM"/>
              </w:rPr>
              <w:t xml:space="preserve">եթե ֆիզիկական անձը օրենսգրքի </w:t>
            </w:r>
            <w:r w:rsidRPr="008C7B6E">
              <w:rPr>
                <w:rFonts w:ascii="GHEA Grapalat" w:eastAsia="Times New Roman" w:hAnsi="GHEA Grapalat" w:cs="Times New Roman"/>
                <w:bCs/>
                <w:color w:val="000000"/>
                <w:sz w:val="24"/>
                <w:szCs w:val="24"/>
                <w:lang w:val="hy-AM"/>
              </w:rPr>
              <w:br/>
              <w:t>25-րդ հոդվածի 4-րդ մասի համաձայն՝ հանդիսանում է ոչ ռեզիդենտ ֆիզիկական անձ, ապա հարկ վճարողի հաշվառման համար տրամադրելու հետ կապված հարաբերությունները կկանոնակարգվեն ՀՀ ՊԵԿ նախագահի 2017թ</w:t>
            </w:r>
            <w:r w:rsidRPr="008C7B6E">
              <w:rPr>
                <w:rFonts w:ascii="Cambria Math" w:eastAsia="Times New Roman" w:hAnsi="Cambria Math" w:cs="Cambria Math"/>
                <w:bCs/>
                <w:color w:val="000000"/>
                <w:sz w:val="24"/>
                <w:szCs w:val="24"/>
                <w:lang w:val="hy-AM"/>
              </w:rPr>
              <w:t>․</w:t>
            </w:r>
            <w:r w:rsidRPr="008C7B6E">
              <w:rPr>
                <w:rFonts w:ascii="GHEA Grapalat" w:eastAsia="Times New Roman" w:hAnsi="GHEA Grapalat" w:cs="Times New Roman"/>
                <w:bCs/>
                <w:color w:val="000000"/>
                <w:sz w:val="24"/>
                <w:szCs w:val="24"/>
                <w:lang w:val="hy-AM"/>
              </w:rPr>
              <w:t xml:space="preserve"> սեպտեմբերի 25-ի N 327-Ն հրամանի 1-ին կետի 4-րդ ենթակետով հաստատված N4 հավելվածի շրջանակներում, իսկ օրենսգրքի 25-րդ հոդվածի 1-ին մասի համաձայն ռեզիդենտ ֆիզիկական անձ հանդիսանալու դեպքում նույն հարաբերությունները կկանոնակարգվեն հրամանի 1-ին կետի 1-ին ենթակետով հաստատված N1 հավելվածի շրջանակներում։</w:t>
            </w:r>
            <w:r w:rsidR="008C7B6E" w:rsidRPr="008C7B6E">
              <w:rPr>
                <w:rFonts w:ascii="GHEA Grapalat" w:eastAsia="Times New Roman" w:hAnsi="GHEA Grapalat" w:cs="Times New Roman"/>
                <w:bCs/>
                <w:color w:val="000000"/>
                <w:sz w:val="24"/>
                <w:szCs w:val="24"/>
                <w:lang w:val="hy-AM"/>
              </w:rPr>
              <w:t xml:space="preserve"> </w:t>
            </w:r>
            <w:bookmarkStart w:id="0" w:name="_GoBack"/>
            <w:bookmarkEnd w:id="0"/>
            <w:r w:rsidRPr="008C7B6E">
              <w:rPr>
                <w:rFonts w:ascii="GHEA Grapalat" w:eastAsia="Times New Roman" w:hAnsi="GHEA Grapalat" w:cs="Times New Roman"/>
                <w:color w:val="000000"/>
                <w:sz w:val="24"/>
                <w:szCs w:val="24"/>
                <w:lang w:val="hy-AM"/>
              </w:rPr>
              <w:t xml:space="preserve">Միաժամանակ, հայտնում ենք, որ հարկային մարմնում հաշվառման կանգնելու առցանց դիմումը կարող է ներկայացվել հետևյալ հղումով՝ </w:t>
            </w:r>
            <w:hyperlink r:id="rId7" w:history="1">
              <w:r w:rsidR="00BD0895" w:rsidRPr="008C7B6E">
                <w:rPr>
                  <w:rStyle w:val="Hyperlink"/>
                  <w:rFonts w:ascii="GHEA Grapalat" w:eastAsia="Times New Roman" w:hAnsi="GHEA Grapalat" w:cs="Times New Roman"/>
                  <w:sz w:val="24"/>
                  <w:szCs w:val="24"/>
                  <w:lang w:val="hy-AM"/>
                </w:rPr>
                <w:t>https://file-</w:t>
              </w:r>
              <w:r w:rsidRPr="008C7B6E">
                <w:rPr>
                  <w:rStyle w:val="Hyperlink"/>
                  <w:rFonts w:ascii="GHEA Grapalat" w:eastAsia="Times New Roman" w:hAnsi="GHEA Grapalat" w:cs="Times New Roman"/>
                  <w:sz w:val="24"/>
                  <w:szCs w:val="24"/>
                  <w:lang w:val="hy-AM"/>
                </w:rPr>
                <w:t>online.taxservice.am/pages/onlineuser/confirmEmailOnlineRegistration.jsf</w:t>
              </w:r>
            </w:hyperlink>
            <w:r w:rsidRPr="008C7B6E">
              <w:rPr>
                <w:rFonts w:ascii="GHEA Grapalat" w:eastAsia="Times New Roman" w:hAnsi="GHEA Grapalat" w:cs="Times New Roman"/>
                <w:color w:val="000000"/>
                <w:sz w:val="24"/>
                <w:szCs w:val="24"/>
                <w:lang w:val="hy-AM"/>
              </w:rPr>
              <w:t>:</w:t>
            </w:r>
          </w:p>
          <w:p w:rsidR="00EC5BE2" w:rsidRPr="008C7B6E" w:rsidRDefault="00EC5BE2" w:rsidP="008C7B6E">
            <w:pPr>
              <w:spacing w:after="0" w:line="240" w:lineRule="auto"/>
              <w:ind w:left="127" w:right="166" w:firstLine="283"/>
              <w:jc w:val="both"/>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 xml:space="preserve">ՀՀ ռեզիդենտ ֆիզիկական անձը կարող է Էլեկտրոնային հարցումների միասնական </w:t>
            </w:r>
            <w:hyperlink r:id="rId8" w:tgtFrame="_blank" w:history="1">
              <w:r w:rsidRPr="008C7B6E">
                <w:rPr>
                  <w:rStyle w:val="Hyperlink"/>
                  <w:rFonts w:ascii="GHEA Grapalat" w:eastAsia="Times New Roman" w:hAnsi="GHEA Grapalat" w:cs="Times New Roman"/>
                  <w:bCs/>
                  <w:sz w:val="24"/>
                  <w:szCs w:val="24"/>
                  <w:lang w:val="hy-AM"/>
                </w:rPr>
                <w:t>www.e-request.am</w:t>
              </w:r>
            </w:hyperlink>
            <w:r w:rsidRPr="008C7B6E">
              <w:rPr>
                <w:rFonts w:ascii="GHEA Grapalat" w:eastAsia="Times New Roman" w:hAnsi="GHEA Grapalat" w:cs="Times New Roman"/>
                <w:color w:val="000000"/>
                <w:sz w:val="24"/>
                <w:szCs w:val="24"/>
                <w:lang w:val="hy-AM"/>
              </w:rPr>
              <w:t xml:space="preserve"> հարթակի միջոցով ուղարկել լրացված և ստորագրված </w:t>
            </w:r>
            <w:hyperlink r:id="rId9" w:tgtFrame="_blank" w:history="1">
              <w:r w:rsidRPr="008C7B6E">
                <w:rPr>
                  <w:rStyle w:val="Hyperlink"/>
                  <w:rFonts w:ascii="GHEA Grapalat" w:eastAsia="Times New Roman" w:hAnsi="GHEA Grapalat" w:cs="Times New Roman"/>
                  <w:bCs/>
                  <w:sz w:val="24"/>
                  <w:szCs w:val="24"/>
                  <w:lang w:val="hy-AM"/>
                </w:rPr>
                <w:t>դիմում ՀՎՀՀ ստանալու համար</w:t>
              </w:r>
            </w:hyperlink>
            <w:r w:rsidRPr="008C7B6E">
              <w:rPr>
                <w:rFonts w:ascii="GHEA Grapalat" w:eastAsia="Times New Roman" w:hAnsi="GHEA Grapalat" w:cs="Times New Roman"/>
                <w:color w:val="000000"/>
                <w:sz w:val="24"/>
                <w:szCs w:val="24"/>
                <w:lang w:val="hy-AM"/>
              </w:rPr>
              <w:t xml:space="preserve"> և կցել անձը հաստատող փաստաթղթի պատճենը և ՀԾՀ-ն: Եթե ֆիզիկական անձը հանդիսանում է ոչ ռեզիդենտ, ապա նույն հարթակի միջոցով կարող է ուղարկել ոչ ռեզիդենտ ֆիզիկական անձի հարկ վճարողի հաշվառման համար ստանալու </w:t>
            </w:r>
            <w:hyperlink r:id="rId10" w:tgtFrame="_blank" w:history="1">
              <w:r w:rsidRPr="008C7B6E">
                <w:rPr>
                  <w:rStyle w:val="Hyperlink"/>
                  <w:rFonts w:ascii="GHEA Grapalat" w:eastAsia="Times New Roman" w:hAnsi="GHEA Grapalat" w:cs="Times New Roman"/>
                  <w:sz w:val="24"/>
                  <w:szCs w:val="24"/>
                  <w:lang w:val="hy-AM"/>
                </w:rPr>
                <w:t>դիմումը</w:t>
              </w:r>
            </w:hyperlink>
            <w:r w:rsidRPr="008C7B6E">
              <w:rPr>
                <w:rFonts w:ascii="GHEA Grapalat" w:eastAsia="Times New Roman" w:hAnsi="GHEA Grapalat" w:cs="Times New Roman"/>
                <w:color w:val="000000"/>
                <w:sz w:val="24"/>
                <w:szCs w:val="24"/>
                <w:lang w:val="hy-AM"/>
              </w:rPr>
              <w:t xml:space="preserve"> և կցել անձը հաստատող փաստաթուղթը: Դիմումատուի էլեկտրոնային հասցեին կուղարկվի ՀՎՀՀ-ն։</w:t>
            </w:r>
          </w:p>
        </w:tc>
      </w:tr>
      <w:tr w:rsidR="00BD0895" w:rsidRPr="008C7B6E" w:rsidTr="008C7B6E">
        <w:trPr>
          <w:tblCellSpacing w:w="0" w:type="dxa"/>
          <w:jc w:val="center"/>
        </w:trPr>
        <w:tc>
          <w:tcPr>
            <w:tcW w:w="764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D0895" w:rsidRPr="008C7B6E" w:rsidRDefault="00BD0895" w:rsidP="008C7B6E">
            <w:pPr>
              <w:spacing w:after="0" w:line="240" w:lineRule="auto"/>
              <w:ind w:left="119" w:right="127" w:firstLine="284"/>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lastRenderedPageBreak/>
              <w:t>4. ՀՀ արդարադատության</w:t>
            </w:r>
          </w:p>
          <w:p w:rsidR="00BD0895" w:rsidRPr="008C7B6E" w:rsidRDefault="00BD0895" w:rsidP="008C7B6E">
            <w:pPr>
              <w:spacing w:after="0" w:line="240" w:lineRule="auto"/>
              <w:ind w:left="119" w:right="127" w:firstLine="284"/>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նախարարություն</w:t>
            </w: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BD0895" w:rsidRPr="008C7B6E" w:rsidRDefault="00BD0895" w:rsidP="008C7B6E">
            <w:pPr>
              <w:spacing w:after="0" w:line="240" w:lineRule="auto"/>
              <w:jc w:val="center"/>
              <w:rPr>
                <w:rFonts w:ascii="GHEA Grapalat" w:eastAsia="Times New Roman" w:hAnsi="GHEA Grapalat" w:cs="Times New Roman"/>
                <w:color w:val="000000"/>
                <w:sz w:val="24"/>
                <w:szCs w:val="24"/>
              </w:rPr>
            </w:pPr>
            <w:r w:rsidRPr="008C7B6E">
              <w:rPr>
                <w:rFonts w:ascii="GHEA Grapalat" w:eastAsia="Times New Roman" w:hAnsi="GHEA Grapalat" w:cs="Times New Roman"/>
                <w:color w:val="000000"/>
                <w:sz w:val="24"/>
                <w:szCs w:val="24"/>
                <w:lang w:val="hy-AM"/>
              </w:rPr>
              <w:t>09</w:t>
            </w:r>
            <w:r w:rsidRPr="008C7B6E">
              <w:rPr>
                <w:rFonts w:ascii="GHEA Grapalat" w:eastAsia="Times New Roman" w:hAnsi="GHEA Grapalat" w:cs="Times New Roman"/>
                <w:color w:val="000000"/>
                <w:sz w:val="24"/>
                <w:szCs w:val="24"/>
              </w:rPr>
              <w:t>.</w:t>
            </w:r>
            <w:r w:rsidRPr="008C7B6E">
              <w:rPr>
                <w:rFonts w:ascii="GHEA Grapalat" w:eastAsia="Times New Roman" w:hAnsi="GHEA Grapalat" w:cs="Times New Roman"/>
                <w:color w:val="000000"/>
                <w:sz w:val="24"/>
                <w:szCs w:val="24"/>
                <w:lang w:val="hy-AM"/>
              </w:rPr>
              <w:t>08</w:t>
            </w:r>
            <w:r w:rsidRPr="008C7B6E">
              <w:rPr>
                <w:rFonts w:ascii="Cambria Math" w:eastAsia="Times New Roman" w:hAnsi="Cambria Math" w:cs="Cambria Math"/>
                <w:color w:val="000000"/>
                <w:sz w:val="24"/>
                <w:szCs w:val="24"/>
                <w:lang w:val="hy-AM"/>
              </w:rPr>
              <w:t>․</w:t>
            </w:r>
            <w:r w:rsidRPr="008C7B6E">
              <w:rPr>
                <w:rFonts w:ascii="GHEA Grapalat" w:eastAsia="Times New Roman" w:hAnsi="GHEA Grapalat" w:cs="Times New Roman"/>
                <w:color w:val="000000"/>
                <w:sz w:val="24"/>
                <w:szCs w:val="24"/>
              </w:rPr>
              <w:t>202</w:t>
            </w:r>
            <w:r w:rsidRPr="008C7B6E">
              <w:rPr>
                <w:rFonts w:ascii="GHEA Grapalat" w:eastAsia="Times New Roman" w:hAnsi="GHEA Grapalat" w:cs="Times New Roman"/>
                <w:color w:val="000000"/>
                <w:sz w:val="24"/>
                <w:szCs w:val="24"/>
                <w:lang w:val="hy-AM"/>
              </w:rPr>
              <w:t>4</w:t>
            </w:r>
            <w:r w:rsidRPr="008C7B6E">
              <w:rPr>
                <w:rFonts w:ascii="GHEA Grapalat" w:eastAsia="Times New Roman" w:hAnsi="GHEA Grapalat" w:cs="Times New Roman"/>
                <w:color w:val="000000"/>
                <w:sz w:val="24"/>
                <w:szCs w:val="24"/>
              </w:rPr>
              <w:t>թ.</w:t>
            </w:r>
          </w:p>
        </w:tc>
      </w:tr>
      <w:tr w:rsidR="00BD0895" w:rsidRPr="008C7B6E" w:rsidTr="008C7B6E">
        <w:trPr>
          <w:tblCellSpacing w:w="0" w:type="dxa"/>
          <w:jc w:val="center"/>
        </w:trPr>
        <w:tc>
          <w:tcPr>
            <w:tcW w:w="76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D0895" w:rsidRPr="008C7B6E" w:rsidRDefault="00BD0895" w:rsidP="008C7B6E">
            <w:pPr>
              <w:spacing w:after="0" w:line="240" w:lineRule="auto"/>
              <w:ind w:left="119" w:right="127" w:firstLine="284"/>
              <w:rPr>
                <w:rFonts w:ascii="GHEA Grapalat" w:eastAsia="Times New Roman" w:hAnsi="GHEA Grapalat" w:cs="Times New Roman"/>
                <w:color w:val="000000"/>
                <w:sz w:val="24"/>
                <w:szCs w:val="24"/>
              </w:rPr>
            </w:pPr>
          </w:p>
        </w:tc>
        <w:tc>
          <w:tcPr>
            <w:tcW w:w="8080" w:type="dxa"/>
            <w:tcBorders>
              <w:top w:val="outset" w:sz="6" w:space="0" w:color="auto"/>
              <w:left w:val="outset" w:sz="6" w:space="0" w:color="auto"/>
              <w:bottom w:val="outset" w:sz="6" w:space="0" w:color="auto"/>
              <w:right w:val="outset" w:sz="6" w:space="0" w:color="auto"/>
            </w:tcBorders>
            <w:shd w:val="clear" w:color="auto" w:fill="D0D0D0"/>
          </w:tcPr>
          <w:p w:rsidR="00BD0895" w:rsidRPr="008C7B6E" w:rsidRDefault="00BD0895" w:rsidP="008C7B6E">
            <w:pPr>
              <w:spacing w:after="0" w:line="240" w:lineRule="auto"/>
              <w:jc w:val="center"/>
              <w:rPr>
                <w:rFonts w:ascii="GHEA Grapalat" w:eastAsia="Times New Roman" w:hAnsi="GHEA Grapalat" w:cs="Times New Roman"/>
                <w:color w:val="000000"/>
                <w:sz w:val="24"/>
                <w:szCs w:val="24"/>
              </w:rPr>
            </w:pPr>
            <w:r w:rsidRPr="008C7B6E">
              <w:rPr>
                <w:rFonts w:ascii="GHEA Grapalat" w:eastAsia="Times New Roman" w:hAnsi="GHEA Grapalat" w:cs="Times New Roman"/>
                <w:color w:val="000000"/>
                <w:sz w:val="24"/>
                <w:szCs w:val="24"/>
              </w:rPr>
              <w:t>N</w:t>
            </w:r>
            <w:r w:rsidRPr="008C7B6E">
              <w:rPr>
                <w:rFonts w:ascii="GHEA Grapalat" w:eastAsia="Times New Roman" w:hAnsi="GHEA Grapalat" w:cs="Times New Roman"/>
                <w:color w:val="000000"/>
                <w:sz w:val="24"/>
                <w:szCs w:val="24"/>
                <w:lang w:val="hy-AM"/>
              </w:rPr>
              <w:t xml:space="preserve"> </w:t>
            </w:r>
            <w:r w:rsidRPr="008C7B6E">
              <w:rPr>
                <w:rFonts w:ascii="GHEA Grapalat" w:eastAsia="Times New Roman" w:hAnsi="GHEA Grapalat" w:cs="Times New Roman"/>
                <w:color w:val="000000"/>
                <w:sz w:val="24"/>
                <w:szCs w:val="24"/>
              </w:rPr>
              <w:t>01/27.2/31454-2024</w:t>
            </w:r>
          </w:p>
        </w:tc>
      </w:tr>
      <w:tr w:rsidR="00BD0895" w:rsidRPr="008C7B6E" w:rsidTr="008C7B6E">
        <w:trPr>
          <w:trHeight w:val="1523"/>
          <w:tblCellSpacing w:w="0" w:type="dxa"/>
          <w:jc w:val="center"/>
        </w:trPr>
        <w:tc>
          <w:tcPr>
            <w:tcW w:w="7647" w:type="dxa"/>
            <w:tcBorders>
              <w:top w:val="outset" w:sz="6" w:space="0" w:color="auto"/>
              <w:left w:val="outset" w:sz="6" w:space="0" w:color="auto"/>
              <w:right w:val="outset" w:sz="6" w:space="0" w:color="auto"/>
            </w:tcBorders>
            <w:shd w:val="clear" w:color="auto" w:fill="FFFFFF"/>
          </w:tcPr>
          <w:p w:rsidR="00BD0895" w:rsidRPr="008C7B6E" w:rsidRDefault="00BD0895" w:rsidP="008C7B6E">
            <w:pPr>
              <w:spacing w:line="240" w:lineRule="auto"/>
              <w:ind w:left="119" w:right="127" w:firstLine="284"/>
              <w:contextualSpacing/>
              <w:jc w:val="both"/>
              <w:rPr>
                <w:rFonts w:ascii="GHEA Grapalat" w:eastAsia="Times New Roman" w:hAnsi="GHEA Grapalat" w:cs="Times New Roman"/>
                <w:color w:val="000000"/>
                <w:sz w:val="24"/>
                <w:szCs w:val="24"/>
                <w:lang w:val="hy-AM" w:eastAsia="ru-RU"/>
              </w:rPr>
            </w:pPr>
            <w:r w:rsidRPr="008C7B6E">
              <w:rPr>
                <w:rFonts w:ascii="GHEA Grapalat" w:eastAsia="Times New Roman" w:hAnsi="GHEA Grapalat" w:cs="Times New Roman"/>
                <w:sz w:val="24"/>
                <w:szCs w:val="24"/>
                <w:lang w:val="hy-AM" w:eastAsia="ru-RU"/>
              </w:rPr>
              <w:t>«Հայաստանի Հանրապետության կառավարության 2023 թվականի հունիսի 8-ի N922-Ն որոշման մեջ լրացումներ կատարելու մասին» Հայաստանի Հանրապետության կառավարության որոշման նախագծի</w:t>
            </w:r>
            <w:r w:rsidRPr="008C7B6E">
              <w:rPr>
                <w:rFonts w:ascii="GHEA Grapalat" w:eastAsia="Calibri" w:hAnsi="GHEA Grapalat" w:cs="Times New Roman"/>
                <w:color w:val="000000"/>
                <w:sz w:val="24"/>
                <w:szCs w:val="24"/>
                <w:lang w:val="hy-AM"/>
              </w:rPr>
              <w:t xml:space="preserve"> վերաբերյալ դիտողություններ և առարկություններ չունենք:</w:t>
            </w:r>
            <w:r w:rsidRPr="008C7B6E">
              <w:rPr>
                <w:rFonts w:ascii="GHEA Grapalat" w:eastAsia="Times New Roman" w:hAnsi="GHEA Grapalat" w:cs="Times New Roman"/>
                <w:color w:val="000000"/>
                <w:sz w:val="24"/>
                <w:szCs w:val="24"/>
                <w:shd w:val="clear" w:color="auto" w:fill="FFFFFF"/>
                <w:lang w:val="hy-AM" w:eastAsia="ru-RU"/>
              </w:rPr>
              <w:t xml:space="preserve"> </w:t>
            </w:r>
          </w:p>
        </w:tc>
        <w:tc>
          <w:tcPr>
            <w:tcW w:w="8080" w:type="dxa"/>
            <w:tcBorders>
              <w:top w:val="outset" w:sz="6" w:space="0" w:color="auto"/>
              <w:left w:val="outset" w:sz="6" w:space="0" w:color="auto"/>
              <w:right w:val="outset" w:sz="6" w:space="0" w:color="auto"/>
            </w:tcBorders>
            <w:shd w:val="clear" w:color="auto" w:fill="FFFFFF"/>
          </w:tcPr>
          <w:p w:rsidR="00BD0895" w:rsidRPr="008C7B6E" w:rsidRDefault="00BD0895"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GHEA Grapalat" w:eastAsia="Times New Roman" w:hAnsi="GHEA Grapalat" w:cs="Times New Roman"/>
                <w:color w:val="000000"/>
                <w:sz w:val="24"/>
                <w:szCs w:val="24"/>
                <w:lang w:val="hy-AM"/>
              </w:rPr>
              <w:t>Ընդունվել է ի գիտություն։</w:t>
            </w:r>
          </w:p>
          <w:p w:rsidR="00BD0895" w:rsidRPr="008C7B6E" w:rsidRDefault="00BD0895" w:rsidP="008C7B6E">
            <w:pPr>
              <w:spacing w:after="0" w:line="240" w:lineRule="auto"/>
              <w:ind w:left="127" w:right="166" w:firstLine="283"/>
              <w:jc w:val="center"/>
              <w:rPr>
                <w:rFonts w:ascii="GHEA Grapalat" w:eastAsia="Times New Roman" w:hAnsi="GHEA Grapalat" w:cs="Times New Roman"/>
                <w:color w:val="000000"/>
                <w:sz w:val="24"/>
                <w:szCs w:val="24"/>
                <w:lang w:val="hy-AM"/>
              </w:rPr>
            </w:pPr>
            <w:r w:rsidRPr="008C7B6E">
              <w:rPr>
                <w:rFonts w:ascii="Calibri" w:eastAsia="Times New Roman" w:hAnsi="Calibri" w:cs="Calibri"/>
                <w:color w:val="000000"/>
                <w:sz w:val="24"/>
                <w:szCs w:val="24"/>
                <w:lang w:val="hy-AM"/>
              </w:rPr>
              <w:t> </w:t>
            </w:r>
          </w:p>
        </w:tc>
      </w:tr>
    </w:tbl>
    <w:p w:rsidR="00BC166E" w:rsidRPr="008C7B6E" w:rsidRDefault="00BC166E" w:rsidP="00B665C7">
      <w:pPr>
        <w:rPr>
          <w:rFonts w:ascii="GHEA Grapalat" w:hAnsi="GHEA Grapalat"/>
          <w:sz w:val="24"/>
          <w:szCs w:val="24"/>
          <w:lang w:val="hy-AM"/>
        </w:rPr>
      </w:pPr>
    </w:p>
    <w:sectPr w:rsidR="00BC166E" w:rsidRPr="008C7B6E" w:rsidSect="008C7B6E">
      <w:pgSz w:w="16839" w:h="11907"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638" w:rsidRDefault="00B35638" w:rsidP="00FD11E0">
      <w:pPr>
        <w:spacing w:after="0" w:line="240" w:lineRule="auto"/>
      </w:pPr>
      <w:r>
        <w:separator/>
      </w:r>
    </w:p>
  </w:endnote>
  <w:endnote w:type="continuationSeparator" w:id="0">
    <w:p w:rsidR="00B35638" w:rsidRDefault="00B35638"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Grapala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638" w:rsidRDefault="00B35638" w:rsidP="00FD11E0">
      <w:pPr>
        <w:spacing w:after="0" w:line="240" w:lineRule="auto"/>
      </w:pPr>
      <w:r>
        <w:separator/>
      </w:r>
    </w:p>
  </w:footnote>
  <w:footnote w:type="continuationSeparator" w:id="0">
    <w:p w:rsidR="00B35638" w:rsidRDefault="00B35638"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4"/>
  </w:num>
  <w:num w:numId="5">
    <w:abstractNumId w:val="5"/>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505E"/>
    <w:rsid w:val="00007879"/>
    <w:rsid w:val="0001367C"/>
    <w:rsid w:val="000150A4"/>
    <w:rsid w:val="000177E7"/>
    <w:rsid w:val="000231AA"/>
    <w:rsid w:val="00030C73"/>
    <w:rsid w:val="00041E5F"/>
    <w:rsid w:val="000470A9"/>
    <w:rsid w:val="00056780"/>
    <w:rsid w:val="00064F8D"/>
    <w:rsid w:val="00070FC4"/>
    <w:rsid w:val="000719B6"/>
    <w:rsid w:val="00081FE7"/>
    <w:rsid w:val="00082281"/>
    <w:rsid w:val="00083DDE"/>
    <w:rsid w:val="00083EC2"/>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2DF3"/>
    <w:rsid w:val="000E50BA"/>
    <w:rsid w:val="000F27E6"/>
    <w:rsid w:val="000F3273"/>
    <w:rsid w:val="000F4328"/>
    <w:rsid w:val="000F5783"/>
    <w:rsid w:val="000F7E27"/>
    <w:rsid w:val="00101528"/>
    <w:rsid w:val="00107250"/>
    <w:rsid w:val="0011752A"/>
    <w:rsid w:val="001205C0"/>
    <w:rsid w:val="001241E8"/>
    <w:rsid w:val="00124344"/>
    <w:rsid w:val="00125095"/>
    <w:rsid w:val="00125D06"/>
    <w:rsid w:val="00127DA9"/>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0F55"/>
    <w:rsid w:val="001B426A"/>
    <w:rsid w:val="001B68E9"/>
    <w:rsid w:val="001C2AF3"/>
    <w:rsid w:val="001E2F7E"/>
    <w:rsid w:val="001F1074"/>
    <w:rsid w:val="001F11A9"/>
    <w:rsid w:val="001F6153"/>
    <w:rsid w:val="0020181C"/>
    <w:rsid w:val="00202D04"/>
    <w:rsid w:val="00205382"/>
    <w:rsid w:val="00215013"/>
    <w:rsid w:val="00215296"/>
    <w:rsid w:val="00216443"/>
    <w:rsid w:val="002201B2"/>
    <w:rsid w:val="00220428"/>
    <w:rsid w:val="00224C76"/>
    <w:rsid w:val="00225870"/>
    <w:rsid w:val="00225FD4"/>
    <w:rsid w:val="002266A8"/>
    <w:rsid w:val="00230456"/>
    <w:rsid w:val="00230D48"/>
    <w:rsid w:val="002322FF"/>
    <w:rsid w:val="00235040"/>
    <w:rsid w:val="00235AF7"/>
    <w:rsid w:val="00240490"/>
    <w:rsid w:val="00244248"/>
    <w:rsid w:val="002500B9"/>
    <w:rsid w:val="00263581"/>
    <w:rsid w:val="002710AE"/>
    <w:rsid w:val="002761BA"/>
    <w:rsid w:val="00280963"/>
    <w:rsid w:val="00280CA7"/>
    <w:rsid w:val="00281290"/>
    <w:rsid w:val="00281634"/>
    <w:rsid w:val="00284C46"/>
    <w:rsid w:val="00294D0C"/>
    <w:rsid w:val="00295ED6"/>
    <w:rsid w:val="002A4EDE"/>
    <w:rsid w:val="002A58CB"/>
    <w:rsid w:val="002B0DAE"/>
    <w:rsid w:val="002B101F"/>
    <w:rsid w:val="002B18D9"/>
    <w:rsid w:val="002B2F33"/>
    <w:rsid w:val="002B66C2"/>
    <w:rsid w:val="002C03B8"/>
    <w:rsid w:val="002C0E3E"/>
    <w:rsid w:val="002C5FEE"/>
    <w:rsid w:val="002D31E4"/>
    <w:rsid w:val="002D42E2"/>
    <w:rsid w:val="002D5D59"/>
    <w:rsid w:val="002E2ACC"/>
    <w:rsid w:val="002F43C3"/>
    <w:rsid w:val="002F5ABA"/>
    <w:rsid w:val="00301D0B"/>
    <w:rsid w:val="00302430"/>
    <w:rsid w:val="00307E0A"/>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3B3"/>
    <w:rsid w:val="003B34BF"/>
    <w:rsid w:val="003C11E4"/>
    <w:rsid w:val="003C166D"/>
    <w:rsid w:val="003C44FB"/>
    <w:rsid w:val="003C530E"/>
    <w:rsid w:val="003C5CCF"/>
    <w:rsid w:val="003C69A1"/>
    <w:rsid w:val="003E3ACF"/>
    <w:rsid w:val="003E3E84"/>
    <w:rsid w:val="003E68C9"/>
    <w:rsid w:val="003F0C36"/>
    <w:rsid w:val="003F3620"/>
    <w:rsid w:val="003F437F"/>
    <w:rsid w:val="003F7FD8"/>
    <w:rsid w:val="00401A1D"/>
    <w:rsid w:val="00402267"/>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776A2"/>
    <w:rsid w:val="0049529F"/>
    <w:rsid w:val="00497B52"/>
    <w:rsid w:val="00497D19"/>
    <w:rsid w:val="004A226A"/>
    <w:rsid w:val="004B0730"/>
    <w:rsid w:val="004B4AD3"/>
    <w:rsid w:val="004C0BE2"/>
    <w:rsid w:val="004C2602"/>
    <w:rsid w:val="004D2206"/>
    <w:rsid w:val="004D5FF4"/>
    <w:rsid w:val="004D647B"/>
    <w:rsid w:val="004E060F"/>
    <w:rsid w:val="004E0A2F"/>
    <w:rsid w:val="004E2A54"/>
    <w:rsid w:val="004E6C46"/>
    <w:rsid w:val="004F1224"/>
    <w:rsid w:val="0050418E"/>
    <w:rsid w:val="0050572E"/>
    <w:rsid w:val="005218B7"/>
    <w:rsid w:val="00524DB2"/>
    <w:rsid w:val="00527DC8"/>
    <w:rsid w:val="00531B21"/>
    <w:rsid w:val="0053336E"/>
    <w:rsid w:val="00533545"/>
    <w:rsid w:val="00534D75"/>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1543"/>
    <w:rsid w:val="005A22C5"/>
    <w:rsid w:val="005A428E"/>
    <w:rsid w:val="005A4F22"/>
    <w:rsid w:val="005B0404"/>
    <w:rsid w:val="005B166E"/>
    <w:rsid w:val="005B23D9"/>
    <w:rsid w:val="005B2721"/>
    <w:rsid w:val="005B2D64"/>
    <w:rsid w:val="005B751B"/>
    <w:rsid w:val="005C6224"/>
    <w:rsid w:val="005D0E19"/>
    <w:rsid w:val="005D18F0"/>
    <w:rsid w:val="005D2E32"/>
    <w:rsid w:val="005F4388"/>
    <w:rsid w:val="005F6B04"/>
    <w:rsid w:val="005F7812"/>
    <w:rsid w:val="00600D7B"/>
    <w:rsid w:val="0061002A"/>
    <w:rsid w:val="00612920"/>
    <w:rsid w:val="006162B0"/>
    <w:rsid w:val="00621798"/>
    <w:rsid w:val="00626257"/>
    <w:rsid w:val="00626347"/>
    <w:rsid w:val="00632BDF"/>
    <w:rsid w:val="00636852"/>
    <w:rsid w:val="00642976"/>
    <w:rsid w:val="00644616"/>
    <w:rsid w:val="00646676"/>
    <w:rsid w:val="00655435"/>
    <w:rsid w:val="006570C2"/>
    <w:rsid w:val="006605E3"/>
    <w:rsid w:val="00663481"/>
    <w:rsid w:val="006656B4"/>
    <w:rsid w:val="006712FE"/>
    <w:rsid w:val="006759A1"/>
    <w:rsid w:val="0067795D"/>
    <w:rsid w:val="00685BD7"/>
    <w:rsid w:val="00690095"/>
    <w:rsid w:val="00695BA9"/>
    <w:rsid w:val="006976DE"/>
    <w:rsid w:val="006A714F"/>
    <w:rsid w:val="006B1158"/>
    <w:rsid w:val="006B143E"/>
    <w:rsid w:val="006B151A"/>
    <w:rsid w:val="006B3337"/>
    <w:rsid w:val="006C12C0"/>
    <w:rsid w:val="006D2C0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672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3B8A"/>
    <w:rsid w:val="007949A6"/>
    <w:rsid w:val="00794E9A"/>
    <w:rsid w:val="007A5C1E"/>
    <w:rsid w:val="007B1A3D"/>
    <w:rsid w:val="007B5E82"/>
    <w:rsid w:val="007B5FBA"/>
    <w:rsid w:val="007B624D"/>
    <w:rsid w:val="007B6BFB"/>
    <w:rsid w:val="007B78BB"/>
    <w:rsid w:val="007B7ED2"/>
    <w:rsid w:val="007C1B84"/>
    <w:rsid w:val="007C3316"/>
    <w:rsid w:val="007C66DC"/>
    <w:rsid w:val="007C7ACD"/>
    <w:rsid w:val="007D3C84"/>
    <w:rsid w:val="007D4F17"/>
    <w:rsid w:val="007D6706"/>
    <w:rsid w:val="007D7059"/>
    <w:rsid w:val="007E48C1"/>
    <w:rsid w:val="007E7CFC"/>
    <w:rsid w:val="007F2A5B"/>
    <w:rsid w:val="007F3CAD"/>
    <w:rsid w:val="0080263A"/>
    <w:rsid w:val="0080402C"/>
    <w:rsid w:val="00806B08"/>
    <w:rsid w:val="00807D6F"/>
    <w:rsid w:val="008108C8"/>
    <w:rsid w:val="00817165"/>
    <w:rsid w:val="0081794A"/>
    <w:rsid w:val="00823010"/>
    <w:rsid w:val="00823882"/>
    <w:rsid w:val="0083122B"/>
    <w:rsid w:val="008316D0"/>
    <w:rsid w:val="00831C87"/>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96A4D"/>
    <w:rsid w:val="008A12FF"/>
    <w:rsid w:val="008A184B"/>
    <w:rsid w:val="008A2759"/>
    <w:rsid w:val="008A341A"/>
    <w:rsid w:val="008A7B55"/>
    <w:rsid w:val="008C06DA"/>
    <w:rsid w:val="008C0876"/>
    <w:rsid w:val="008C46B4"/>
    <w:rsid w:val="008C5CBF"/>
    <w:rsid w:val="008C7B6E"/>
    <w:rsid w:val="008D1C67"/>
    <w:rsid w:val="008D4C07"/>
    <w:rsid w:val="008E5E8D"/>
    <w:rsid w:val="008E7E0D"/>
    <w:rsid w:val="008F1AD9"/>
    <w:rsid w:val="00905858"/>
    <w:rsid w:val="00906CF2"/>
    <w:rsid w:val="00917F40"/>
    <w:rsid w:val="0092068B"/>
    <w:rsid w:val="00922A3D"/>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3FAA"/>
    <w:rsid w:val="00A16452"/>
    <w:rsid w:val="00A16F80"/>
    <w:rsid w:val="00A265C4"/>
    <w:rsid w:val="00A26EAF"/>
    <w:rsid w:val="00A26F19"/>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2F3A"/>
    <w:rsid w:val="00AE33B4"/>
    <w:rsid w:val="00AF09A0"/>
    <w:rsid w:val="00B06F1B"/>
    <w:rsid w:val="00B07A77"/>
    <w:rsid w:val="00B17085"/>
    <w:rsid w:val="00B25DDB"/>
    <w:rsid w:val="00B3396D"/>
    <w:rsid w:val="00B35638"/>
    <w:rsid w:val="00B36CC0"/>
    <w:rsid w:val="00B42CBE"/>
    <w:rsid w:val="00B453EE"/>
    <w:rsid w:val="00B53DBA"/>
    <w:rsid w:val="00B545C7"/>
    <w:rsid w:val="00B54BAA"/>
    <w:rsid w:val="00B56432"/>
    <w:rsid w:val="00B6255C"/>
    <w:rsid w:val="00B665C7"/>
    <w:rsid w:val="00B66E37"/>
    <w:rsid w:val="00B67BFE"/>
    <w:rsid w:val="00B72388"/>
    <w:rsid w:val="00B86DAE"/>
    <w:rsid w:val="00B86EBF"/>
    <w:rsid w:val="00B94480"/>
    <w:rsid w:val="00BA339E"/>
    <w:rsid w:val="00BA4731"/>
    <w:rsid w:val="00BA55BE"/>
    <w:rsid w:val="00BA6208"/>
    <w:rsid w:val="00BC166E"/>
    <w:rsid w:val="00BC720C"/>
    <w:rsid w:val="00BD0895"/>
    <w:rsid w:val="00BD18ED"/>
    <w:rsid w:val="00BE59DD"/>
    <w:rsid w:val="00BF19B6"/>
    <w:rsid w:val="00BF5BB6"/>
    <w:rsid w:val="00C014F9"/>
    <w:rsid w:val="00C02BDA"/>
    <w:rsid w:val="00C033EF"/>
    <w:rsid w:val="00C07B5E"/>
    <w:rsid w:val="00C1089A"/>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3A25"/>
    <w:rsid w:val="00C84BB9"/>
    <w:rsid w:val="00C86700"/>
    <w:rsid w:val="00C905E1"/>
    <w:rsid w:val="00CA4D98"/>
    <w:rsid w:val="00CB054A"/>
    <w:rsid w:val="00CB0D92"/>
    <w:rsid w:val="00CB13CF"/>
    <w:rsid w:val="00CD41BA"/>
    <w:rsid w:val="00CE77A9"/>
    <w:rsid w:val="00CF58F9"/>
    <w:rsid w:val="00D13C2B"/>
    <w:rsid w:val="00D2067C"/>
    <w:rsid w:val="00D21F3B"/>
    <w:rsid w:val="00D3261B"/>
    <w:rsid w:val="00D37495"/>
    <w:rsid w:val="00D4489E"/>
    <w:rsid w:val="00D470CB"/>
    <w:rsid w:val="00D50E9E"/>
    <w:rsid w:val="00D516FA"/>
    <w:rsid w:val="00D52C36"/>
    <w:rsid w:val="00D55A27"/>
    <w:rsid w:val="00D61372"/>
    <w:rsid w:val="00D64C43"/>
    <w:rsid w:val="00D714A4"/>
    <w:rsid w:val="00D71EFA"/>
    <w:rsid w:val="00D73B3F"/>
    <w:rsid w:val="00D73F98"/>
    <w:rsid w:val="00D73FF8"/>
    <w:rsid w:val="00D76B51"/>
    <w:rsid w:val="00D77C1A"/>
    <w:rsid w:val="00D81F6B"/>
    <w:rsid w:val="00D84999"/>
    <w:rsid w:val="00D9072E"/>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D59AA"/>
    <w:rsid w:val="00DE1B0F"/>
    <w:rsid w:val="00DE1FB3"/>
    <w:rsid w:val="00DF191A"/>
    <w:rsid w:val="00DF3B4B"/>
    <w:rsid w:val="00DF5E23"/>
    <w:rsid w:val="00DF6827"/>
    <w:rsid w:val="00DF77EC"/>
    <w:rsid w:val="00DF7BA5"/>
    <w:rsid w:val="00E00331"/>
    <w:rsid w:val="00E004F0"/>
    <w:rsid w:val="00E02364"/>
    <w:rsid w:val="00E126B5"/>
    <w:rsid w:val="00E22427"/>
    <w:rsid w:val="00E372B7"/>
    <w:rsid w:val="00E4148D"/>
    <w:rsid w:val="00E459B0"/>
    <w:rsid w:val="00E5256C"/>
    <w:rsid w:val="00E54233"/>
    <w:rsid w:val="00E61B70"/>
    <w:rsid w:val="00E66066"/>
    <w:rsid w:val="00E6684C"/>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C5BE2"/>
    <w:rsid w:val="00EE0511"/>
    <w:rsid w:val="00EE05AF"/>
    <w:rsid w:val="00EE5DAF"/>
    <w:rsid w:val="00EF0214"/>
    <w:rsid w:val="00EF37B7"/>
    <w:rsid w:val="00F01752"/>
    <w:rsid w:val="00F034CC"/>
    <w:rsid w:val="00F03C24"/>
    <w:rsid w:val="00F057E3"/>
    <w:rsid w:val="00F05824"/>
    <w:rsid w:val="00F120DE"/>
    <w:rsid w:val="00F16A47"/>
    <w:rsid w:val="00F173C4"/>
    <w:rsid w:val="00F30D95"/>
    <w:rsid w:val="00F347DC"/>
    <w:rsid w:val="00F3593C"/>
    <w:rsid w:val="00F36E9C"/>
    <w:rsid w:val="00F37850"/>
    <w:rsid w:val="00F42AA0"/>
    <w:rsid w:val="00F44106"/>
    <w:rsid w:val="00F4521F"/>
    <w:rsid w:val="00F4697F"/>
    <w:rsid w:val="00F47160"/>
    <w:rsid w:val="00F509BC"/>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 w:val="00FF3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character" w:styleId="Hyperlink">
    <w:name w:val="Hyperlink"/>
    <w:basedOn w:val="DefaultParagraphFont"/>
    <w:uiPriority w:val="99"/>
    <w:unhideWhenUsed/>
    <w:rsid w:val="00EC5B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7254">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102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equest.am/hy" TargetMode="External"/><Relationship Id="rId3" Type="http://schemas.openxmlformats.org/officeDocument/2006/relationships/settings" Target="settings.xml"/><Relationship Id="rId7" Type="http://schemas.openxmlformats.org/officeDocument/2006/relationships/hyperlink" Target="https://file-online.taxservice.am/pages/onlineuser/confirmEmailOnlineRegistration.js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rc.am/storage/File_Link_Uploade/%D4%B4%D5%AB%D5%B4%D5%B8%D6%82%D5%B4%20%D5%80%D5%8E%D5%80%D5%80%20%D5%BD%D5%BF%D5%A1%D5%B6%D5%A1%D5%AC%D5%B8%D6%82%20%D5%B0%D5%A1%D5%B4%D5%A1%D6%80-%20%D5%B8%D5%B9%20%D5%BC%D5%A5%D5%A6%D5%AB%D5%A4%D5%A5%D5%B6%D5%BF_6582eed224c5d.docx" TargetMode="External"/><Relationship Id="rId4" Type="http://schemas.openxmlformats.org/officeDocument/2006/relationships/webSettings" Target="webSettings.xml"/><Relationship Id="rId9" Type="http://schemas.openxmlformats.org/officeDocument/2006/relationships/hyperlink" Target="https://src.am/storage/File_Link_Uploade/%D4%B4%D5%AB%D5%B4%D5%B8%D6%82%D5%B4%20%D5%80%D5%8E%D5%80%D5%80%20%D5%BD%D5%BF%D5%A1%D5%B6%D5%A1%D5%AC%D5%B8%D6%82%20%D5%B0%D5%A1%D5%B4%D5%A1%D6%80-%D5%BC%D5%A5%D5%A6%D5%AB%D5%A4%D5%A5%D5%B6%D5%BF_6582ed4cd179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9387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Alisa Aghababyan</cp:lastModifiedBy>
  <cp:revision>3</cp:revision>
  <cp:lastPrinted>2021-12-01T07:03:00Z</cp:lastPrinted>
  <dcterms:created xsi:type="dcterms:W3CDTF">2024-08-09T07:44:00Z</dcterms:created>
  <dcterms:modified xsi:type="dcterms:W3CDTF">2024-08-09T08:07:00Z</dcterms:modified>
</cp:coreProperties>
</file>