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FC2A" w14:textId="77777777" w:rsidR="00C74EC3" w:rsidRPr="005C78AE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5C78A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4067A09D" w14:textId="03AED1E6" w:rsidR="00C74EC3" w:rsidRDefault="00C74EC3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6454B">
        <w:rPr>
          <w:rFonts w:ascii="GHEA Grapalat" w:hAnsi="GHEA Grapalat" w:cs="Sylfaen"/>
          <w:b/>
          <w:sz w:val="24"/>
          <w:szCs w:val="24"/>
          <w:lang w:val="hy-AM"/>
        </w:rPr>
        <w:t>ՀՈՒՍՆԻՍԻ 29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 w:rsidR="00154821">
        <w:rPr>
          <w:rFonts w:ascii="GHEA Grapalat" w:hAnsi="GHEA Grapalat" w:cs="Sylfaen"/>
          <w:b/>
          <w:sz w:val="24"/>
          <w:szCs w:val="24"/>
        </w:rPr>
        <w:t>N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6454B">
        <w:rPr>
          <w:rFonts w:ascii="GHEA Grapalat" w:hAnsi="GHEA Grapalat" w:cs="Sylfaen"/>
          <w:b/>
          <w:sz w:val="24"/>
          <w:szCs w:val="24"/>
          <w:lang w:val="hy-AM"/>
        </w:rPr>
        <w:t>867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</w:t>
      </w:r>
      <w:r w:rsidR="007905B0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 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ԿԱՌԱՎԱՐՈՒԹՅԱՆ ՈՐՈՇՄԱՆ ՆԱԽԱԳԾԻ ԸՆԴՈՒՆՄԱՆ </w:t>
      </w:r>
    </w:p>
    <w:p w14:paraId="62897A34" w14:textId="77777777" w:rsidR="00952338" w:rsidRPr="005C78AE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220E8E" w14:textId="77777777"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2338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Pr="004C5172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</w:p>
    <w:p w14:paraId="42A3DDEE" w14:textId="4A3457C2" w:rsidR="0025641E" w:rsidRPr="004C5172" w:rsidRDefault="0025641E" w:rsidP="00960E1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5641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հունիսի 29-ի </w:t>
      </w:r>
      <w:r w:rsidR="00E511DE" w:rsidRPr="00E511DE">
        <w:rPr>
          <w:rFonts w:ascii="GHEA Grapalat" w:hAnsi="GHEA Grapalat" w:cs="Sylfaen"/>
          <w:sz w:val="24"/>
          <w:szCs w:val="24"/>
          <w:lang w:val="hy-AM"/>
        </w:rPr>
        <w:t>N</w:t>
      </w:r>
      <w:r w:rsidRPr="0025641E">
        <w:rPr>
          <w:rFonts w:ascii="GHEA Grapalat" w:hAnsi="GHEA Grapalat" w:cs="Sylfaen"/>
          <w:sz w:val="24"/>
          <w:szCs w:val="24"/>
          <w:lang w:val="hy-AM"/>
        </w:rPr>
        <w:t xml:space="preserve"> 867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145959">
        <w:rPr>
          <w:rFonts w:ascii="GHEA Grapalat" w:hAnsi="GHEA Grapalat" w:cs="Sylfaen"/>
          <w:sz w:val="24"/>
          <w:szCs w:val="24"/>
          <w:lang w:val="hy-AM"/>
        </w:rPr>
        <w:t xml:space="preserve"> 12</w:t>
      </w:r>
      <w:r>
        <w:rPr>
          <w:rFonts w:ascii="GHEA Grapalat" w:hAnsi="GHEA Grapalat" w:cs="Sylfaen"/>
          <w:sz w:val="24"/>
          <w:szCs w:val="24"/>
          <w:lang w:val="hy-AM"/>
        </w:rPr>
        <w:t>-րդ հավելվածի 1.5.-րդ կետով սահմանված է, որ ակնաբանական կաբինետի գործունեության համար անհրաժեշտ է միջամտության կաբինետ, իսկ</w:t>
      </w:r>
      <w:r w:rsidR="00145959">
        <w:rPr>
          <w:rFonts w:ascii="GHEA Grapalat" w:hAnsi="GHEA Grapalat" w:cs="Sylfaen"/>
          <w:sz w:val="24"/>
          <w:szCs w:val="24"/>
          <w:lang w:val="hy-AM"/>
        </w:rPr>
        <w:t xml:space="preserve"> 12</w:t>
      </w:r>
      <w:r>
        <w:rPr>
          <w:rFonts w:ascii="GHEA Grapalat" w:hAnsi="GHEA Grapalat" w:cs="Sylfaen"/>
          <w:sz w:val="24"/>
          <w:szCs w:val="24"/>
          <w:lang w:val="hy-AM"/>
        </w:rPr>
        <w:t>-րդ հավելվածի պարզաբանում բաժնի 5-րդ պարբերության 33-րդ ենթակետով սահմանված է, որ ակնաբանական կաբինետի գործունեության համար միջամտությունների կաբինետի առկայությունը պարտադիր չէ:</w:t>
      </w:r>
    </w:p>
    <w:p w14:paraId="2385C5BC" w14:textId="77777777"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C5172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14:paraId="2E1FD060" w14:textId="0F40F644" w:rsidR="0025641E" w:rsidRPr="00960E11" w:rsidRDefault="00E47BA2" w:rsidP="00F64C58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կատարվում է վրիպակի շտկում:</w:t>
      </w:r>
    </w:p>
    <w:p w14:paraId="1589C1A1" w14:textId="77777777" w:rsidR="00C74EC3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60D5ED4A" w14:textId="77777777" w:rsidR="00C74EC3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78A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5C78AE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կողմից:</w:t>
      </w:r>
    </w:p>
    <w:p w14:paraId="09FD2BBE" w14:textId="77777777" w:rsidR="005847ED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5083D52A" w14:textId="6695F72B" w:rsidR="0025641E" w:rsidRPr="00952338" w:rsidRDefault="00E47BA2" w:rsidP="0025641E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Որոշումից կհեռացվի շփոթություն առաջացնող դրույթից</w:t>
      </w:r>
      <w:r w:rsidR="00BD759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C958E7D" w14:textId="77777777" w:rsidR="00C74EC3" w:rsidRPr="005C78AE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40883045" w14:textId="5D027505" w:rsidR="00C74EC3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6454B">
        <w:rPr>
          <w:rFonts w:ascii="GHEA Grapalat" w:hAnsi="GHEA Grapalat" w:cs="Sylfaen"/>
          <w:sz w:val="24"/>
          <w:szCs w:val="24"/>
          <w:lang w:val="hy-AM"/>
        </w:rPr>
        <w:t>հուլիսի 29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E511DE" w:rsidRPr="00E511DE">
        <w:rPr>
          <w:rFonts w:ascii="GHEA Grapalat" w:hAnsi="GHEA Grapalat" w:cs="Sylfaen"/>
          <w:sz w:val="24"/>
          <w:szCs w:val="24"/>
          <w:lang w:val="hy-AM"/>
        </w:rPr>
        <w:t>N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54B">
        <w:rPr>
          <w:rFonts w:ascii="GHEA Grapalat" w:hAnsi="GHEA Grapalat" w:cs="Sylfaen"/>
          <w:sz w:val="24"/>
          <w:szCs w:val="24"/>
          <w:lang w:val="hy-AM"/>
        </w:rPr>
        <w:t>867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որոշման մեջ </w:t>
      </w:r>
      <w:r w:rsidR="00B70C82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43B09F68" w14:textId="77777777" w:rsidR="00C22486" w:rsidRPr="005C78AE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9E0388A" w14:textId="77777777" w:rsidR="008C19B2" w:rsidRPr="009A4B12" w:rsidRDefault="00C22486" w:rsidP="009A4B1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lastRenderedPageBreak/>
        <w:t>Նախագ</w:t>
      </w:r>
      <w:r w:rsidR="00952338">
        <w:rPr>
          <w:rFonts w:ascii="GHEA Grapalat" w:hAnsi="GHEA Grapalat" w:cs="Sylfaen"/>
          <w:sz w:val="24"/>
          <w:szCs w:val="24"/>
          <w:lang w:val="hy-AM"/>
        </w:rPr>
        <w:t xml:space="preserve">ծի ընդունումը </w:t>
      </w:r>
      <w:r w:rsidR="00BD7593">
        <w:rPr>
          <w:rFonts w:ascii="GHEA Grapalat" w:hAnsi="GHEA Grapalat" w:cs="Sylfaen"/>
          <w:sz w:val="24"/>
          <w:szCs w:val="24"/>
          <w:lang w:val="hy-AM"/>
        </w:rPr>
        <w:t>որևէ ռազմավարական փաստաթղթից չի բխում:</w:t>
      </w:r>
    </w:p>
    <w:sectPr w:rsidR="008C19B2" w:rsidRPr="009A4B12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5959"/>
    <w:rsid w:val="00146AB3"/>
    <w:rsid w:val="00146E1F"/>
    <w:rsid w:val="00150688"/>
    <w:rsid w:val="0015103A"/>
    <w:rsid w:val="00154114"/>
    <w:rsid w:val="00154821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055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C6BB0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2506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21A7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5417"/>
    <w:rsid w:val="00B077E6"/>
    <w:rsid w:val="00B160D4"/>
    <w:rsid w:val="00B172F2"/>
    <w:rsid w:val="00B221B5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34C8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409FB"/>
    <w:rsid w:val="00E431F5"/>
    <w:rsid w:val="00E4432A"/>
    <w:rsid w:val="00E45891"/>
    <w:rsid w:val="00E475EF"/>
    <w:rsid w:val="00E47BA2"/>
    <w:rsid w:val="00E511DE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75C13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40677-018B-4E93-991F-FF9F8F14B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Mher Papoyan</cp:lastModifiedBy>
  <cp:revision>5</cp:revision>
  <cp:lastPrinted>2023-12-01T07:54:00Z</cp:lastPrinted>
  <dcterms:created xsi:type="dcterms:W3CDTF">2024-04-09T06:17:00Z</dcterms:created>
  <dcterms:modified xsi:type="dcterms:W3CDTF">2024-08-07T10:31:00Z</dcterms:modified>
  <cp:keywords>https://mul2.gov.am/tasks/1017016/oneclick/4e0193f782f7b91ef77fef960da199d8c190cbe607f1d3cd24b8864a9fd4a51d.docx?token=5bac4b6c72637ff83416ad1e61896e27</cp:keywords>
</cp:coreProperties>
</file>