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F86E0" w14:textId="77777777" w:rsidR="00683BA8" w:rsidRPr="00DD7C08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DD7C08">
        <w:rPr>
          <w:rFonts w:ascii="GHEA Grapalat" w:hAnsi="GHEA Grapalat" w:cs="Sylfaen"/>
          <w:b/>
          <w:lang w:val="hy-AM"/>
        </w:rPr>
        <w:t xml:space="preserve">ԱՄՓՈՓԱԹԵՐԹ </w:t>
      </w:r>
    </w:p>
    <w:p w14:paraId="4125E9B6" w14:textId="1DA914CF" w:rsidR="00683BA8" w:rsidRPr="001E4B74" w:rsidRDefault="009F236D" w:rsidP="001E4B74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DB2429" w:rsidRPr="00DB2429">
        <w:rPr>
          <w:rFonts w:ascii="GHEA Grapalat" w:hAnsi="GHEA Grapalat"/>
          <w:b/>
          <w:bCs/>
          <w:lang w:val="hy-AM"/>
        </w:rPr>
        <w:t>ՀԱՅԱՍՏԱՆԻ ՀԱՆՐԱՊԵՏՈՒԹՅԱՆ ԿԱՌԱՎԱՐՈՒԹՅԱՆ 200</w:t>
      </w:r>
      <w:r w:rsidR="009622EA">
        <w:rPr>
          <w:rFonts w:ascii="GHEA Grapalat" w:hAnsi="GHEA Grapalat"/>
          <w:b/>
          <w:bCs/>
          <w:lang w:val="hy-AM"/>
        </w:rPr>
        <w:t xml:space="preserve">2 </w:t>
      </w:r>
      <w:r w:rsidR="00DB2429" w:rsidRPr="00DB2429">
        <w:rPr>
          <w:rFonts w:ascii="GHEA Grapalat" w:hAnsi="GHEA Grapalat"/>
          <w:b/>
          <w:bCs/>
          <w:lang w:val="hy-AM"/>
        </w:rPr>
        <w:t xml:space="preserve">ԹՎԱԿԱՆԻ </w:t>
      </w:r>
      <w:r w:rsidR="009622EA">
        <w:rPr>
          <w:rFonts w:ascii="GHEA Grapalat" w:hAnsi="GHEA Grapalat"/>
          <w:b/>
          <w:bCs/>
          <w:lang w:val="hy-AM"/>
        </w:rPr>
        <w:t>ՀՈՒՆԻՍԻ 29</w:t>
      </w:r>
      <w:r w:rsidR="00DB2429" w:rsidRPr="00DB2429">
        <w:rPr>
          <w:rFonts w:ascii="GHEA Grapalat" w:hAnsi="GHEA Grapalat"/>
          <w:b/>
          <w:bCs/>
          <w:lang w:val="hy-AM"/>
        </w:rPr>
        <w:t xml:space="preserve">-Ի </w:t>
      </w:r>
      <w:r w:rsidR="0021171B">
        <w:rPr>
          <w:rFonts w:ascii="GHEA Grapalat" w:hAnsi="GHEA Grapalat"/>
          <w:b/>
          <w:bCs/>
        </w:rPr>
        <w:t>N</w:t>
      </w:r>
      <w:r w:rsidR="00DB2429" w:rsidRPr="00DB2429">
        <w:rPr>
          <w:rFonts w:ascii="GHEA Grapalat" w:hAnsi="GHEA Grapalat"/>
          <w:b/>
          <w:bCs/>
          <w:lang w:val="hy-AM"/>
        </w:rPr>
        <w:t xml:space="preserve"> </w:t>
      </w:r>
      <w:r w:rsidR="009622EA">
        <w:rPr>
          <w:rFonts w:ascii="GHEA Grapalat" w:hAnsi="GHEA Grapalat"/>
          <w:b/>
          <w:bCs/>
          <w:lang w:val="hy-AM"/>
        </w:rPr>
        <w:t>867</w:t>
      </w:r>
      <w:r w:rsidR="00DB2429" w:rsidRPr="00DB2429">
        <w:rPr>
          <w:rFonts w:ascii="GHEA Grapalat" w:hAnsi="GHEA Grapalat"/>
          <w:b/>
          <w:bCs/>
          <w:lang w:val="hy-AM"/>
        </w:rPr>
        <w:t xml:space="preserve"> ՈՐՈՇՄԱՆ ՄԵՋ ՓՈՓՈԽՈՒԹՅՈՒՆ ԿԱՏԱՐԵԼՈՒ</w:t>
      </w:r>
      <w:r w:rsidR="00DB2429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ՄԱՍԻՆ» </w:t>
      </w:r>
      <w:r w:rsidRPr="009F236D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 ՎԵՐԱԲԵՐՅԱԼ</w:t>
      </w:r>
    </w:p>
    <w:tbl>
      <w:tblPr>
        <w:tblW w:w="14382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7"/>
        <w:gridCol w:w="6309"/>
        <w:gridCol w:w="6"/>
      </w:tblGrid>
      <w:tr w:rsidR="00683BA8" w:rsidRPr="00DD7C08" w14:paraId="249EA5A9" w14:textId="77777777" w:rsidTr="002B2CA5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83B6A5" w14:textId="77777777" w:rsidR="00CF246A" w:rsidRDefault="00CF246A" w:rsidP="00CF246A">
            <w:pPr>
              <w:pStyle w:val="ListParagraph"/>
              <w:numPr>
                <w:ilvl w:val="0"/>
                <w:numId w:val="17"/>
              </w:numPr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Վարչապետի աշխատակազմի տեսչական</w:t>
            </w:r>
          </w:p>
          <w:p w14:paraId="6602B560" w14:textId="77777777" w:rsidR="00683BA8" w:rsidRPr="00CF246A" w:rsidRDefault="00CF246A" w:rsidP="00CF246A">
            <w:pPr>
              <w:pStyle w:val="ListParagraph"/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մարմինների աշխատանքների համակարգման գրասենյակ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0F51120" w14:textId="77777777" w:rsidR="00683BA8" w:rsidRPr="00DD7C08" w:rsidRDefault="00354EC9" w:rsidP="009622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28.12</w:t>
            </w:r>
            <w:r w:rsidR="00CF24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.2023</w:t>
            </w:r>
          </w:p>
        </w:tc>
      </w:tr>
      <w:tr w:rsidR="00683BA8" w:rsidRPr="00DD7C08" w14:paraId="7985F6BE" w14:textId="77777777" w:rsidTr="002B2CA5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45FE3C" w14:textId="77777777" w:rsidR="00683BA8" w:rsidRPr="00DD7C08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374CB2" w14:textId="77777777" w:rsidR="00683BA8" w:rsidRPr="00DD7C08" w:rsidRDefault="00354EC9" w:rsidP="00354EC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54E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/51.3/45099-2023</w:t>
            </w:r>
          </w:p>
        </w:tc>
      </w:tr>
      <w:tr w:rsidR="005B49B2" w:rsidRPr="00080B80" w14:paraId="71E4614A" w14:textId="77777777" w:rsidTr="002B2CA5">
        <w:trPr>
          <w:trHeight w:val="393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57CC10" w14:textId="77777777" w:rsidR="005B49B2" w:rsidRPr="002B2CA5" w:rsidRDefault="002B2CA5" w:rsidP="002B2CA5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255" w:right="272" w:hanging="76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2B2CA5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Նախագծով սահմանված է դրույթ առ այն, որ </w:t>
            </w:r>
            <w:r w:rsidRPr="002B2CA5">
              <w:rPr>
                <w:rFonts w:ascii="GHEA Grapalat" w:eastAsia="Times New Roman" w:hAnsi="GHEA Grapalat"/>
                <w:i/>
                <w:iCs/>
                <w:sz w:val="24"/>
                <w:szCs w:val="24"/>
                <w:lang w:val="hy-AM" w:eastAsia="ru-RU"/>
              </w:rPr>
              <w:t xml:space="preserve">հիվանդանոցային ծառայություններ մատուցող կազմակերպություններում շուրջօրյա բժշկական հսկողություն և բուժում չպահանջող դեպքերում բժշկական օգնություն և սպասարկումն իրականացվում է հիվանդանոցի լիցենզիայով նախատեսված բժշկական օգնության և սպասարկման տեսակների շրջանակում՝ անկախ այդ տեսակներով գործունեության իրականացման համար լիցենզիայով սահմանված պայմանից` լիցենզիայով նախատեսված գործունեության </w:t>
            </w:r>
            <w:r w:rsidRPr="002B2CA5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իրականացման վայրում:»: Կարգավորումը հստակեցման կարիք ունի, քանի որ այն բավականին խրթին է շարադրված, և պարզ չէ, թե ինչ է ենթադրում «</w:t>
            </w:r>
            <w:r w:rsidRPr="002B2CA5">
              <w:rPr>
                <w:rFonts w:ascii="GHEA Grapalat" w:eastAsia="Times New Roman" w:hAnsi="GHEA Grapalat"/>
                <w:i/>
                <w:iCs/>
                <w:sz w:val="24"/>
                <w:szCs w:val="24"/>
                <w:lang w:val="hy-AM" w:eastAsia="ru-RU"/>
              </w:rPr>
              <w:t>անկախ այդ տեսակներով գործունեության իրականացման համար լիցենզիայով սահմանված պայմանի»</w:t>
            </w:r>
            <w:r w:rsidRPr="002B2CA5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ձևակերպումը։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3C5129" w14:textId="77777777" w:rsidR="009B7143" w:rsidRDefault="009F129E" w:rsidP="006A3324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</w:t>
            </w:r>
            <w:r w:rsidR="002B2C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</w:p>
          <w:p w14:paraId="77027971" w14:textId="77777777" w:rsidR="009F129E" w:rsidRPr="009F129E" w:rsidRDefault="009F129E" w:rsidP="006A3324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129E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Ձևակերպումը վերախմբագրվել է:</w:t>
            </w:r>
          </w:p>
          <w:p w14:paraId="34F9E574" w14:textId="77777777" w:rsidR="002B2CA5" w:rsidRPr="002B2CA5" w:rsidRDefault="0099637A" w:rsidP="009F129E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99637A" w:rsidRPr="00080B80" w14:paraId="30778E21" w14:textId="77777777" w:rsidTr="002B2CA5">
        <w:trPr>
          <w:trHeight w:val="393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753F07" w14:textId="77777777" w:rsidR="0099637A" w:rsidRPr="0099637A" w:rsidRDefault="0099637A" w:rsidP="0099637A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255" w:right="272" w:firstLine="596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Միևնույն ժամանակ, եթե Նախագծի նպատակը հիվանդանոցային ծառայություններ մատուցող կազմակերպություններում արտահիվանդանոցային բժշկական </w:t>
            </w: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lastRenderedPageBreak/>
              <w:t>օգնություն և սպասարկումն իրականացվում է անկախ հիվանդանոցի լիցենզիայով հատուկ արտահիվանդանոցային պայմաններում բժշկական օգնություն և սպասարկումն իրականացնելու իրավունքի վերապահման, ապա խնդրում եմ նկատի ունենալ հետևյալը</w:t>
            </w:r>
            <w:r w:rsidRPr="0099637A">
              <w:rPr>
                <w:rFonts w:ascii="Cambria Math" w:eastAsia="Times New Roman" w:hAnsi="Cambria Math" w:cs="Cambria Math"/>
                <w:iCs/>
                <w:sz w:val="24"/>
                <w:szCs w:val="24"/>
                <w:lang w:val="hy-AM" w:eastAsia="ru-RU"/>
              </w:rPr>
              <w:t>․</w:t>
            </w:r>
          </w:p>
          <w:p w14:paraId="69FFE627" w14:textId="77777777" w:rsidR="0099637A" w:rsidRDefault="0099637A" w:rsidP="0099637A">
            <w:pPr>
              <w:spacing w:after="0" w:line="360" w:lineRule="auto"/>
              <w:ind w:left="255" w:right="272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«Բնակչության բժշկական օգնության և սպասարկման մասին» օրենքի (այսուհետև՝ Օրենք) 3-րդ հոդվածի 1-ին մասի՝ բժշկական օգնության և սպասարկման ծառայությունները մատուցում են համապատասխան լիցենզիա ունեցող իրավաբանական անձինք կամ անհատ ձեռնարկատերերը, և դրանք դասակարգվում են ըստ բժշկական օգնության և սպասարկման տեսակների, պայմանների և ձևերի:</w:t>
            </w: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Նույն օրենքի 3-րդ հոդվածի 4-րդ մասով սահմանված է բժշկական օգնությունը և սպասարկման իրականացման պայմանները, որի շրջանակներում առանձնացված է՝</w:t>
            </w: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արտահիվանդանոցային պայմաններում բժշկական օգնությունը և սպասարկումը՝ շուրջօրյա բժշկական հսկողություն և բուժում չպահանջող դեպքերում (ներառյալ՝ տնային կանչը) և հիվանդանոցային բժշկական օգնությունը և սպասարկումը, երբ անհրաժեշտ են շուրջօրյա բժշկական հսկողություն և բուժման պայմանները: Վերը նշված նորմերի համադրված վերլուծութունից հետևում է, որ Օրենքը հստակորեն տարբերակում է արտահիվանդանոցային պայմաններում  շուրջօրյա բժշկական հսկողություն և բուժում չպահանջող բժշկական օգնությունը </w:t>
            </w: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lastRenderedPageBreak/>
              <w:t>հիվանդանոցային բժշկական օգնությունից։</w:t>
            </w: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Միաժամանակ, Առողջապահության նախարարի 2021 թվականի դեկտեմբերի 9-ի N 93-Ն հրամանի հավելված 1-ով կարգավորվում է արտահիվանդանոցային և հիվանդանոցային պայմաններում բժշկական օգնության և սպասարկման կազմակերպման, դրանց մակարդակների սահմանման և տրամադրման հետ կապված հարաբերությունները: Իսկ նույն հավելվածի 3-րդ կետի համաձայն սահմանված է, որ արտահիվանդանոցային պայմաններում բժշկական օգնությունը և սպասարկումը կազմակերպվում է արտահիվանդանոցային բժշկական օգնության և սպասարկման համապատասխան տեսակի լիցենզիա ունեցող հաստատություններում:</w:t>
            </w: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Այսինքն՝ հաստատությունը արտահիվանդանոցային բժշկական օգնություն և սպասարկում կարող է իրականացնել միայն գործունեության այդ տեսակի լիցենզիա ունենալու դեպքում։</w:t>
            </w: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Ավելին, Հայաստանի Հանարպետության կառավարության 2002 թվականի հունիսի 29-ի N 867 որոշման N 6 հավելվածով հաստատված է NN 1 և 2 ձևերով լիցենզիայի  վավերապայմաններից է նաև «Բժշկական օգնության և սպասարկման պայմանը (բժշկական կազմակերպությունից դուրս, արտահիվանդանոցային, ցերեկային ստացիոնար, հիվանդանոցային)»:</w:t>
            </w: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«Վարչարարության հիմունքների և վարչական վարույթի մասին» օրենքի «Առավելագույնի սկզբունքը» վերտառությամբ 9-րդ հոդվածի 3-րդ մասի համաձայն՝ եթե </w:t>
            </w: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lastRenderedPageBreak/>
              <w:t>վարչական մարմինների կողմից անձանց տրված թույլտվությունները բովանդակային առումով ներառում են այլ թույլտվություններ, ապա դրանք նույնպես համարվում են տրված:</w:t>
            </w:r>
          </w:p>
          <w:p w14:paraId="192D549D" w14:textId="77777777" w:rsidR="0099637A" w:rsidRPr="0099637A" w:rsidRDefault="0099637A" w:rsidP="0099637A">
            <w:pPr>
              <w:spacing w:after="0" w:line="360" w:lineRule="auto"/>
              <w:ind w:left="255" w:right="272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99637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Վերոնշվածի համատեքստում, կարծում եմ, որ ներկայացված Նախագծով խնդիրը ստանում է հատվածական լուծում՝ ինչպես տարբեր, այնպես էլ նույն նորմատիվ իրավական ակտի դրույթների միջև հակասություններ առաջացնելով։ Ըստ այդմ, եթե բնակչության բժշկական օգնության և սպասարկման բնագավառում քաղաքականությունը մշակող մարմինը կարող է հիմնավորել, որ հիվանդանոցային պայմաններում բժշկական օգնության և սպասարկման իրականացման իրականացման թույլտվության տրամադրումը բովանդակային առումով կարող է ներառել նաև հիվանդանոցային պայմաններում բժշկական օգնության և սպասարկման իրականացումը (հաշվի առնելով լիցենզիայի պայմանները և պահանջները), առաջարկում ենք խնդիրը կարգավորել առավել համակարգային ձևով՝ հաշվի առնելով առավելագույնի սկզբունքը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13DAD5" w14:textId="77777777" w:rsidR="0099637A" w:rsidRDefault="009F467C" w:rsidP="009F467C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43BF0860" w14:textId="77777777" w:rsidR="009F129E" w:rsidRDefault="009F129E" w:rsidP="009F129E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սահմանվում է, որ հ</w:t>
            </w:r>
            <w:r w:rsidRPr="009F12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իվանդանոցային պայմաններում բժշկական օգնություն և սպասարկում </w:t>
            </w:r>
            <w:r w:rsidRPr="009F129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իրականացնողները իրենց տրված լիցենզիայով նախատեսված բժշկական օգնության և սպասարկման տեսակների շրջանակում գործունեություն են իրականացնում նաև արտահիվանդանոցային պայմաններում` բացառությամբ տնային կանչերի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12B13367" w14:textId="10B8F9F1" w:rsidR="00DC77A7" w:rsidRDefault="009F129E" w:rsidP="009F129E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</w:t>
            </w:r>
            <w:r w:rsidR="00DC77A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մը որևէ խնդիր չի առաջացնում արտահիվանդանոցային պայմաններում բժշկական օգնություն և սպասարկում իրականացնելու մասով</w:t>
            </w:r>
            <w:r w:rsidR="00C6751A">
              <w:rPr>
                <w:rFonts w:ascii="GHEA Grapalat" w:hAnsi="GHEA Grapalat" w:cs="Sylfaen"/>
                <w:sz w:val="24"/>
                <w:szCs w:val="24"/>
                <w:lang w:val="hy-AM"/>
              </w:rPr>
              <w:t>: 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կատի ունենալով, որ «արտահիվանդանոցային» պայմանը, որպես այդպիսին շարունակում է գործել</w:t>
            </w:r>
            <w:r w:rsidR="00DC77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որպես ինքնուրույն պայման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և այն կազմակերպությունները</w:t>
            </w:r>
            <w:r w:rsidR="00C6751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որոնք ունեն կամ կստանան արտահիվանդանոցային պայմաններում բժշկական օգնություն և սպասարկում իրականացնելու լիցենզիաներ, գործունեություն կիրականացնեն համապատասխան պայմաններում:</w:t>
            </w:r>
          </w:p>
          <w:p w14:paraId="330DB8CE" w14:textId="27C27E86" w:rsidR="009F467C" w:rsidRPr="009F467C" w:rsidRDefault="00DC77A7" w:rsidP="009F129E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Այսպես, բժշկական օգնության և սպասարկման հիվանդանոցային պայմաններում գործունեության իրականացման համար տրված լիցենզիաները` լիցենզիայով նախատեսված տեսակների շրջանակում,  կբովանդակեն նաև արտահիվանդանոցային պայմաններում գործունեության իրականացումը, բացառությամբ տնային կանչերի, որպիսի դեպքում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որպես լիցենզիայի վավերապայման կնշվի «հիվանդանոցային» պայմանը, իսկ այն բժշկական օգնություն և սպասարկում իրականացնողները, որ</w:t>
            </w:r>
            <w:r w:rsidR="00C6751A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նք ստացել են կամ կստանան արտահիվանդանոցային պայմաններում գործունեության իրականացման լիցենզիաներ, գործունեությունը կիրականացնեն միայն արտահիվանդանոցային պայմաններում: Այս դեպքում լիցենզիայում, որպես վավերապայման</w:t>
            </w:r>
            <w:r w:rsidR="00C6751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կնշվի միայն «արտահիվանդանոցային» պայմանը: Այն դեպքում, երբ բժշկական օգնության և սպասարկման իրականացման համար տրված լիցենզիան իր մեջ կներառի և հիվանդանոցային պայման</w:t>
            </w:r>
            <w:r w:rsidR="00E01B7C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«որոշ տեսակների» մասով, և արտահիվանդանոցային պայման</w:t>
            </w:r>
            <w:r w:rsidR="00E01B7C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«այլ տեսակների» մասով, ապա «որոշ տեսակնե</w:t>
            </w:r>
            <w:r w:rsidR="00C6751A"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ը» բացի հիվանդանոցային պայմանից,  կբովանդակեն նաև արտահիվանդանոցային պայմանը` բացառությամբ տնային կանչերի, իսկ «այլ տեսակները»` միայն արտահիվանդանոցային պայմանը:  </w:t>
            </w:r>
          </w:p>
        </w:tc>
      </w:tr>
      <w:tr w:rsidR="00B41D8F" w:rsidRPr="009F129E" w14:paraId="1BFE902A" w14:textId="77777777" w:rsidTr="002B2CA5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9452EA" w14:textId="77777777" w:rsidR="00B41D8F" w:rsidRPr="00D940BD" w:rsidRDefault="00D940BD" w:rsidP="00072038">
            <w:pPr>
              <w:ind w:left="707" w:hanging="14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940BD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lastRenderedPageBreak/>
              <w:t>2.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07203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</w:t>
            </w:r>
            <w:r w:rsidR="00072038" w:rsidRPr="009F231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63DCD6C" w14:textId="77777777" w:rsidR="00B41D8F" w:rsidRPr="00CF246A" w:rsidRDefault="00072038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08.01.2024</w:t>
            </w:r>
          </w:p>
        </w:tc>
      </w:tr>
      <w:tr w:rsidR="00B41D8F" w:rsidRPr="009F129E" w14:paraId="3D788418" w14:textId="77777777" w:rsidTr="002B2CA5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D4C44" w14:textId="77777777" w:rsidR="00B41D8F" w:rsidRPr="00DD7C08" w:rsidRDefault="00B41D8F" w:rsidP="0099114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93783D" w14:textId="77777777" w:rsidR="00B41D8F" w:rsidRPr="00CF246A" w:rsidRDefault="00072038" w:rsidP="0099114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72038">
              <w:rPr>
                <w:rFonts w:ascii="GHEA Grapalat" w:hAnsi="GHEA Grapalat" w:cs="Sylfaen"/>
                <w:b/>
                <w:lang w:val="hy-AM"/>
              </w:rPr>
              <w:t>01/28/92-2024</w:t>
            </w:r>
          </w:p>
        </w:tc>
      </w:tr>
      <w:tr w:rsidR="00B41D8F" w:rsidRPr="009F129E" w14:paraId="4C794923" w14:textId="77777777" w:rsidTr="002B2CA5">
        <w:trPr>
          <w:trHeight w:val="65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704E94" w14:textId="77777777" w:rsidR="00B41D8F" w:rsidRPr="00291ED4" w:rsidRDefault="00072038" w:rsidP="000A6F27">
            <w:pPr>
              <w:pStyle w:val="ListParagraph"/>
              <w:spacing w:after="0" w:line="360" w:lineRule="auto"/>
              <w:ind w:left="435" w:right="195" w:firstLine="555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ED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37702" w14:textId="77777777" w:rsidR="00B41D8F" w:rsidRPr="000A6F27" w:rsidRDefault="00072038" w:rsidP="000A6F27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037D1" w:rsidRPr="009F129E" w14:paraId="2C1A4955" w14:textId="77777777" w:rsidTr="002B2CA5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3F7B382" w14:textId="77777777" w:rsidR="00F037D1" w:rsidRPr="00600A56" w:rsidRDefault="00600A56" w:rsidP="00600A56">
            <w:pPr>
              <w:ind w:left="121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00A56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0AE5C5E" w14:textId="77777777" w:rsidR="00F037D1" w:rsidRPr="004D7730" w:rsidRDefault="00600A56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01.03.2024</w:t>
            </w:r>
          </w:p>
        </w:tc>
      </w:tr>
      <w:tr w:rsidR="00F037D1" w:rsidRPr="009F129E" w14:paraId="42DBAD0E" w14:textId="77777777" w:rsidTr="002B2CA5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7C0ACA" w14:textId="77777777" w:rsidR="00F037D1" w:rsidRPr="00DD7C08" w:rsidRDefault="00F037D1" w:rsidP="00257DE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B690BE" w14:textId="77777777" w:rsidR="00F037D1" w:rsidRPr="00DD7C08" w:rsidRDefault="00600A56" w:rsidP="00257DE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00A56">
              <w:rPr>
                <w:rFonts w:ascii="GHEA Grapalat" w:hAnsi="GHEA Grapalat" w:cs="Sylfaen"/>
                <w:b/>
                <w:lang w:val="hy-AM"/>
              </w:rPr>
              <w:t>//8154-2024</w:t>
            </w:r>
          </w:p>
        </w:tc>
      </w:tr>
      <w:tr w:rsidR="00F037D1" w:rsidRPr="00080B80" w14:paraId="1BBDA5C6" w14:textId="77777777" w:rsidTr="00600A56">
        <w:trPr>
          <w:trHeight w:val="8085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8AB85F" w14:textId="77777777" w:rsidR="00600A56" w:rsidRPr="00600A56" w:rsidRDefault="00600A56" w:rsidP="00600A56">
            <w:pPr>
              <w:pStyle w:val="ListParagraph"/>
              <w:numPr>
                <w:ilvl w:val="0"/>
                <w:numId w:val="25"/>
              </w:numPr>
              <w:tabs>
                <w:tab w:val="left" w:pos="539"/>
              </w:tabs>
              <w:spacing w:after="0" w:line="360" w:lineRule="auto"/>
              <w:ind w:left="113" w:right="130" w:firstLine="142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91E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1-ին կետի 2-րդ ենթակետի համաձայն՝ N 13 հավելվածի պարզաբանում բաժնի «Հիվանդանոցներ» գլուխը 1-ին կետի «N 93-Ն հրամանով»</w:t>
            </w:r>
            <w:r w:rsidRPr="00600A56">
              <w:rPr>
                <w:rFonts w:ascii="GHEA Grapalat" w:hAnsi="GHEA Grapalat"/>
                <w:lang w:val="hy-AM"/>
              </w:rPr>
              <w:t xml:space="preserve"> </w:t>
            </w:r>
            <w:r w:rsidRPr="00291ED4">
              <w:rPr>
                <w:rFonts w:ascii="GHEA Grapalat" w:hAnsi="GHEA Grapalat"/>
                <w:sz w:val="24"/>
                <w:szCs w:val="24"/>
                <w:lang w:val="hy-AM"/>
              </w:rPr>
              <w:t>բառերից հետո նախատեսվում է լրացնել հետևյալ բովանդակությամբ նոր կետով. «Հիվանդանոցային պայմաններում բժշկական օգնություն և սպասարկում իրականացնողները իրենց տրված լիցենզիայով նախատեսված բժշկական օգնության և սպասարկման տեսակների շրջանակում գործունեություն են իրականացնում նաև արտահիվանդանոցային պայմաններում` բացառությամբ տնային կանչերի:»: Նկատի ունենալով, որ վերոնշյալ կարգավորմամբ նախատեսվում է արտահիվանդանոցային պայմաններում գործունեություն իրականացնել նաև հիվանդանոցային պայմաններում բժշկական օգնություն և սպասարկում իրականացնելու համար տրված լիցենզիայով, հայտնում ենք, որ անհրաժեշտ է համապատասխան լրացում կատարել նաև ՀՀ առողջապահության նախարարի 2021 թվականի դեկտեմբերի 9-ի 93-Ն հրամանի հավելվածի 3-րդ կետում, որի համաձայն՝ Արտահիվանդանոցային պայմաններում բժշկական օգնությունը և սպասարկումը կազմակերպվում է արտահիվանդանոցային բժշկական օգնության և սպասարկման համապատասխան տեսակի լիցենզիա ունեցող հաստատություններում: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FD686" w14:textId="77777777" w:rsidR="00F037D1" w:rsidRDefault="00600A56" w:rsidP="00600A56">
            <w:pPr>
              <w:spacing w:after="0" w:line="360" w:lineRule="auto"/>
              <w:ind w:left="150" w:right="161" w:firstLine="2383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00A5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14:paraId="46C5F321" w14:textId="765B7561" w:rsidR="00600A56" w:rsidRDefault="00600A56" w:rsidP="00600A56">
            <w:pPr>
              <w:spacing w:after="0" w:line="360" w:lineRule="auto"/>
              <w:ind w:right="161" w:firstLine="40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</w:t>
            </w:r>
            <w:r w:rsidR="00C6751A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="00F16D4F">
              <w:rPr>
                <w:rFonts w:ascii="GHEA Grapalat" w:hAnsi="GHEA Grapalat" w:cs="Sylfaen"/>
                <w:sz w:val="24"/>
                <w:szCs w:val="24"/>
                <w:lang w:val="hy-AM"/>
              </w:rPr>
              <w:t>ը վերանայվել է, արդյունքում պահպանվել է բժշկական օգնության և սպասարկման սահմանված պայմաններում գործունեության իրականացման համար համապատասխան պայմաններում գործունեության իր</w:t>
            </w:r>
            <w:r w:rsidR="00E01B7C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F16D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կանացման համար լիցենզիայի առկայության տրամաբանությունը, ուստի </w:t>
            </w:r>
            <w:r w:rsidR="00F16D4F" w:rsidRPr="00F16D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առողջապահության նախարարի 2021 թվականի դեկտեմբերի 9-ի </w:t>
            </w:r>
            <w:r w:rsidR="00E01B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</w:t>
            </w:r>
            <w:r w:rsidR="00F16D4F" w:rsidRPr="00F16D4F">
              <w:rPr>
                <w:rFonts w:ascii="GHEA Grapalat" w:hAnsi="GHEA Grapalat" w:cs="Sylfaen"/>
                <w:sz w:val="24"/>
                <w:szCs w:val="24"/>
                <w:lang w:val="hy-AM"/>
              </w:rPr>
              <w:t>93-Ն հրաման</w:t>
            </w:r>
            <w:r w:rsidR="00F16D4F">
              <w:rPr>
                <w:rFonts w:ascii="GHEA Grapalat" w:hAnsi="GHEA Grapalat" w:cs="Sylfaen"/>
                <w:sz w:val="24"/>
                <w:szCs w:val="24"/>
                <w:lang w:val="hy-AM"/>
              </w:rPr>
              <w:t>ում փոփոխություն կատարելու անհրաժեշտությունը այլևս բացակայում է:</w:t>
            </w:r>
          </w:p>
          <w:p w14:paraId="1465AD7F" w14:textId="53D49377" w:rsidR="00F16D4F" w:rsidRPr="00F16D4F" w:rsidRDefault="00F16D4F" w:rsidP="00600A56">
            <w:pPr>
              <w:spacing w:after="0" w:line="360" w:lineRule="auto"/>
              <w:ind w:right="161" w:firstLine="40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առաջարկվում է սահմանել, որ հիվանդանոցային պայմաններում գործունեություն իրականացնողների համար` իրենց լիցենզիայով նախատեսված բժշկական օգնության և սպասարկման նույն տեսակով </w:t>
            </w:r>
            <w:r w:rsidRPr="00F16D4F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տեսակներով</w:t>
            </w:r>
            <w:r w:rsidRPr="00F16D4F">
              <w:rPr>
                <w:rFonts w:ascii="GHEA Grapalat" w:hAnsi="GHEA Grapalat" w:cs="Sylfaen"/>
                <w:sz w:val="24"/>
                <w:szCs w:val="24"/>
                <w:lang w:val="hy-AM"/>
              </w:rPr>
              <w:t>)`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արտահիվանդանոցային պայմաններում գործունեության իրականացման համար լիցենզավորման դեպքում, ՀՀ կառավարության 2002 թվականի հունիսի 29-ի թիվ 867 որոշման </w:t>
            </w:r>
            <w:r w:rsidRPr="00F16D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12 հավելվածով սահմանված պայմանները և պահանջները համարվում են պահպանված</w:t>
            </w:r>
            <w:r w:rsidR="00E01B7C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հաշվի առնելով առավելագույնի սկզբունքը, այն է` տվյալ կազմակ</w:t>
            </w:r>
            <w:r w:rsidR="00E01B7C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րպություններում արդեն առկա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պահպանված են նշված հավելվածով սահմանված պայմանները և պահանջները` </w:t>
            </w:r>
            <w:r w:rsidR="00AD1CA9">
              <w:rPr>
                <w:rFonts w:ascii="GHEA Grapalat" w:hAnsi="GHEA Grapalat" w:cs="Sylfaen"/>
                <w:sz w:val="24"/>
                <w:szCs w:val="24"/>
                <w:lang w:val="hy-AM"/>
              </w:rPr>
              <w:t>հիվանդանոցային պայմանի շրջանակում, որով առավել ընդգրկուն և ծավալուն պայմաններ և պահանջներ են սահմանված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600A56" w:rsidRPr="00080B80" w14:paraId="14E67560" w14:textId="77777777" w:rsidTr="00600A56">
        <w:trPr>
          <w:trHeight w:val="1425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8D5F17" w14:textId="77777777" w:rsidR="00600A56" w:rsidRPr="00291ED4" w:rsidRDefault="00600A56" w:rsidP="00600A56">
            <w:pPr>
              <w:pStyle w:val="ListParagraph"/>
              <w:numPr>
                <w:ilvl w:val="0"/>
                <w:numId w:val="25"/>
              </w:numPr>
              <w:tabs>
                <w:tab w:val="left" w:pos="539"/>
              </w:tabs>
              <w:spacing w:after="0" w:line="360" w:lineRule="auto"/>
              <w:ind w:left="255" w:right="130" w:firstLine="10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E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Բացի այդ, ինկորպորացիայի ժամանակ խնդիրներից խուսափելու նպատակով՝</w:t>
            </w:r>
            <w:r w:rsidRPr="00291ED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291E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կետի 2-րդ ենթակետում</w:t>
            </w:r>
            <w:r w:rsidRPr="00291ED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291E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«N 93-Ն հրամանով» բառերից հետո անհրաժեշտ է ավելացնել «:» կետադրական նշանը: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85DE1B" w14:textId="77777777" w:rsidR="00600A56" w:rsidRDefault="00600A56" w:rsidP="00600A56">
            <w:pPr>
              <w:spacing w:after="0" w:line="360" w:lineRule="auto"/>
              <w:ind w:left="150" w:right="161" w:firstLine="2383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00A5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14:paraId="49A6891A" w14:textId="77777777" w:rsidR="00600A56" w:rsidRPr="00600A56" w:rsidRDefault="00600A56" w:rsidP="00600A56">
            <w:pPr>
              <w:spacing w:after="0" w:line="360" w:lineRule="auto"/>
              <w:ind w:right="161" w:firstLine="40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0A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2-րդ ենթակետում «N 93-Ն հրամանով» բառերից հետո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ավելացվ</w:t>
            </w:r>
            <w:r w:rsidRPr="00600A56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600A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«:» կետադրական նշանը</w:t>
            </w:r>
          </w:p>
        </w:tc>
      </w:tr>
      <w:tr w:rsidR="000A6F27" w:rsidRPr="00E6137D" w14:paraId="4E5842DD" w14:textId="77777777" w:rsidTr="002B2CA5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831AFED" w14:textId="77777777" w:rsidR="00E6137D" w:rsidRPr="00E6137D" w:rsidRDefault="00E6137D" w:rsidP="00E6137D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4.</w:t>
            </w:r>
            <w:r w:rsidRPr="00E6137D">
              <w:rPr>
                <w:lang w:val="hy-AM"/>
              </w:rPr>
              <w:t xml:space="preserve"> </w:t>
            </w:r>
            <w:r w:rsidRPr="00E6137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 տեսչական</w:t>
            </w:r>
          </w:p>
          <w:p w14:paraId="5536FEF3" w14:textId="77777777" w:rsidR="000A6F27" w:rsidRPr="006C2CAA" w:rsidRDefault="00E6137D" w:rsidP="00E6137D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6137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մարմինների աշխատանքների համակարգման գրասենյակ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9DF80AD" w14:textId="77777777" w:rsidR="000A6F27" w:rsidRPr="00DF0FD2" w:rsidRDefault="00E6137D" w:rsidP="000A6F2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19.04.2024</w:t>
            </w:r>
          </w:p>
        </w:tc>
      </w:tr>
      <w:tr w:rsidR="000A6F27" w:rsidRPr="00E6137D" w14:paraId="2FFC22B3" w14:textId="77777777" w:rsidTr="002B2CA5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A0635" w14:textId="77777777" w:rsidR="000A6F27" w:rsidRPr="00DD7C08" w:rsidRDefault="000A6F27" w:rsidP="003F3DF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9CE4A3" w14:textId="77777777" w:rsidR="000A6F27" w:rsidRPr="00DD7C08" w:rsidRDefault="00E6137D" w:rsidP="00E6137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6137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02/11.7/14407-2024</w:t>
            </w:r>
          </w:p>
        </w:tc>
      </w:tr>
      <w:tr w:rsidR="000A6F27" w:rsidRPr="00080B80" w14:paraId="4A927E26" w14:textId="77777777" w:rsidTr="002B2CA5">
        <w:trPr>
          <w:trHeight w:val="624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CBEC90" w14:textId="77777777" w:rsidR="00E6137D" w:rsidRPr="00E6137D" w:rsidRDefault="000A6F27" w:rsidP="00E6137D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12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E6137D"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Քննության առնելով «</w:t>
            </w:r>
            <w:r w:rsidR="00E6137D"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Հայաստանի Հանրապետության կառավարության 2002 թվականի հունիսի 29-ի N 867 որոշման մեջ փոփոխություն և լրացում կատարելու</w:t>
            </w:r>
            <w:r w:rsidR="00E6137D"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E6137D"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մասին</w:t>
            </w:r>
            <w:r w:rsidR="00E6137D"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Կառավարության որոշման նախագծի</w:t>
            </w:r>
            <w:r w:rsidR="00E6137D" w:rsidRPr="00E6137D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 xml:space="preserve"> </w:t>
            </w:r>
            <w:r w:rsidR="00E6137D"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լրամշակված տարբերակի (այսուհետ՝ Նախագիծ) վերաբերյալ հայտնում եմ, որ Գրասենյակը պնդում է իր նախկինում ներկայացված առաջարկությունները, մասնավորապես.</w:t>
            </w:r>
          </w:p>
          <w:p w14:paraId="083F51B8" w14:textId="77777777" w:rsidR="00A91A16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Նախագծով նախկինում սահմանված է եղել դրույթ առ այն, որ </w:t>
            </w:r>
            <w:r w:rsidRPr="00E6137D">
              <w:rPr>
                <w:rFonts w:ascii="GHEA Grapalat" w:eastAsia="Times New Roman" w:hAnsi="GHEA Grapalat" w:cs="Sylfaen"/>
                <w:i/>
                <w:iCs/>
                <w:sz w:val="24"/>
                <w:szCs w:val="24"/>
                <w:lang w:val="hy-AM" w:eastAsia="ru-RU"/>
              </w:rPr>
              <w:t xml:space="preserve">հիվանդանոցային ծառայություններ մատուցող կազմակերպություններում շուրջօրյա բժշկական հսկողություն և բուժում չպահանջող դեպքերում բժշկական օգնություն և սպասարկումն իրականացվում է հիվանդանոցի լիցենզիայով նախատեսված բժշկական օգնության և սպասարկման տեսակների շրջանակում՝ անկախ այդ տեսակներով գործունեության իրականացման համար լիցենզիայով սահմանված պայմանից` լիցենզիայով նախատեսված գործունեության </w:t>
            </w:r>
            <w:r w:rsidRPr="00E6137D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իրականացման վայրում:»:</w:t>
            </w:r>
          </w:p>
          <w:p w14:paraId="002EA7A3" w14:textId="77777777" w:rsidR="00E6137D" w:rsidRPr="00E6137D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Գրասենյակը վերոգրյալի վերաբերյալ նախկինում նշել էր, որ Նախագծով խնդիրը ստանում է հատվածական լուծում՝ ինչպես տարբեր, այնպես էլ նույն նորմատիվ իրավական ակտի դրույթների միջև հակասություններ առաջացնելով։ Ըստ այդմ, եթե բնակչության բժշկական օգնության և սպասարկման բնագավառում քաղաքականությունը մշակող մարմինը կարող է հիմնավորել, որ </w:t>
            </w:r>
            <w:r w:rsidRPr="00E6137D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lastRenderedPageBreak/>
              <w:t>հիվանդանոցային պայմաններում բժշկական օգնության և սպասարկման իրականացման թույլտվության տրամադրումը բովանդակային առումով կարող է ներառել նաև հիվանդանոցային պայմաններում բժշկական օգնության և սպասարկման իրականացումը (հաշվի առնելով լիցենզիայի պայմանները և պահանջները), առաջարկվել էր խնդիրը կարգավորել առավել համակարգային ձևով՝ հաշվի առնելով առավելագույնի սկզբունքը:</w:t>
            </w:r>
          </w:p>
          <w:p w14:paraId="18E1B6A3" w14:textId="77777777" w:rsidR="00E6137D" w:rsidRPr="00E6137D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Գրասենյակի վերոգրյալ առաջարկի վերաբերյալ լրամշակված Նախագծին կից ամփոփաթերթով՝ մեկնաբանվում է, որ Նախագծի 1-ին կետի 2-րդ ենթակետը մշակվել է, արդյունքում սահմանվել է դրույթ առ այն, որ </w:t>
            </w:r>
            <w:r w:rsidRPr="00E6137D">
              <w:rPr>
                <w:rFonts w:ascii="GHEA Grapalat" w:eastAsia="Times New Roman" w:hAnsi="GHEA Grapalat" w:cs="Sylfaen"/>
                <w:bCs/>
                <w:i/>
                <w:sz w:val="24"/>
                <w:szCs w:val="24"/>
                <w:lang w:val="hy-AM" w:eastAsia="ru-RU"/>
              </w:rPr>
              <w:t xml:space="preserve">հիվանդանոցային պայմաններում բժշկական օգնություն և սպասարկում իրականացնողները իրենց տրված լիցենզիայով նախատեսված բժշկական օգնության և սպասարկման տեսակների շրջանակում գործունեություն են իրականացնում նաև արտահիվանդանոցային պայմաններում` բացառությամբ տնային կանչերի: 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Միաժամանակ նշվել է, որ</w:t>
            </w:r>
            <w:r w:rsidRPr="00E6137D">
              <w:rPr>
                <w:rFonts w:ascii="GHEA Grapalat" w:eastAsia="Times New Roman" w:hAnsi="GHEA Grapalat" w:cs="Sylfaen"/>
                <w:bCs/>
                <w:i/>
                <w:sz w:val="24"/>
                <w:szCs w:val="24"/>
                <w:lang w:val="hy-AM" w:eastAsia="ru-RU"/>
              </w:rPr>
              <w:t xml:space="preserve"> 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բժշկական օգնության և սպասարկման հիվանդանոցային պայմաններում գործունեության իրականացման համար տրված լիցենզիաները` </w:t>
            </w:r>
            <w:r w:rsidRPr="00E6137D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>լիցենզիայով նախատեսված տեսակների շրջանակում, կբովանդակեն նաև արտահիվանդանոցային պայմաններում գործունեության իրականացումը, բացառությամբ տնային կանչերի, որպիսի դեպքում որպես լիցենզիայի վավերապայման կնշվի «հիվանդանոցային» պայմանը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իսկ այն բժշկական օգնություն և 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սպասարկում իրականացնողները, որոնք ստացել են կամ կստանան արտահիվանդանոցային պայմաններում գործունեության իրականացման լիցենզիաներ, գործունեությունը կիրականացնեն միայն արտահիվանդանոցային պայմաններում, այս դեպքում լիցենզիայում</w:t>
            </w:r>
            <w:r w:rsidRPr="00E6137D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>, որպես վավերապայման կնշվի միայն «արտահիվանդանոցային»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պայմանը:</w:t>
            </w:r>
          </w:p>
          <w:p w14:paraId="26285B51" w14:textId="77777777" w:rsidR="00E6137D" w:rsidRPr="00E6137D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Վերոգրյալի մասին հայտնում եմ, որ 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«Լիցենզավորման մասին» օրենքի 12-րդ հոդվածի 1-ին մասի համաձայն՝ լիցենզավորման ենթակա գործունեության տեսակների իրականացման ժամանակ լիցենզավորված անձինք պարտավոր են պահպանել իրավական ակտերով, այդ թվում՝ նաև լիցենզավորման կարգերով</w:t>
            </w:r>
            <w:r w:rsidRPr="00E6137D">
              <w:rPr>
                <w:rFonts w:eastAsia="Times New Roman" w:cs="Calibri"/>
                <w:bCs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տվյալ </w:t>
            </w:r>
            <w:r w:rsidRPr="00E6137D"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 w:eastAsia="ru-RU"/>
              </w:rPr>
              <w:t xml:space="preserve">գործունեության իրականացման համար նախատեսված պարտադիր պահանջները կամ պայմանները: 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Իսկ նույն հոդվածի 3-րդ մասի համաձայն՝ միևնույն տեսակի լիցենզիա ստացած լիցենզավորված անձանց համար պետք է նախատեսվեն </w:t>
            </w:r>
            <w:r w:rsidRPr="00E6137D"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 w:eastAsia="ru-RU"/>
              </w:rPr>
              <w:t>միանման պահանջներ և պայմաններ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:</w:t>
            </w:r>
          </w:p>
          <w:p w14:paraId="7543FAEF" w14:textId="77777777" w:rsidR="00E6137D" w:rsidRPr="00E6137D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Նույն օրենքի 26-րդ հոդվածի 1-ին մասի համաձայն՝ լիցենզիան լիցենզավորող մարմնի կողմից լիցենզավորման կարգերին համապատասխան տրվող գործունեություն իրականացնելու թույլտվությունն է, որով սահմանվում են նաև </w:t>
            </w:r>
            <w:r w:rsidRPr="00E6137D"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 w:eastAsia="ru-RU"/>
              </w:rPr>
              <w:t>տվյալ գործունեության իրականացման համար պարտադիր պահանջներ կամ պայմաններ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, և դրանց պահպանման նկատմամբ իրականացվում է օրենքով սահմանված կարգով հսկողություն:</w:t>
            </w:r>
          </w:p>
          <w:p w14:paraId="4BFEA44D" w14:textId="77777777" w:rsidR="00E6137D" w:rsidRPr="00E6137D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Միաժամանակ «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Բնակչության բժշկական</w:t>
            </w:r>
            <w:r w:rsidRPr="00E6137D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օգնության</w:t>
            </w:r>
            <w:r w:rsidRPr="00E6137D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 սպասարկման</w:t>
            </w:r>
            <w:r w:rsidRPr="00E6137D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մասին» օրենքի (այսուհետև՝ Օրենք) 3-րդ հոդվածի 1-ին մասի՝ բժշկական օգնության և սպասարկման ծառայությունները մատուցում են համապատասխան լիցենզիա ունեցող իրավաբանական անձինք կամ անհատ ձեռնարկատերերը, և դրանք դասակարգվում են ըստ բժշկական օգնության և սպասարկման տեսակների, պայմանների և ձևերի:</w:t>
            </w:r>
          </w:p>
          <w:p w14:paraId="02F1F305" w14:textId="77777777" w:rsidR="00E6137D" w:rsidRPr="00E6137D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Նույն օրենքի 3-րդ հոդվածի 4-րդ մասով սահմանված է բժշկական</w:t>
            </w:r>
            <w:r w:rsidRPr="00E6137D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օգնությունը և սպասարկման իրականացման պայմանները, համաձայն որոնց՝ տարանջատված են արտահիվանդանոցային պայմաններում՝ շուրջօրյա</w:t>
            </w:r>
            <w:r w:rsidRPr="00E6137D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բժշկական</w:t>
            </w:r>
            <w:r w:rsidRPr="00E6137D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հսկողություն և բուժում չպահանջող դեպքերում (ներառյալ՝ տնային կանչը) և հիվանդանոցային, երբ անհրաժեշտ են շուրջօրյա</w:t>
            </w:r>
            <w:r w:rsidRPr="00E6137D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բժշկական</w:t>
            </w:r>
            <w:r w:rsidRPr="00E6137D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հսկողություն և բուժման պայմանները:</w:t>
            </w:r>
          </w:p>
          <w:p w14:paraId="1704C084" w14:textId="77777777" w:rsidR="00E6137D" w:rsidRPr="00E6137D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Առողջապահության նախարարի 2021 թվականի դեկտեմբերի 9-ի N 93-Ն հրամանի 3-րդ կետի համաձայն՝ արտահիվանդանոցային պայմաններում բժշկական օգնությունը և սպասարկումը կազմակերպվում է արտահիվանդանոցային բժշկական օգնության և սպասարկման համապատասխան տեսակի </w:t>
            </w:r>
            <w:r w:rsidRPr="00E6137D"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 w:eastAsia="ru-RU"/>
              </w:rPr>
              <w:t>լիցենզիա ունեցող հաստատություններում: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</w:p>
          <w:p w14:paraId="2C5A3630" w14:textId="77777777" w:rsidR="00E6137D" w:rsidRPr="00E6137D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Միաժամանակ, Առողջապահության նախարարի 2021 թվականի դեկտեմբերի 9-ի N 93-Ն հրամանի նախաբանում, որպես լիազորող նորմ նշված է՝ «Բնակչության բժշկական օգնության և 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սպասարկման մասին» ՀՀ օրենքի 3-րդ հոդվածի 6-րդ մասը, որով հատուկ շեշտված է, որ կարգը կարգավորում է </w:t>
            </w:r>
            <w:r w:rsidRPr="00E6137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և՛ հիվանդանոցային և՛ արտահիվանդանոցային պայմաններում բժշկական օգնության և սպասարկման կազմակերպումը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:</w:t>
            </w:r>
          </w:p>
          <w:p w14:paraId="1BDD9CB1" w14:textId="77777777" w:rsidR="00E6137D" w:rsidRPr="00E6137D" w:rsidRDefault="00E6137D" w:rsidP="00E6137D">
            <w:pPr>
              <w:pStyle w:val="ListParagraph"/>
              <w:spacing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Նույն դիտարկումը վերաբերում է նաև ՀՀ կառավարության 2002 թվականի 29 հունիսի N 867-Ն որոշման նախաբանին։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ab/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ab/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«Լիցենզավորման մասին» օրենքով սահմանված է, որ լիցենզավորման</w:t>
            </w:r>
            <w:r w:rsidRPr="00E6137D">
              <w:rPr>
                <w:rFonts w:eastAsia="Times New Roman" w:cs="Calibri"/>
                <w:bCs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ենթակա գործունեության տեսակների իրականացման ժամանակ լիցենզավորված անձինք պարտավոր են պահպանել իրավական ակտերով, այդ թվում՝ նաև</w:t>
            </w:r>
            <w:r w:rsidRPr="00E6137D">
              <w:rPr>
                <w:rFonts w:eastAsia="Times New Roman" w:cs="Calibri"/>
                <w:bCs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լիցենզավորման</w:t>
            </w:r>
            <w:r w:rsidRPr="00E6137D">
              <w:rPr>
                <w:rFonts w:eastAsia="Times New Roman" w:cs="Calibri"/>
                <w:bCs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կարգերով և միջազգային անվտանգության ապահովման ուղղությամբ ՀՀ ստանձնած միջազգային պարտավորություններով</w:t>
            </w:r>
            <w:r w:rsidRPr="00E6137D">
              <w:rPr>
                <w:rFonts w:eastAsia="Times New Roman" w:cs="Calibri"/>
                <w:bCs/>
                <w:sz w:val="24"/>
                <w:szCs w:val="24"/>
                <w:lang w:val="hy-AM" w:eastAsia="ru-RU"/>
              </w:rPr>
              <w:t> 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տվյալ գործունեության </w:t>
            </w:r>
            <w:r w:rsidRPr="00E6137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u w:val="single"/>
                <w:lang w:val="hy-AM" w:eastAsia="ru-RU"/>
              </w:rPr>
              <w:t>իրականացման համար նախատեսված պարտադիր պահանջները կամ պայմանները:</w:t>
            </w:r>
            <w:r w:rsidRPr="00E6137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</w:p>
          <w:p w14:paraId="1FD0F032" w14:textId="77777777" w:rsidR="000A6F27" w:rsidRPr="000A6F27" w:rsidRDefault="000A6F27" w:rsidP="00E6137D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B62FD" w14:textId="77777777" w:rsidR="00923976" w:rsidRDefault="00E6137D" w:rsidP="00DF0FD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137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D315FEC" w14:textId="77777777" w:rsidR="00A91A16" w:rsidRDefault="00A91A16" w:rsidP="007342C3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1A16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է:</w:t>
            </w:r>
          </w:p>
          <w:p w14:paraId="2A39BCAC" w14:textId="47A42BDE" w:rsidR="007342C3" w:rsidRDefault="007342C3" w:rsidP="007342C3">
            <w:pPr>
              <w:spacing w:after="0" w:line="360" w:lineRule="auto"/>
              <w:ind w:left="150" w:right="161" w:firstLine="456"/>
              <w:jc w:val="both"/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այն հանգամանքը, </w:t>
            </w:r>
            <w:r w:rsidRPr="00E6137D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որ հիվանդանոցային պայմաններում բժշկական օգնության և սպասարկման իրականացման թույլտվության տրամադրումը բովանդակային</w:t>
            </w: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, ինչպես նաև առաջադրվող պայմանների և պահանջների</w:t>
            </w:r>
            <w:r w:rsidRPr="00E6137D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 առումով </w:t>
            </w: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ներառում է</w:t>
            </w:r>
            <w:r w:rsidRPr="00E6137D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 նաև </w:t>
            </w: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արտա</w:t>
            </w:r>
            <w:r w:rsidRPr="00E6137D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հիվանդանոցային պայմաններում բժշկական օգնության և սպասարկման իրականացումը (հաշվի առնելով լիցենզիայի պայմանները և պահանջները),</w:t>
            </w: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 սահմանվում է, որ բժշկական օգնության և սպասարկման որևէ տեսակով հիվանդանոցային պայմանններում գործունեություն իրականացնող անձանց, նույն տեսակով գործունեությունը արտահիվանդանոցային պայմաններում իրականացնելու համար սահմանված կարգով </w:t>
            </w:r>
            <w:r w:rsidR="00C30E88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տրվելու է</w:t>
            </w: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 համապատասխան տեսակով արտահիվանդանոցային պայմաններում գործունեության իրականացման լիցենզիա, սակայն վերջիններիս համար պարտադիր չեն</w:t>
            </w:r>
            <w:r w:rsidR="00390AC7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 </w:t>
            </w:r>
            <w:r w:rsidR="00390AC7" w:rsidRPr="00390AC7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(</w:t>
            </w:r>
            <w:r w:rsidR="00390AC7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կհամարվեն պահպանված</w:t>
            </w:r>
            <w:r w:rsidR="00390AC7" w:rsidRPr="00390AC7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 լինի արտահիվանդանոցային պայմաններում գործունեության իրականացման </w:t>
            </w: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lastRenderedPageBreak/>
              <w:t>համար ՀՀ Կ</w:t>
            </w:r>
            <w:r w:rsidRPr="007342C3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առավարության 2002 թվականի հունիսի 29-ի N 867 </w:t>
            </w: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որոշման N 12</w:t>
            </w:r>
            <w:r w:rsidRPr="007342C3"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 xml:space="preserve"> հավելվածով </w:t>
            </w: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սահմանված պայմանները և պահանջները:</w:t>
            </w:r>
          </w:p>
          <w:p w14:paraId="0407E775" w14:textId="77777777" w:rsidR="00C30E88" w:rsidRDefault="00C30E88" w:rsidP="007342C3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  <w:t>Լրամշակվել է նաև Նախագծի հիմնավորումը:</w:t>
            </w:r>
          </w:p>
          <w:p w14:paraId="3E47263B" w14:textId="77777777" w:rsidR="007342C3" w:rsidRPr="00A91A16" w:rsidRDefault="007342C3" w:rsidP="00A91A16">
            <w:pPr>
              <w:spacing w:after="0" w:line="360" w:lineRule="auto"/>
              <w:ind w:left="150" w:right="161" w:firstLine="45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0FE540A" w14:textId="40868F67" w:rsidR="006A3324" w:rsidRDefault="006A3324" w:rsidP="002D7600">
      <w:pPr>
        <w:tabs>
          <w:tab w:val="left" w:pos="5215"/>
        </w:tabs>
        <w:rPr>
          <w:rFonts w:ascii="GHEA Grapalat" w:hAnsi="GHEA Grapalat" w:cs="Sylfaen"/>
          <w:sz w:val="24"/>
          <w:lang w:val="hy-AM"/>
        </w:rPr>
      </w:pPr>
    </w:p>
    <w:p w14:paraId="05384062" w14:textId="19C9AA0B" w:rsidR="009D01E3" w:rsidRPr="002D7600" w:rsidRDefault="009D01E3" w:rsidP="009D01E3">
      <w:pPr>
        <w:tabs>
          <w:tab w:val="left" w:pos="5215"/>
        </w:tabs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Տեղեկացում. Սույն ամփոփաթերթում ներառված դիտողությունները և առաջարկությունները վերաբերելի են նախագծի երկրորդ կետին, որը լրամշակման արդյունքում հանվել է:</w:t>
      </w:r>
    </w:p>
    <w:sectPr w:rsidR="009D01E3" w:rsidRPr="002D7600" w:rsidSect="00884DF7">
      <w:pgSz w:w="15840" w:h="12240" w:orient="landscape"/>
      <w:pgMar w:top="81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8908E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2E2A1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23829B5"/>
    <w:multiLevelType w:val="hybridMultilevel"/>
    <w:tmpl w:val="5920AB8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EBC55B4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6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7" w15:restartNumberingAfterBreak="0">
    <w:nsid w:val="37002C54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A7B5305"/>
    <w:multiLevelType w:val="hybridMultilevel"/>
    <w:tmpl w:val="B2806E48"/>
    <w:lvl w:ilvl="0" w:tplc="CE4A6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F16D46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2AF7BB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1" w15:restartNumberingAfterBreak="0">
    <w:nsid w:val="46543CEF"/>
    <w:multiLevelType w:val="hybridMultilevel"/>
    <w:tmpl w:val="1E782A4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3" w15:restartNumberingAfterBreak="0">
    <w:nsid w:val="48540F8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4" w15:restartNumberingAfterBreak="0">
    <w:nsid w:val="48BE6EAE"/>
    <w:multiLevelType w:val="hybridMultilevel"/>
    <w:tmpl w:val="F3E2CEC8"/>
    <w:lvl w:ilvl="0" w:tplc="0DA8394E">
      <w:start w:val="1"/>
      <w:numFmt w:val="decimal"/>
      <w:lvlText w:val="%1."/>
      <w:lvlJc w:val="left"/>
      <w:pPr>
        <w:ind w:left="27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5" w15:restartNumberingAfterBreak="0">
    <w:nsid w:val="4A7A6FB0"/>
    <w:multiLevelType w:val="hybridMultilevel"/>
    <w:tmpl w:val="A9FEFF9A"/>
    <w:lvl w:ilvl="0" w:tplc="FD7AE1A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6" w15:restartNumberingAfterBreak="0">
    <w:nsid w:val="4C5A5D9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C76735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8" w15:restartNumberingAfterBreak="0">
    <w:nsid w:val="57022EE5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0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1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2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71B11F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4" w15:restartNumberingAfterBreak="0">
    <w:nsid w:val="7F9132A9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num w:numId="1">
    <w:abstractNumId w:val="20"/>
  </w:num>
  <w:num w:numId="2">
    <w:abstractNumId w:val="2"/>
  </w:num>
  <w:num w:numId="3">
    <w:abstractNumId w:val="21"/>
  </w:num>
  <w:num w:numId="4">
    <w:abstractNumId w:val="22"/>
  </w:num>
  <w:num w:numId="5">
    <w:abstractNumId w:val="5"/>
  </w:num>
  <w:num w:numId="6">
    <w:abstractNumId w:val="0"/>
  </w:num>
  <w:num w:numId="7">
    <w:abstractNumId w:val="6"/>
  </w:num>
  <w:num w:numId="8">
    <w:abstractNumId w:val="12"/>
  </w:num>
  <w:num w:numId="9">
    <w:abstractNumId w:val="19"/>
  </w:num>
  <w:num w:numId="10">
    <w:abstractNumId w:val="23"/>
  </w:num>
  <w:num w:numId="11">
    <w:abstractNumId w:val="10"/>
  </w:num>
  <w:num w:numId="12">
    <w:abstractNumId w:val="13"/>
  </w:num>
  <w:num w:numId="13">
    <w:abstractNumId w:val="1"/>
  </w:num>
  <w:num w:numId="14">
    <w:abstractNumId w:val="17"/>
  </w:num>
  <w:num w:numId="15">
    <w:abstractNumId w:val="24"/>
  </w:num>
  <w:num w:numId="16">
    <w:abstractNumId w:val="15"/>
  </w:num>
  <w:num w:numId="17">
    <w:abstractNumId w:val="14"/>
  </w:num>
  <w:num w:numId="18">
    <w:abstractNumId w:val="11"/>
  </w:num>
  <w:num w:numId="19">
    <w:abstractNumId w:val="7"/>
  </w:num>
  <w:num w:numId="20">
    <w:abstractNumId w:val="4"/>
  </w:num>
  <w:num w:numId="21">
    <w:abstractNumId w:val="18"/>
  </w:num>
  <w:num w:numId="22">
    <w:abstractNumId w:val="9"/>
  </w:num>
  <w:num w:numId="23">
    <w:abstractNumId w:val="16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F70"/>
    <w:rsid w:val="00007193"/>
    <w:rsid w:val="00026E97"/>
    <w:rsid w:val="000379C6"/>
    <w:rsid w:val="00052FDB"/>
    <w:rsid w:val="00072038"/>
    <w:rsid w:val="00075F38"/>
    <w:rsid w:val="00080B80"/>
    <w:rsid w:val="00080BB6"/>
    <w:rsid w:val="000948C1"/>
    <w:rsid w:val="000A2668"/>
    <w:rsid w:val="000A6ABA"/>
    <w:rsid w:val="000A6F27"/>
    <w:rsid w:val="000C355E"/>
    <w:rsid w:val="000E0FFC"/>
    <w:rsid w:val="000E74C0"/>
    <w:rsid w:val="000F1177"/>
    <w:rsid w:val="001201E1"/>
    <w:rsid w:val="00124B30"/>
    <w:rsid w:val="00155A30"/>
    <w:rsid w:val="00163EEB"/>
    <w:rsid w:val="00173A72"/>
    <w:rsid w:val="001B17FD"/>
    <w:rsid w:val="001B18D5"/>
    <w:rsid w:val="001B5C3F"/>
    <w:rsid w:val="001C269F"/>
    <w:rsid w:val="001D4B77"/>
    <w:rsid w:val="001E4B74"/>
    <w:rsid w:val="001F2BFE"/>
    <w:rsid w:val="001F4A28"/>
    <w:rsid w:val="001F4D8E"/>
    <w:rsid w:val="0021171B"/>
    <w:rsid w:val="002125F5"/>
    <w:rsid w:val="002409F2"/>
    <w:rsid w:val="00262C95"/>
    <w:rsid w:val="00264089"/>
    <w:rsid w:val="00265D24"/>
    <w:rsid w:val="0028339F"/>
    <w:rsid w:val="00291ED4"/>
    <w:rsid w:val="00294603"/>
    <w:rsid w:val="00294E94"/>
    <w:rsid w:val="00295D5B"/>
    <w:rsid w:val="002B2CA5"/>
    <w:rsid w:val="002C396B"/>
    <w:rsid w:val="002C5BE7"/>
    <w:rsid w:val="002D6E67"/>
    <w:rsid w:val="002D7600"/>
    <w:rsid w:val="00300652"/>
    <w:rsid w:val="003017B5"/>
    <w:rsid w:val="00302881"/>
    <w:rsid w:val="0031497E"/>
    <w:rsid w:val="003201D3"/>
    <w:rsid w:val="00324CAB"/>
    <w:rsid w:val="00333D9D"/>
    <w:rsid w:val="003439CA"/>
    <w:rsid w:val="00354AA9"/>
    <w:rsid w:val="00354EC9"/>
    <w:rsid w:val="00370C6B"/>
    <w:rsid w:val="00373377"/>
    <w:rsid w:val="00374B10"/>
    <w:rsid w:val="00390AC7"/>
    <w:rsid w:val="003A6DCC"/>
    <w:rsid w:val="003B4DA2"/>
    <w:rsid w:val="003C4869"/>
    <w:rsid w:val="003C7643"/>
    <w:rsid w:val="00424283"/>
    <w:rsid w:val="00440282"/>
    <w:rsid w:val="00440A36"/>
    <w:rsid w:val="00444E24"/>
    <w:rsid w:val="00450222"/>
    <w:rsid w:val="00482D58"/>
    <w:rsid w:val="004B69BC"/>
    <w:rsid w:val="004D7730"/>
    <w:rsid w:val="004D7ABB"/>
    <w:rsid w:val="0051233A"/>
    <w:rsid w:val="0057269E"/>
    <w:rsid w:val="005B2219"/>
    <w:rsid w:val="005B49B2"/>
    <w:rsid w:val="00600A56"/>
    <w:rsid w:val="006012AB"/>
    <w:rsid w:val="006025C3"/>
    <w:rsid w:val="00604337"/>
    <w:rsid w:val="0061237A"/>
    <w:rsid w:val="00651632"/>
    <w:rsid w:val="00670F4E"/>
    <w:rsid w:val="00683BA8"/>
    <w:rsid w:val="0069182D"/>
    <w:rsid w:val="006A3324"/>
    <w:rsid w:val="006A393E"/>
    <w:rsid w:val="006A3D71"/>
    <w:rsid w:val="006C12A7"/>
    <w:rsid w:val="006C2CAA"/>
    <w:rsid w:val="006D56AA"/>
    <w:rsid w:val="00701F53"/>
    <w:rsid w:val="007160BB"/>
    <w:rsid w:val="007342C3"/>
    <w:rsid w:val="007369CF"/>
    <w:rsid w:val="00747479"/>
    <w:rsid w:val="007557AD"/>
    <w:rsid w:val="00772892"/>
    <w:rsid w:val="00773BBD"/>
    <w:rsid w:val="00780C0E"/>
    <w:rsid w:val="00793AC7"/>
    <w:rsid w:val="007963AF"/>
    <w:rsid w:val="007A2045"/>
    <w:rsid w:val="007D1EA7"/>
    <w:rsid w:val="007D2041"/>
    <w:rsid w:val="007D3168"/>
    <w:rsid w:val="007D7A19"/>
    <w:rsid w:val="007E432F"/>
    <w:rsid w:val="007F7623"/>
    <w:rsid w:val="00801F3E"/>
    <w:rsid w:val="00805AB5"/>
    <w:rsid w:val="00820F4B"/>
    <w:rsid w:val="0084678C"/>
    <w:rsid w:val="00847257"/>
    <w:rsid w:val="0085280D"/>
    <w:rsid w:val="00871B31"/>
    <w:rsid w:val="008835CC"/>
    <w:rsid w:val="00884DF7"/>
    <w:rsid w:val="008953DD"/>
    <w:rsid w:val="008B29DF"/>
    <w:rsid w:val="008B3F59"/>
    <w:rsid w:val="008E0F18"/>
    <w:rsid w:val="008E5879"/>
    <w:rsid w:val="00901AEA"/>
    <w:rsid w:val="0090222B"/>
    <w:rsid w:val="0091212E"/>
    <w:rsid w:val="00923976"/>
    <w:rsid w:val="00926942"/>
    <w:rsid w:val="00931B60"/>
    <w:rsid w:val="00931F09"/>
    <w:rsid w:val="00932FA1"/>
    <w:rsid w:val="00935458"/>
    <w:rsid w:val="00941BE7"/>
    <w:rsid w:val="00946638"/>
    <w:rsid w:val="009622EA"/>
    <w:rsid w:val="0099637A"/>
    <w:rsid w:val="009B7143"/>
    <w:rsid w:val="009C21FA"/>
    <w:rsid w:val="009C556F"/>
    <w:rsid w:val="009D01E3"/>
    <w:rsid w:val="009F0F75"/>
    <w:rsid w:val="009F129E"/>
    <w:rsid w:val="009F2318"/>
    <w:rsid w:val="009F236D"/>
    <w:rsid w:val="009F467C"/>
    <w:rsid w:val="009F47FB"/>
    <w:rsid w:val="009F64CB"/>
    <w:rsid w:val="00A03E12"/>
    <w:rsid w:val="00A3261D"/>
    <w:rsid w:val="00A53B82"/>
    <w:rsid w:val="00A5535B"/>
    <w:rsid w:val="00A7511C"/>
    <w:rsid w:val="00A91A16"/>
    <w:rsid w:val="00AB5470"/>
    <w:rsid w:val="00AC267A"/>
    <w:rsid w:val="00AD1CA9"/>
    <w:rsid w:val="00AE30AD"/>
    <w:rsid w:val="00B217D7"/>
    <w:rsid w:val="00B35AF9"/>
    <w:rsid w:val="00B41D8F"/>
    <w:rsid w:val="00B5250A"/>
    <w:rsid w:val="00B52EE4"/>
    <w:rsid w:val="00BB1EED"/>
    <w:rsid w:val="00BB2D39"/>
    <w:rsid w:val="00BC72A8"/>
    <w:rsid w:val="00BF2A24"/>
    <w:rsid w:val="00C000AD"/>
    <w:rsid w:val="00C30E88"/>
    <w:rsid w:val="00C31806"/>
    <w:rsid w:val="00C6751A"/>
    <w:rsid w:val="00CA231C"/>
    <w:rsid w:val="00CB6288"/>
    <w:rsid w:val="00CC0703"/>
    <w:rsid w:val="00CC26A2"/>
    <w:rsid w:val="00CF02D3"/>
    <w:rsid w:val="00CF0E29"/>
    <w:rsid w:val="00CF246A"/>
    <w:rsid w:val="00D07A76"/>
    <w:rsid w:val="00D22A86"/>
    <w:rsid w:val="00D441D6"/>
    <w:rsid w:val="00D45D84"/>
    <w:rsid w:val="00D5079F"/>
    <w:rsid w:val="00D51516"/>
    <w:rsid w:val="00D623C6"/>
    <w:rsid w:val="00D6316F"/>
    <w:rsid w:val="00D9234A"/>
    <w:rsid w:val="00D940BD"/>
    <w:rsid w:val="00DB2429"/>
    <w:rsid w:val="00DC77A7"/>
    <w:rsid w:val="00DD7C08"/>
    <w:rsid w:val="00DF0FD2"/>
    <w:rsid w:val="00DF7061"/>
    <w:rsid w:val="00E01B7C"/>
    <w:rsid w:val="00E028D4"/>
    <w:rsid w:val="00E20896"/>
    <w:rsid w:val="00E263D6"/>
    <w:rsid w:val="00E26BE4"/>
    <w:rsid w:val="00E42365"/>
    <w:rsid w:val="00E55536"/>
    <w:rsid w:val="00E568A8"/>
    <w:rsid w:val="00E6137D"/>
    <w:rsid w:val="00E73BF1"/>
    <w:rsid w:val="00E90A91"/>
    <w:rsid w:val="00EA657B"/>
    <w:rsid w:val="00EC456E"/>
    <w:rsid w:val="00EC7816"/>
    <w:rsid w:val="00EE6C2F"/>
    <w:rsid w:val="00EF54B4"/>
    <w:rsid w:val="00F01BD6"/>
    <w:rsid w:val="00F037D1"/>
    <w:rsid w:val="00F12437"/>
    <w:rsid w:val="00F16D4F"/>
    <w:rsid w:val="00F30548"/>
    <w:rsid w:val="00F313F1"/>
    <w:rsid w:val="00F52165"/>
    <w:rsid w:val="00F532C2"/>
    <w:rsid w:val="00F55082"/>
    <w:rsid w:val="00F71085"/>
    <w:rsid w:val="00F760B8"/>
    <w:rsid w:val="00F763CA"/>
    <w:rsid w:val="00F9577D"/>
    <w:rsid w:val="00FB4F70"/>
    <w:rsid w:val="00FE477F"/>
    <w:rsid w:val="00FE50EA"/>
    <w:rsid w:val="00F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1B514"/>
  <w15:docId w15:val="{2DF0051C-F55A-4815-8DD4-8444F437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E30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45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D70C0-59A2-44D3-8A2F-BA318DC19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11</Pages>
  <Words>2263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https://mul2.gov.am/tasks/1017016/oneclick/c04194de64572a55b155d49fa98cf1a635687c6cbf467b64602ddd89021efa50.docx?token=691782a717d193cb1224699a48efb949</cp:keywords>
  <dc:description/>
  <cp:lastModifiedBy>Mher Papoyan</cp:lastModifiedBy>
  <cp:revision>26</cp:revision>
  <cp:lastPrinted>2024-02-07T07:09:00Z</cp:lastPrinted>
  <dcterms:created xsi:type="dcterms:W3CDTF">2024-04-09T06:15:00Z</dcterms:created>
  <dcterms:modified xsi:type="dcterms:W3CDTF">2024-08-07T11:35:00Z</dcterms:modified>
</cp:coreProperties>
</file>