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5F0049" w14:textId="77777777" w:rsidR="00393F94" w:rsidRPr="005F6D39" w:rsidRDefault="00393F94" w:rsidP="00393F94">
      <w:pPr>
        <w:tabs>
          <w:tab w:val="left" w:pos="9072"/>
        </w:tabs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F6D3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1E9AF2BF" w14:textId="7BC3DF5B" w:rsidR="00393F94" w:rsidRPr="005F6D39" w:rsidRDefault="00393F94" w:rsidP="00393F9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6D39">
        <w:rPr>
          <w:rFonts w:ascii="GHEA Grapalat" w:hAnsi="GHEA Grapalat"/>
          <w:b/>
          <w:sz w:val="24"/>
          <w:szCs w:val="24"/>
          <w:lang w:val="hy-AM"/>
        </w:rPr>
        <w:t>«</w:t>
      </w:r>
      <w:r w:rsidRPr="005F6D39">
        <w:rPr>
          <w:rFonts w:ascii="GHEA Grapalat" w:hAnsi="GHEA Grapalat"/>
          <w:b/>
          <w:bCs/>
          <w:sz w:val="24"/>
          <w:szCs w:val="24"/>
          <w:lang w:val="hy-AM"/>
        </w:rPr>
        <w:t>ԲՆԱԿՉՈՒԹՅԱՆ ԲԺՇԿԱԿԱՆ ՕԳՆՈՒԹՅԱՆ ԵՎ ՍՊԱՍԱՐԿՄԱՆ ՄԱՍԻՆ</w:t>
      </w:r>
      <w:r w:rsidRPr="005F6D39">
        <w:rPr>
          <w:rFonts w:ascii="GHEA Grapalat" w:hAnsi="GHEA Grapalat"/>
          <w:b/>
          <w:sz w:val="24"/>
          <w:szCs w:val="24"/>
          <w:lang w:val="hy-AM"/>
        </w:rPr>
        <w:t>  ՕՐԵՆՔՈՒՄ ԼՐԱՑՈՒՄ</w:t>
      </w:r>
      <w:r w:rsidR="008155E0" w:rsidRPr="005F6D39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5F6D39">
        <w:rPr>
          <w:rFonts w:ascii="GHEA Grapalat" w:hAnsi="GHEA Grapalat"/>
          <w:b/>
          <w:sz w:val="24"/>
          <w:szCs w:val="24"/>
          <w:lang w:val="hy-AM"/>
        </w:rPr>
        <w:t xml:space="preserve"> ԵՎ ՓՈՓՈԽՈՒԹՅՈՒՆ</w:t>
      </w:r>
      <w:r w:rsidR="00447B61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5F6D39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 ՕՐԵՆՔԻ ՆԱԽԱԳԾԻ ԸՆԴՈՒՆՄԱՆ ԱՆՀՐԱԺԵՇՏՈՒԹՅԱՆ</w:t>
      </w:r>
    </w:p>
    <w:p w14:paraId="717E3607" w14:textId="0A3AA05F" w:rsidR="00335C79" w:rsidRDefault="00335C79" w:rsidP="00335C79">
      <w:pPr>
        <w:spacing w:after="0" w:line="36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F6D39">
        <w:rPr>
          <w:rFonts w:ascii="GHEA Grapalat" w:hAnsi="GHEA Grapalat" w:cs="Sylfaen"/>
          <w:b/>
          <w:sz w:val="24"/>
          <w:szCs w:val="24"/>
          <w:lang w:val="hy-AM"/>
        </w:rPr>
        <w:t xml:space="preserve">1. </w:t>
      </w:r>
      <w:r w:rsidR="008155E0" w:rsidRPr="005F6D3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155E0" w:rsidRPr="005F6D3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Pr="005F6D39"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14:paraId="2B8758BE" w14:textId="203C7024" w:rsidR="0073181B" w:rsidRPr="002B5D89" w:rsidRDefault="00B001CC" w:rsidP="00FD5603">
      <w:pPr>
        <w:spacing w:after="0" w:line="360" w:lineRule="auto"/>
        <w:ind w:firstLine="708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r w:rsidRPr="005F6D39">
        <w:rPr>
          <w:rFonts w:ascii="GHEA Grapalat" w:hAnsi="GHEA Grapalat"/>
          <w:sz w:val="24"/>
          <w:szCs w:val="24"/>
          <w:lang w:val="hy-AM"/>
        </w:rPr>
        <w:t>«</w:t>
      </w:r>
      <w:r w:rsidR="00393F94" w:rsidRPr="005F6D39">
        <w:rPr>
          <w:rFonts w:ascii="GHEA Grapalat" w:hAnsi="GHEA Grapalat"/>
          <w:bCs/>
          <w:sz w:val="24"/>
          <w:szCs w:val="24"/>
          <w:lang w:val="hy-AM"/>
        </w:rPr>
        <w:t>Բնակչության բժշկական օգնության և սպասարկման մասին</w:t>
      </w:r>
      <w:r w:rsidRPr="005F6D39">
        <w:rPr>
          <w:rFonts w:ascii="GHEA Grapalat" w:hAnsi="GHEA Grapalat"/>
          <w:sz w:val="24"/>
          <w:szCs w:val="24"/>
          <w:lang w:val="hy-AM"/>
        </w:rPr>
        <w:t>»</w:t>
      </w:r>
      <w:r w:rsidR="00393F94" w:rsidRPr="005F6D39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օրենքի նախագծի </w:t>
      </w:r>
      <w:r w:rsidR="0073181B">
        <w:rPr>
          <w:rFonts w:ascii="GHEA Grapalat" w:hAnsi="GHEA Grapalat"/>
          <w:sz w:val="24"/>
          <w:szCs w:val="24"/>
          <w:lang w:val="hy-AM"/>
        </w:rPr>
        <w:t xml:space="preserve">այսուհետ՝ Նախագիծ </w:t>
      </w:r>
      <w:r w:rsidR="00393F94" w:rsidRPr="005F6D39">
        <w:rPr>
          <w:rFonts w:ascii="GHEA Grapalat" w:hAnsi="GHEA Grapalat"/>
          <w:sz w:val="24"/>
          <w:szCs w:val="24"/>
          <w:lang w:val="hy-AM"/>
        </w:rPr>
        <w:t xml:space="preserve">ընդունումը </w:t>
      </w:r>
      <w:r w:rsidR="001577D7">
        <w:rPr>
          <w:rFonts w:ascii="GHEA Grapalat" w:hAnsi="GHEA Grapalat"/>
          <w:sz w:val="24"/>
          <w:szCs w:val="24"/>
          <w:lang w:val="hy-AM"/>
        </w:rPr>
        <w:t>պայմանավորված է</w:t>
      </w:r>
      <w:r w:rsidR="00FD560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181B">
        <w:rPr>
          <w:rFonts w:ascii="GHEA Grapalat" w:hAnsi="GHEA Grapalat"/>
          <w:sz w:val="24"/>
          <w:szCs w:val="24"/>
          <w:lang w:val="hy-AM"/>
        </w:rPr>
        <w:t>Հայաստանում Ա</w:t>
      </w:r>
      <w:r w:rsidR="0073181B" w:rsidRPr="005F6D39">
        <w:rPr>
          <w:rFonts w:ascii="GHEA Grapalat" w:hAnsi="GHEA Grapalat"/>
          <w:sz w:val="24"/>
          <w:szCs w:val="24"/>
          <w:lang w:val="hy-AM"/>
        </w:rPr>
        <w:t xml:space="preserve">րագ արձագանքման բժշկական </w:t>
      </w:r>
      <w:r w:rsidR="0073181B">
        <w:rPr>
          <w:rFonts w:ascii="GHEA Grapalat" w:hAnsi="GHEA Grapalat"/>
          <w:sz w:val="24"/>
          <w:szCs w:val="24"/>
          <w:lang w:val="hy-AM"/>
        </w:rPr>
        <w:t xml:space="preserve">խումբ </w:t>
      </w:r>
      <w:r w:rsidR="0073181B" w:rsidRPr="005F6D39">
        <w:rPr>
          <w:rFonts w:ascii="GHEA Grapalat" w:hAnsi="GHEA Grapalat"/>
          <w:sz w:val="24"/>
          <w:szCs w:val="24"/>
          <w:lang w:val="hy-AM"/>
        </w:rPr>
        <w:t>ստեղծելու համար</w:t>
      </w:r>
      <w:r w:rsidR="0073181B">
        <w:rPr>
          <w:rFonts w:ascii="GHEA Grapalat" w:hAnsi="GHEA Grapalat"/>
          <w:sz w:val="24"/>
          <w:szCs w:val="24"/>
          <w:lang w:val="hy-AM"/>
        </w:rPr>
        <w:t xml:space="preserve"> </w:t>
      </w:r>
      <w:r w:rsidR="0073181B" w:rsidRPr="005F6D39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73181B">
        <w:rPr>
          <w:rFonts w:ascii="GHEA Grapalat" w:hAnsi="GHEA Grapalat"/>
          <w:sz w:val="24"/>
          <w:szCs w:val="24"/>
          <w:lang w:val="hy-AM"/>
        </w:rPr>
        <w:t xml:space="preserve">օրենսդրական հիմքեր սահմանելու, </w:t>
      </w:r>
      <w:r w:rsidR="0073181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ինչպես </w:t>
      </w:r>
      <w:r w:rsidR="0073181B" w:rsidRPr="00FD56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նաև </w:t>
      </w:r>
      <w:r w:rsidR="0073181B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գործող իրավական </w:t>
      </w:r>
      <w:r w:rsidR="0073181B" w:rsidRPr="00FD560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կարգավորումների հստակեցման </w:t>
      </w:r>
      <w:r w:rsidR="0073181B"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անհրաժեշտությամբ։ </w:t>
      </w:r>
      <w:r w:rsidR="00FD5603"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>Մասնավորապես</w:t>
      </w:r>
      <w:r w:rsidR="00FD5603" w:rsidRPr="002B5D89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="00FD5603" w:rsidRPr="002B5D89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 </w:t>
      </w:r>
    </w:p>
    <w:p w14:paraId="220662A0" w14:textId="29C5FCFE" w:rsidR="00FD5603" w:rsidRPr="0073181B" w:rsidRDefault="0073181B" w:rsidP="00FD5603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2B5D89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 xml:space="preserve">1 </w:t>
      </w:r>
      <w:r w:rsidRPr="002B5D89">
        <w:rPr>
          <w:rFonts w:ascii="GHEA Grapalat" w:hAnsi="GHEA Grapalat"/>
          <w:bCs/>
          <w:sz w:val="24"/>
          <w:szCs w:val="24"/>
          <w:lang w:val="hy-AM"/>
        </w:rPr>
        <w:t>Ն</w:t>
      </w:r>
      <w:r w:rsidR="00FD5603" w:rsidRPr="002B5D89">
        <w:rPr>
          <w:rFonts w:ascii="GHEA Grapalat" w:hAnsi="GHEA Grapalat"/>
          <w:bCs/>
          <w:sz w:val="24"/>
          <w:szCs w:val="24"/>
          <w:lang w:val="hy-AM"/>
        </w:rPr>
        <w:t xml:space="preserve">ախագծի 1-ին հոդվածով </w:t>
      </w:r>
      <w:r w:rsidR="00FD5603" w:rsidRPr="002B5D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Հայաստանի Հանրապետության առողջապահության բնագավառի պետական կառավարման լիազոր մարմնի ղեկավարի համար լիազորող նորմ է սահմանվում՝  </w:t>
      </w:r>
      <w:r w:rsidR="00FD5603" w:rsidRPr="002B5D89">
        <w:rPr>
          <w:rFonts w:ascii="GHEA Grapalat" w:hAnsi="GHEA Grapalat"/>
          <w:bCs/>
          <w:sz w:val="24"/>
          <w:szCs w:val="24"/>
          <w:lang w:val="hy-AM"/>
        </w:rPr>
        <w:t>հիվանդանոցային</w:t>
      </w:r>
      <w:r w:rsidR="00FD5603" w:rsidRPr="002B5D89">
        <w:rPr>
          <w:rFonts w:cs="Calibri"/>
          <w:bCs/>
          <w:sz w:val="24"/>
          <w:szCs w:val="24"/>
          <w:lang w:val="hy-AM"/>
        </w:rPr>
        <w:t> </w:t>
      </w:r>
      <w:r w:rsidR="00FD5603" w:rsidRPr="002B5D89">
        <w:rPr>
          <w:rFonts w:ascii="GHEA Grapalat" w:hAnsi="GHEA Grapalat"/>
          <w:bCs/>
          <w:sz w:val="24"/>
          <w:szCs w:val="24"/>
          <w:lang w:val="hy-AM"/>
        </w:rPr>
        <w:t>պայմաններում</w:t>
      </w:r>
      <w:r w:rsidR="00FD5603" w:rsidRPr="002B5D89">
        <w:rPr>
          <w:rFonts w:ascii="GHEA Grapalat" w:hAnsi="GHEA Grapalat" w:cs="Calibri"/>
          <w:bCs/>
          <w:sz w:val="24"/>
          <w:szCs w:val="24"/>
          <w:lang w:val="hy-AM"/>
        </w:rPr>
        <w:t xml:space="preserve"> </w:t>
      </w:r>
      <w:r w:rsidR="00FD5603" w:rsidRPr="002B5D89">
        <w:rPr>
          <w:rFonts w:ascii="GHEA Grapalat" w:eastAsia="Times New Roman" w:hAnsi="GHEA Grapalat" w:cs="Calibri"/>
          <w:sz w:val="24"/>
          <w:szCs w:val="24"/>
          <w:lang w:val="hy-AM"/>
        </w:rPr>
        <w:t xml:space="preserve">որոշ տեսակների բժշկական օգնության և սպասարկման իրականացմանը ներկայացվող պահանջները` ըստ մակարդակների, սահմանելու համար։ </w:t>
      </w:r>
      <w:r w:rsidR="00FD5603" w:rsidRPr="002B5D89">
        <w:rPr>
          <w:rFonts w:ascii="GHEA Grapalat" w:eastAsia="Times New Roman" w:hAnsi="GHEA Grapalat"/>
          <w:sz w:val="24"/>
          <w:szCs w:val="24"/>
          <w:lang w:val="hy-AM" w:eastAsia="ru-RU"/>
        </w:rPr>
        <w:t>Գործող  օ</w:t>
      </w:r>
      <w:r w:rsidR="00FD5603" w:rsidRPr="002B5D89">
        <w:rPr>
          <w:rFonts w:ascii="GHEA Grapalat" w:hAnsi="GHEA Grapalat"/>
          <w:sz w:val="24"/>
          <w:szCs w:val="24"/>
          <w:lang w:val="hy-AM"/>
        </w:rPr>
        <w:t xml:space="preserve">րենքի 3-րդ հոդվածի 5-րդ մասի համաձայն` մակարդակները արտահայտում են </w:t>
      </w:r>
      <w:r w:rsidR="00FD5603" w:rsidRPr="002B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բժշկական կազմակերպության կադրային, տեխնիկական և կառուցվածքային հնարավորությունները՝ տվյալ տեսակի</w:t>
      </w:r>
      <w:r w:rsidR="00FD5603" w:rsidRPr="002B5D89"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FD5603" w:rsidRPr="002B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օգնությունն ու սպասարկումը ընթացակարգով սահմանված ողջ ծավալով իրականացնելու համար: Մինչդեռ որոշ տեսակներով, օրինակ </w:t>
      </w:r>
      <w:r w:rsidR="00FD5603" w:rsidRPr="002B5D89">
        <w:rPr>
          <w:rFonts w:ascii="GHEA Grapalat" w:hAnsi="GHEA Grapalat"/>
          <w:sz w:val="24"/>
          <w:szCs w:val="24"/>
          <w:lang w:val="hy-AM"/>
        </w:rPr>
        <w:t xml:space="preserve">մանկաբարձագինեկոլոգիական և մանկաբուժական (ներառյալ մանկական վիրաբուժական) տեսակներով, ողջ ծավալով </w:t>
      </w:r>
      <w:r w:rsidR="00FD5603" w:rsidRPr="002B5D89">
        <w:rPr>
          <w:rFonts w:ascii="GHEA Grapalat" w:hAnsi="GHEA Grapalat"/>
          <w:sz w:val="32"/>
          <w:szCs w:val="32"/>
          <w:lang w:val="hy-AM"/>
        </w:rPr>
        <w:t xml:space="preserve"> </w:t>
      </w:r>
      <w:r w:rsidR="00FD5603" w:rsidRPr="002B5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օգնությունն ու սպասարկումը իրականացնելու համար, պայմանվորված վերջիններիս մասնագիտական առանձնահատկություններով, բավարար չէ միայն բժշկական կազմակերպության տեխնիկական և կադրային հագեցվածության առկայությունը (որոնք որոշ տեսակների համար արտացոլված են ՀՀ կառավարության 2002թ. հունիսի 29-ի թիվ 867 որոշման մեջ), և այդ տեսակների մակարդակներին ներկայացվող պահանջները </w:t>
      </w:r>
      <w:r w:rsidR="00FD5603" w:rsidRPr="002B5D8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ներառում են </w:t>
      </w:r>
      <w:r w:rsidR="00FD5603" w:rsidRPr="002B5D89">
        <w:rPr>
          <w:rFonts w:eastAsia="Times New Roman" w:cs="Calibri"/>
          <w:sz w:val="24"/>
          <w:szCs w:val="24"/>
          <w:lang w:val="hy-AM" w:eastAsia="ru-RU"/>
        </w:rPr>
        <w:t> </w:t>
      </w:r>
      <w:r w:rsidR="00FD5603" w:rsidRPr="002B5D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գնահատման</w:t>
      </w:r>
      <w:r w:rsidR="00FD5603" w:rsidRPr="002B5D8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D5603" w:rsidRPr="002B5D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չափանիշների</w:t>
      </w:r>
      <w:r w:rsidR="00FD5603" w:rsidRPr="002B5D8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D5603" w:rsidRPr="002B5D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ավելի</w:t>
      </w:r>
      <w:r w:rsidR="00FD5603" w:rsidRPr="002B5D8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D5603" w:rsidRPr="002B5D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լայն</w:t>
      </w:r>
      <w:r w:rsidR="00FD5603" w:rsidRPr="002B5D8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FD5603" w:rsidRPr="002B5D89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շրջանա</w:t>
      </w:r>
      <w:r w:rsidR="00FD5603" w:rsidRPr="002B5D89">
        <w:rPr>
          <w:rFonts w:ascii="GHEA Grapalat" w:eastAsia="Times New Roman" w:hAnsi="GHEA Grapalat"/>
          <w:sz w:val="24"/>
          <w:szCs w:val="24"/>
          <w:lang w:val="hy-AM" w:eastAsia="ru-RU"/>
        </w:rPr>
        <w:t>կ, քան ներկա կարգավորումներում առկա չափանիշները։</w:t>
      </w:r>
    </w:p>
    <w:p w14:paraId="7ADC60E4" w14:textId="6A02486C" w:rsidR="00FD5603" w:rsidRPr="00FD5603" w:rsidRDefault="00FD5603" w:rsidP="005F6C39">
      <w:pPr>
        <w:spacing w:after="0" w:line="360" w:lineRule="auto"/>
        <w:ind w:firstLine="708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</w:p>
    <w:p w14:paraId="749910C3" w14:textId="7C639EEC" w:rsidR="0073181B" w:rsidRPr="001577D7" w:rsidRDefault="0073181B" w:rsidP="0073181B">
      <w:pPr>
        <w:spacing w:after="0" w:line="360" w:lineRule="auto"/>
        <w:ind w:firstLine="708"/>
        <w:contextualSpacing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3181B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2 Գործող օ</w:t>
      </w:r>
      <w:r w:rsidRPr="0073181B">
        <w:rPr>
          <w:rFonts w:ascii="GHEA Grapalat" w:eastAsia="GHEA Grapalat" w:hAnsi="GHEA Grapalat" w:cs="GHEA Grapalat"/>
          <w:sz w:val="24"/>
          <w:szCs w:val="24"/>
          <w:lang w:val="hy-AM"/>
        </w:rPr>
        <w:t>րենքի 35</w:t>
      </w:r>
      <w:r w:rsidRPr="0073181B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73181B">
        <w:rPr>
          <w:rFonts w:ascii="GHEA Grapalat" w:eastAsia="GHEA Grapalat" w:hAnsi="GHEA Grapalat" w:cs="GHEA Grapalat"/>
          <w:sz w:val="24"/>
          <w:szCs w:val="24"/>
          <w:lang w:val="hy-AM"/>
        </w:rPr>
        <w:t>1-ին հոդվածի 3-րդ մասով սահմանված է, որ անհատական լիցենզիա կամ անցումային անհատական լիցենզիա ստանալու համար կ</w:t>
      </w:r>
      <w:r w:rsidRPr="0073181B">
        <w:rPr>
          <w:rFonts w:ascii="GHEA Grapalat" w:hAnsi="GHEA Grapalat"/>
          <w:color w:val="000000"/>
          <w:sz w:val="24"/>
          <w:szCs w:val="24"/>
          <w:lang w:val="hy-AM"/>
        </w:rPr>
        <w:t>ենտրոնացված քննության կազմակերպման և իրականացման կարգը՝ ըստ առողջապահության</w:t>
      </w:r>
      <w:r w:rsidRPr="001577D7">
        <w:rPr>
          <w:rFonts w:ascii="GHEA Grapalat" w:hAnsi="GHEA Grapalat"/>
          <w:color w:val="000000"/>
          <w:sz w:val="24"/>
          <w:szCs w:val="24"/>
          <w:lang w:val="hy-AM"/>
        </w:rPr>
        <w:t xml:space="preserve"> բնագավառի մասնագիտությունների առանձնահատկությունների, կենտրոնացված քննության արդյունքների բողոքարկման կարգը, կենտրոնացված քննություն իրականացնող </w:t>
      </w:r>
      <w:r w:rsidRPr="001577D7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լիցենզավորող հանձնաժողովի</w:t>
      </w:r>
      <w:r w:rsidRPr="001577D7">
        <w:rPr>
          <w:rFonts w:ascii="GHEA Grapalat" w:hAnsi="GHEA Grapalat"/>
          <w:color w:val="000000"/>
          <w:sz w:val="24"/>
          <w:szCs w:val="24"/>
          <w:lang w:val="hy-AM"/>
        </w:rPr>
        <w:t xml:space="preserve"> ձևավորման կարգը, աշխատակարգը և անհատական կազմը սահմանում է լիազոր մարմինը: Նույն հոդվածի 4-րդ մասի համաձայն՝ անհատական լիցենզիա ստանալու համար կենտրոնացված քննությունն իրականացվում է հետբուհական կրթական ծրագրերի շրջանավարտների ամփոփիչ ատեստավորման ավարտից հետո՝ առանձին փուլով, լիազոր մարմնի </w:t>
      </w:r>
      <w:r w:rsidRPr="001577D7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/>
        </w:rPr>
        <w:t>ձևավորած լիցենզավորող հանձնաժողովի</w:t>
      </w:r>
      <w:r w:rsidRPr="001577D7">
        <w:rPr>
          <w:rFonts w:ascii="GHEA Grapalat" w:hAnsi="GHEA Grapalat"/>
          <w:color w:val="000000"/>
          <w:sz w:val="24"/>
          <w:szCs w:val="24"/>
          <w:lang w:val="hy-AM"/>
        </w:rPr>
        <w:t xml:space="preserve"> կողմից։</w:t>
      </w:r>
    </w:p>
    <w:p w14:paraId="2F24F929" w14:textId="77777777" w:rsidR="0073181B" w:rsidRPr="0073181B" w:rsidRDefault="0073181B" w:rsidP="0073181B">
      <w:pPr>
        <w:pStyle w:val="NormalWeb"/>
        <w:shd w:val="clear" w:color="auto" w:fill="FFFFFF"/>
        <w:spacing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Հաշվի առնելով այն հանգամանքը, որ </w:t>
      </w:r>
      <w:r w:rsidRPr="005925EF">
        <w:rPr>
          <w:rFonts w:ascii="GHEA Grapalat" w:hAnsi="GHEA Grapalat"/>
          <w:color w:val="000000"/>
          <w:lang w:val="hy-AM"/>
        </w:rPr>
        <w:t xml:space="preserve">լիցենզավորման հանձնաժողովը կենտրոնական քննություն իրականացնելու իրավասություն չունի և վերջինիս գործառույթը </w:t>
      </w:r>
      <w:r w:rsidRPr="005925EF">
        <w:rPr>
          <w:rFonts w:ascii="GHEA Grapalat" w:hAnsi="GHEA Grapalat"/>
          <w:color w:val="000000"/>
          <w:shd w:val="clear" w:color="auto" w:fill="FFFFFF"/>
          <w:lang w:val="hy-AM"/>
        </w:rPr>
        <w:t xml:space="preserve">անհատական լիցենզիա և անցումային անհատական լիցենզիա տալու, դրանց տրամադրումը մերժելու, լիցենզիայի գործողությունը կասեցնելու կամ դադարեցնելու, լիցենզիայի գործողության ժամկետը երկարաձգելու վերաբերյալ եզրակացություններ տալը, ինչպես նաև ֆիզիկական և իրավաբանական անձանց </w:t>
      </w:r>
      <w:r w:rsidRPr="0073181B">
        <w:rPr>
          <w:rFonts w:ascii="GHEA Grapalat" w:hAnsi="GHEA Grapalat"/>
          <w:color w:val="000000"/>
          <w:shd w:val="clear" w:color="auto" w:fill="FFFFFF"/>
          <w:lang w:val="hy-AM"/>
        </w:rPr>
        <w:t>կողմից բուժաշխատողի գործունեության որակի վերաբերյալ բողոքները քննելն է, ուստի անհրաժեշտ է օրենքը խմբագրել՝ առկա վրիպակն ուղղելու նպատակով։</w:t>
      </w:r>
    </w:p>
    <w:p w14:paraId="7BA73B42" w14:textId="5BE41AA1" w:rsidR="000145FC" w:rsidRPr="0073181B" w:rsidRDefault="0073181B" w:rsidP="005F6C39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B5D89">
        <w:rPr>
          <w:rFonts w:ascii="GHEA Grapalat" w:eastAsia="MS Mincho" w:hAnsi="GHEA Grapalat" w:cs="MS Mincho"/>
          <w:sz w:val="24"/>
          <w:szCs w:val="24"/>
          <w:lang w:val="hy-AM"/>
        </w:rPr>
        <w:t xml:space="preserve">3 </w:t>
      </w:r>
      <w:r w:rsidR="001577D7"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>Հայաստանի Հանրապետության կառավարությ</w:t>
      </w:r>
      <w:r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>ան</w:t>
      </w:r>
      <w:r w:rsidR="001577D7"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2021-2026թթ. գործունեության միջոցառումների ծրագրով </w:t>
      </w:r>
      <w:r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>նախատեսված է ատեղծել</w:t>
      </w:r>
      <w:r w:rsidR="001577D7"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Արագ արձագանքման բժշկական թիմ և </w:t>
      </w:r>
      <w:r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1577D7"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>ախագ</w:t>
      </w:r>
      <w:r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ծի 4-րդ հոդվածով նախատեսված դրույթներն </w:t>
      </w:r>
      <w:r w:rsidR="001577D7"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ուղղված </w:t>
      </w:r>
      <w:r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են </w:t>
      </w:r>
      <w:r w:rsidR="00355FD3"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>նշված ծրագրով նախատեսված միջոցառման</w:t>
      </w:r>
      <w:r w:rsidR="001577D7" w:rsidRPr="002B5D89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կատարմանը։</w:t>
      </w:r>
    </w:p>
    <w:p w14:paraId="7F58649F" w14:textId="17F7CFF6" w:rsidR="008155E0" w:rsidRPr="0073181B" w:rsidRDefault="008155E0" w:rsidP="00335C79">
      <w:pPr>
        <w:spacing w:after="0" w:line="360" w:lineRule="auto"/>
        <w:ind w:firstLine="708"/>
        <w:contextualSpacing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73181B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73181B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14:paraId="01210359" w14:textId="2851F080" w:rsidR="00355FD3" w:rsidRDefault="001577D7" w:rsidP="00355FD3">
      <w:pPr>
        <w:spacing w:after="0" w:line="360" w:lineRule="auto"/>
        <w:ind w:firstLine="708"/>
        <w:contextualSpacing/>
        <w:jc w:val="both"/>
        <w:rPr>
          <w:rFonts w:ascii="GHEA Grapalat" w:eastAsia="Times New Roman" w:hAnsi="GHEA Grapalat" w:cs="Calibri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0A25F5" w:rsidRPr="005F6D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ախագծի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1-ին</w:t>
      </w:r>
      <w:r w:rsidR="000A25F5" w:rsidRPr="005F6D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հոդվածով </w:t>
      </w:r>
      <w:r w:rsidR="00355FD3">
        <w:rPr>
          <w:rFonts w:ascii="GHEA Grapalat" w:eastAsia="Times New Roman" w:hAnsi="GHEA Grapalat"/>
          <w:sz w:val="24"/>
          <w:szCs w:val="24"/>
          <w:lang w:val="hy-AM" w:eastAsia="ru-RU"/>
        </w:rPr>
        <w:t>լիազորող ն</w:t>
      </w:r>
      <w:r w:rsidR="00355FD3" w:rsidRPr="00355FD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որմ կսահմանվի, որի արդյունքում Առողջապահության նախարարի հրամանով կհաստատվեն </w:t>
      </w:r>
      <w:r w:rsidR="00355FD3" w:rsidRPr="00355FD3">
        <w:rPr>
          <w:rFonts w:ascii="GHEA Grapalat" w:hAnsi="GHEA Grapalat"/>
          <w:bCs/>
          <w:sz w:val="24"/>
          <w:szCs w:val="24"/>
          <w:lang w:val="hy-AM"/>
        </w:rPr>
        <w:t>հիվանդանոցային</w:t>
      </w:r>
      <w:r w:rsidR="00355FD3" w:rsidRPr="00355FD3">
        <w:rPr>
          <w:rFonts w:cs="Calibri"/>
          <w:bCs/>
          <w:sz w:val="24"/>
          <w:szCs w:val="24"/>
          <w:lang w:val="hy-AM"/>
        </w:rPr>
        <w:t> </w:t>
      </w:r>
      <w:r w:rsidR="00355FD3" w:rsidRPr="00355FD3">
        <w:rPr>
          <w:rFonts w:ascii="GHEA Grapalat" w:hAnsi="GHEA Grapalat"/>
          <w:bCs/>
          <w:sz w:val="24"/>
          <w:szCs w:val="24"/>
          <w:lang w:val="hy-AM"/>
        </w:rPr>
        <w:t>պայմաններում</w:t>
      </w:r>
      <w:r w:rsidR="00355FD3" w:rsidRPr="00355FD3">
        <w:rPr>
          <w:rFonts w:ascii="Sylfaen" w:hAnsi="Sylfaen" w:cs="Calibri"/>
          <w:bCs/>
          <w:sz w:val="24"/>
          <w:szCs w:val="24"/>
          <w:lang w:val="hy-AM"/>
        </w:rPr>
        <w:t xml:space="preserve"> </w:t>
      </w:r>
      <w:r w:rsidR="00355FD3" w:rsidRPr="00355FD3">
        <w:rPr>
          <w:rFonts w:ascii="GHEA Grapalat" w:eastAsia="Times New Roman" w:hAnsi="GHEA Grapalat" w:cs="Calibri"/>
          <w:sz w:val="24"/>
          <w:szCs w:val="24"/>
          <w:lang w:val="hy-AM"/>
        </w:rPr>
        <w:t>որոշ տեսակների բժշկական օգնության և սպասարկման իրականացմանը ներկայացվող պահանջները` ըստ մակարդակների։</w:t>
      </w:r>
    </w:p>
    <w:p w14:paraId="70AC7137" w14:textId="21597D1A" w:rsidR="001577D7" w:rsidRPr="001577D7" w:rsidRDefault="001577D7" w:rsidP="00355FD3">
      <w:pPr>
        <w:spacing w:after="0" w:line="360" w:lineRule="auto"/>
        <w:ind w:firstLine="708"/>
        <w:contextualSpacing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577D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Նախագծի 2-րդ հոդվածով</w:t>
      </w:r>
      <w:r>
        <w:rPr>
          <w:rFonts w:ascii="GHEA Grapalat" w:eastAsia="Times New Roman" w:hAnsi="GHEA Grapalat"/>
          <w:b/>
          <w:color w:val="000000"/>
          <w:sz w:val="24"/>
          <w:szCs w:val="24"/>
          <w:u w:val="single"/>
          <w:lang w:val="hy-AM"/>
        </w:rPr>
        <w:t xml:space="preserve"> </w:t>
      </w:r>
      <w:r w:rsidRPr="001577D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առաջարկվում է օրենքի </w:t>
      </w:r>
      <w:r w:rsidRPr="001577D7">
        <w:rPr>
          <w:rFonts w:ascii="GHEA Grapalat" w:eastAsia="GHEA Grapalat" w:hAnsi="GHEA Grapalat" w:cs="GHEA Grapalat"/>
          <w:sz w:val="24"/>
          <w:szCs w:val="24"/>
          <w:lang w:val="hy-AM"/>
        </w:rPr>
        <w:t>35</w:t>
      </w:r>
      <w:r w:rsidRPr="001577D7">
        <w:rPr>
          <w:rFonts w:ascii="Cambria Math" w:eastAsia="GHEA Grapalat" w:hAnsi="Cambria Math" w:cs="Cambria Math"/>
          <w:sz w:val="24"/>
          <w:szCs w:val="24"/>
          <w:lang w:val="hy-AM"/>
        </w:rPr>
        <w:t>․</w:t>
      </w:r>
      <w:r w:rsidRPr="001577D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1-ին հոդվածի 3-րդ և 4-րդ մասերում </w:t>
      </w:r>
      <w:r w:rsidRPr="001577D7">
        <w:rPr>
          <w:rFonts w:ascii="GHEA Grapalat" w:hAnsi="GHEA Grapalat"/>
          <w:color w:val="000000"/>
          <w:sz w:val="24"/>
          <w:szCs w:val="24"/>
          <w:lang w:val="hy-AM"/>
        </w:rPr>
        <w:t></w:t>
      </w:r>
      <w:r w:rsidRPr="00157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լիցենզավորող հանձնաժողովի</w:t>
      </w:r>
      <w:r w:rsidRPr="001577D7">
        <w:rPr>
          <w:rFonts w:ascii="GHEA Grapalat" w:hAnsi="GHEA Grapalat"/>
          <w:color w:val="000000"/>
          <w:sz w:val="24"/>
          <w:szCs w:val="24"/>
          <w:lang w:val="hy-AM"/>
        </w:rPr>
        <w:t xml:space="preserve"> բառերը փոխարինել </w:t>
      </w:r>
      <w:r w:rsidRPr="00157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քննական </w:t>
      </w:r>
      <w:r w:rsidRPr="001577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հանձնաժողովի բառերով և տարանջատել քննական հանձնաժողովը լիցենզավորման հանձնաժողովից։</w:t>
      </w:r>
    </w:p>
    <w:p w14:paraId="01B40A45" w14:textId="4DC7D548" w:rsidR="009C46C4" w:rsidRDefault="009C46C4" w:rsidP="009C46C4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color w:val="1D2228"/>
          <w:sz w:val="24"/>
          <w:szCs w:val="24"/>
          <w:shd w:val="clear" w:color="auto" w:fill="FFFFFF"/>
          <w:lang w:val="hy-AM"/>
        </w:rPr>
      </w:pPr>
      <w:r w:rsidRPr="005F6D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Նախագծի </w:t>
      </w:r>
      <w:r w:rsidR="001577D7">
        <w:rPr>
          <w:rFonts w:ascii="GHEA Grapalat" w:eastAsia="Times New Roman" w:hAnsi="GHEA Grapalat"/>
          <w:sz w:val="24"/>
          <w:szCs w:val="24"/>
          <w:lang w:val="hy-AM" w:eastAsia="ru-RU"/>
        </w:rPr>
        <w:t>3</w:t>
      </w:r>
      <w:r w:rsidRPr="005F6D39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-րդ հոդվածով առաջարկվող լրացմամբ կստեղծվի Հայաստանյան արագ արձագանքման բժշկական թիմ, որը կներգրավվի ոչ միայն </w:t>
      </w:r>
      <w:r w:rsidRPr="005F6D39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 տարածքում արտակարգ իրավիճակների ժամանակ տուժածներին բժշկական օգնություն և սպասարկում տրամադրելու աշխատանքներին, այլև Հայաստանի Հանրապետության տարածքից դուրս միջազգային մարդասիրական առաքելություններին:</w:t>
      </w:r>
      <w:r w:rsidR="00A53B08" w:rsidRPr="005F6D3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C840F5" w:rsidRPr="005F6D39">
        <w:rPr>
          <w:rFonts w:ascii="GHEA Grapalat" w:hAnsi="GHEA Grapalat"/>
          <w:color w:val="1D2228"/>
          <w:sz w:val="24"/>
          <w:szCs w:val="24"/>
          <w:shd w:val="clear" w:color="auto" w:fill="FFFFFF"/>
          <w:lang w:val="hy-AM"/>
        </w:rPr>
        <w:t xml:space="preserve">Հարկ է նշել, որ վերոնշյալ թիմը պետք է լինի ինքնաբավ (self sufficient)` ինքն իրեն բավականացնող (հագեցած լինի անձնակազմով, գույք-սարքավորումով, սնունդով և այլն), այսինքն` ունենա այն ամենը, ինչն անհրաժեշտ է ցանկացած վայրում (ՀՀ տարածքում կամ ՀՀ տարածքից դուրս) տեղակայվելու և տուժած քաղաքացիներին անհրաժեշտ բժշկական օգնություն </w:t>
      </w:r>
      <w:r w:rsidR="00355FD3">
        <w:rPr>
          <w:rFonts w:ascii="GHEA Grapalat" w:hAnsi="GHEA Grapalat"/>
          <w:color w:val="1D2228"/>
          <w:sz w:val="24"/>
          <w:szCs w:val="24"/>
          <w:shd w:val="clear" w:color="auto" w:fill="FFFFFF"/>
          <w:lang w:val="hy-AM"/>
        </w:rPr>
        <w:t xml:space="preserve">և սպասարկում </w:t>
      </w:r>
      <w:r w:rsidR="00C840F5" w:rsidRPr="005F6D39">
        <w:rPr>
          <w:rFonts w:ascii="GHEA Grapalat" w:hAnsi="GHEA Grapalat"/>
          <w:color w:val="1D2228"/>
          <w:sz w:val="24"/>
          <w:szCs w:val="24"/>
          <w:shd w:val="clear" w:color="auto" w:fill="FFFFFF"/>
          <w:lang w:val="hy-AM"/>
        </w:rPr>
        <w:t>ցուցաբերելու համար:</w:t>
      </w:r>
    </w:p>
    <w:p w14:paraId="72FAB5E8" w14:textId="77777777" w:rsidR="009C46C4" w:rsidRPr="005F6D39" w:rsidRDefault="009C46C4" w:rsidP="009C46C4">
      <w:pPr>
        <w:spacing w:after="0" w:line="360" w:lineRule="auto"/>
        <w:ind w:firstLine="70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BF0CD0C" w14:textId="19CFEF2D" w:rsidR="00393F94" w:rsidRPr="005F6D39" w:rsidRDefault="000F60E6" w:rsidP="00335C79">
      <w:pPr>
        <w:spacing w:after="0" w:line="360" w:lineRule="auto"/>
        <w:ind w:firstLine="706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F6D39">
        <w:rPr>
          <w:rFonts w:ascii="GHEA Grapalat" w:hAnsi="GHEA Grapalat" w:cs="Sylfaen"/>
          <w:b/>
          <w:sz w:val="24"/>
          <w:szCs w:val="24"/>
          <w:lang w:val="hy-AM"/>
        </w:rPr>
        <w:t>3</w:t>
      </w:r>
      <w:r w:rsidRPr="005F6D39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5F6D3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393F94" w:rsidRPr="005F6D39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արդյունքը.</w:t>
      </w:r>
    </w:p>
    <w:p w14:paraId="7FE5586F" w14:textId="56606853" w:rsidR="007A5D7B" w:rsidRPr="00447BB3" w:rsidRDefault="005345AB" w:rsidP="007A5D7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B5D89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7A5D7B" w:rsidRPr="002B5D89">
        <w:rPr>
          <w:rFonts w:ascii="GHEA Grapalat" w:hAnsi="GHEA Grapalat"/>
          <w:sz w:val="24"/>
          <w:szCs w:val="24"/>
          <w:lang w:val="hy-AM"/>
        </w:rPr>
        <w:t>ը</w:t>
      </w:r>
      <w:r w:rsidRPr="002B5D89">
        <w:rPr>
          <w:rFonts w:ascii="GHEA Grapalat" w:hAnsi="GHEA Grapalat"/>
          <w:sz w:val="24"/>
          <w:szCs w:val="24"/>
          <w:lang w:val="hy-AM"/>
        </w:rPr>
        <w:t>նդունման արդյունքում</w:t>
      </w:r>
      <w:r w:rsidR="001575B2" w:rsidRPr="002B5D89">
        <w:rPr>
          <w:rFonts w:ascii="GHEA Grapalat" w:hAnsi="GHEA Grapalat"/>
          <w:sz w:val="24"/>
          <w:szCs w:val="24"/>
          <w:lang w:val="hy-AM"/>
        </w:rPr>
        <w:t xml:space="preserve"> </w:t>
      </w:r>
      <w:r w:rsidR="007A5D7B" w:rsidRPr="002B5D89">
        <w:rPr>
          <w:rFonts w:ascii="GHEA Grapalat" w:hAnsi="GHEA Grapalat"/>
          <w:sz w:val="24"/>
          <w:szCs w:val="24"/>
          <w:lang w:val="hy-AM"/>
        </w:rPr>
        <w:t xml:space="preserve">օրենքում լիազոր մարմնի համար լիազորող նորմ կսահմանվի` </w:t>
      </w:r>
      <w:r w:rsidR="007A5D7B" w:rsidRPr="002B5D89">
        <w:rPr>
          <w:rFonts w:ascii="GHEA Grapalat" w:eastAsia="Times New Roman" w:hAnsi="GHEA Grapalat" w:cs="Calibri"/>
          <w:sz w:val="24"/>
          <w:szCs w:val="24"/>
          <w:lang w:val="hy-AM"/>
        </w:rPr>
        <w:t>հիվանդանոցային պայմաններում որոշ տեսակների բժշկական օգնության և սպասարկման իրականացմանը ներկայացվող պահանջները` ըստ մակարդակների, սահմանելու համար: Դա</w:t>
      </w:r>
      <w:r w:rsidR="007A5D7B" w:rsidRPr="002B5D89">
        <w:rPr>
          <w:rFonts w:ascii="GHEA Grapalat" w:hAnsi="GHEA Grapalat"/>
          <w:sz w:val="24"/>
          <w:szCs w:val="24"/>
          <w:lang w:val="hy-AM"/>
        </w:rPr>
        <w:t xml:space="preserve"> հնարավորություն կստեղծի Առողջապահության նախարարի հրամանով սահմանել, օրինակ` մանկաբարձագինեկոլոգիական և մանկաբուժական (ներառյալ մանկական վիրաբուժական) ծառայություններին ներկայացվող պահանջները` ըստ մակարդակների, ինչը կնպաստի տրամադրվող ծառայությունների որակի բարձրացմանը և հիմք կհանդիսանա նպատակային և արդյունավետ ֆինանսավորման համար` տարանջատված ըստ մակարդակների:</w:t>
      </w:r>
    </w:p>
    <w:p w14:paraId="7603934A" w14:textId="5BAF20AE" w:rsidR="00014191" w:rsidRDefault="00014191" w:rsidP="007F5E3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</w:t>
      </w:r>
      <w:r w:rsidR="00447BB3" w:rsidRPr="00447BB3">
        <w:rPr>
          <w:rFonts w:ascii="GHEA Grapalat" w:hAnsi="GHEA Grapalat"/>
          <w:sz w:val="24"/>
          <w:szCs w:val="24"/>
          <w:lang w:val="hy-AM"/>
        </w:rPr>
        <w:t>րենքում առկա վրիպակը կուղղվի և կենտրոնացված քննության կազմակերպման և իրականացման գործառույթը կիրականացվի քննական հանձնաժողովի կողմից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5195969A" w14:textId="2EE62E5D" w:rsidR="007F5E33" w:rsidRPr="005F6D39" w:rsidRDefault="00014191" w:rsidP="007F5E33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B5D89">
        <w:rPr>
          <w:rFonts w:ascii="GHEA Grapalat" w:hAnsi="GHEA Grapalat"/>
          <w:sz w:val="24"/>
          <w:szCs w:val="24"/>
          <w:lang w:val="hy-AM"/>
        </w:rPr>
        <w:t>Բացի այդ,</w:t>
      </w:r>
      <w:r w:rsidR="005345AB" w:rsidRPr="002B5D89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E33" w:rsidRPr="002B5D89">
        <w:rPr>
          <w:rFonts w:ascii="GHEA Grapalat" w:hAnsi="GHEA Grapalat"/>
          <w:sz w:val="24"/>
          <w:szCs w:val="24"/>
          <w:lang w:val="hy-AM"/>
        </w:rPr>
        <w:t xml:space="preserve">անհրաժեշտ հիմքեր կստեղծվեն </w:t>
      </w:r>
      <w:r w:rsidR="005B09CD" w:rsidRPr="002B5D89">
        <w:rPr>
          <w:rFonts w:ascii="GHEA Grapalat" w:hAnsi="GHEA Grapalat"/>
          <w:sz w:val="24"/>
          <w:szCs w:val="24"/>
          <w:lang w:val="hy-AM"/>
        </w:rPr>
        <w:t>Հայաստանի Հանրապետությունում</w:t>
      </w:r>
      <w:r w:rsidR="007F5E33" w:rsidRPr="002B5D89">
        <w:rPr>
          <w:rFonts w:ascii="GHEA Grapalat" w:hAnsi="GHEA Grapalat"/>
          <w:sz w:val="24"/>
          <w:szCs w:val="24"/>
          <w:lang w:val="hy-AM"/>
        </w:rPr>
        <w:t xml:space="preserve"> </w:t>
      </w:r>
      <w:r w:rsidR="005B09CD" w:rsidRPr="002B5D89">
        <w:rPr>
          <w:rFonts w:ascii="GHEA Grapalat" w:hAnsi="GHEA Grapalat"/>
          <w:sz w:val="24"/>
          <w:szCs w:val="24"/>
          <w:lang w:val="hy-AM"/>
        </w:rPr>
        <w:t>Ա</w:t>
      </w:r>
      <w:r w:rsidR="007F5E33" w:rsidRPr="002B5D89">
        <w:rPr>
          <w:rFonts w:ascii="GHEA Grapalat" w:hAnsi="GHEA Grapalat"/>
          <w:sz w:val="24"/>
          <w:szCs w:val="24"/>
          <w:lang w:val="hy-AM"/>
        </w:rPr>
        <w:t xml:space="preserve">րագ արձագանքման բժշկական </w:t>
      </w:r>
      <w:r w:rsidR="00C2676D" w:rsidRPr="002B5D89">
        <w:rPr>
          <w:rFonts w:ascii="GHEA Grapalat" w:hAnsi="GHEA Grapalat"/>
          <w:sz w:val="24"/>
          <w:szCs w:val="24"/>
          <w:lang w:val="hy-AM"/>
        </w:rPr>
        <w:t>խմբ</w:t>
      </w:r>
      <w:r w:rsidR="00745967" w:rsidRPr="002B5D89">
        <w:rPr>
          <w:rFonts w:ascii="GHEA Grapalat" w:hAnsi="GHEA Grapalat"/>
          <w:sz w:val="24"/>
          <w:szCs w:val="24"/>
          <w:lang w:val="hy-AM"/>
        </w:rPr>
        <w:t>ի</w:t>
      </w:r>
      <w:r w:rsidR="007F5E33" w:rsidRPr="002B5D89">
        <w:rPr>
          <w:rFonts w:ascii="GHEA Grapalat" w:hAnsi="GHEA Grapalat"/>
          <w:sz w:val="24"/>
          <w:szCs w:val="24"/>
          <w:lang w:val="hy-AM"/>
        </w:rPr>
        <w:t xml:space="preserve"> ստեղծ</w:t>
      </w:r>
      <w:r w:rsidR="00745967" w:rsidRPr="002B5D89">
        <w:rPr>
          <w:rFonts w:ascii="GHEA Grapalat" w:hAnsi="GHEA Grapalat"/>
          <w:sz w:val="24"/>
          <w:szCs w:val="24"/>
          <w:lang w:val="hy-AM"/>
        </w:rPr>
        <w:t>ման</w:t>
      </w:r>
      <w:r w:rsidR="007F5E33" w:rsidRPr="002B5D89">
        <w:rPr>
          <w:rFonts w:ascii="GHEA Grapalat" w:hAnsi="GHEA Grapalat"/>
          <w:sz w:val="24"/>
          <w:szCs w:val="24"/>
          <w:lang w:val="hy-AM"/>
        </w:rPr>
        <w:t xml:space="preserve"> համար:</w:t>
      </w:r>
    </w:p>
    <w:p w14:paraId="171972FD" w14:textId="77777777" w:rsidR="008155E0" w:rsidRPr="005F6D39" w:rsidRDefault="008155E0" w:rsidP="00393F94">
      <w:pPr>
        <w:spacing w:after="0" w:line="360" w:lineRule="auto"/>
        <w:ind w:firstLine="708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53138020" w14:textId="408B1011" w:rsidR="00393F94" w:rsidRPr="005F6D39" w:rsidRDefault="000F60E6" w:rsidP="00EE2107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5F6D39">
        <w:rPr>
          <w:rFonts w:ascii="GHEA Grapalat" w:eastAsia="Times New Roman" w:hAnsi="GHEA Grapalat"/>
          <w:b/>
          <w:sz w:val="24"/>
          <w:szCs w:val="24"/>
          <w:lang w:val="hy-AM" w:eastAsia="ru-RU"/>
        </w:rPr>
        <w:lastRenderedPageBreak/>
        <w:t>4</w:t>
      </w:r>
      <w:r w:rsidRPr="005F6D39">
        <w:rPr>
          <w:rFonts w:ascii="MS Gothic" w:eastAsia="MS Gothic" w:hAnsi="MS Gothic" w:cs="MS Gothic" w:hint="eastAsia"/>
          <w:b/>
          <w:sz w:val="24"/>
          <w:szCs w:val="24"/>
          <w:lang w:val="hy-AM" w:eastAsia="ru-RU"/>
        </w:rPr>
        <w:t>․</w:t>
      </w:r>
      <w:r w:rsidRPr="005F6D39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 </w:t>
      </w:r>
      <w:r w:rsidRPr="005F6D39">
        <w:rPr>
          <w:rFonts w:ascii="GHEA Grapalat" w:hAnsi="GHEA Grapalat" w:cs="Courier New"/>
          <w:b/>
          <w:sz w:val="24"/>
          <w:szCs w:val="24"/>
          <w:lang w:val="hy-AM"/>
        </w:rPr>
        <w:t>Նախագ</w:t>
      </w:r>
      <w:r w:rsidR="002B5D89">
        <w:rPr>
          <w:rFonts w:ascii="GHEA Grapalat" w:hAnsi="GHEA Grapalat" w:cs="Courier New"/>
          <w:b/>
          <w:sz w:val="24"/>
          <w:szCs w:val="24"/>
          <w:lang w:val="hy-AM"/>
        </w:rPr>
        <w:t>ծի</w:t>
      </w:r>
      <w:r w:rsidRPr="005F6D39">
        <w:rPr>
          <w:rFonts w:ascii="GHEA Grapalat" w:hAnsi="GHEA Grapalat" w:cs="Courier New"/>
          <w:b/>
          <w:sz w:val="24"/>
          <w:szCs w:val="24"/>
          <w:lang w:val="hy-AM"/>
        </w:rPr>
        <w:t xml:space="preserve"> մշակման գործընթացում ներգրավված ինստիտուտները և անձինք</w:t>
      </w:r>
    </w:p>
    <w:p w14:paraId="5BDDB91D" w14:textId="39051F7E" w:rsidR="00EE2107" w:rsidRPr="005F6D39" w:rsidRDefault="00393F94" w:rsidP="00EE2107">
      <w:pPr>
        <w:shd w:val="clear" w:color="auto" w:fill="FFFFFF"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F6D3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Նախագ</w:t>
      </w:r>
      <w:r w:rsidR="002B5D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իծը</w:t>
      </w:r>
      <w:r w:rsidRPr="005F6D3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մշակվել </w:t>
      </w:r>
      <w:r w:rsidR="002B5D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է</w:t>
      </w:r>
      <w:r w:rsidRPr="005F6D3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ՀՀ առողջապահության նախարարության </w:t>
      </w:r>
      <w:r w:rsidR="00666309" w:rsidRPr="005F6D3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և </w:t>
      </w:r>
      <w:r w:rsidR="00EE2107" w:rsidRPr="005F6D3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ՀՀ </w:t>
      </w:r>
      <w:r w:rsidR="00D245F7" w:rsidRPr="005F6D39">
        <w:rPr>
          <w:rFonts w:ascii="GHEA Grapalat" w:hAnsi="GHEA Grapalat"/>
          <w:sz w:val="24"/>
          <w:szCs w:val="24"/>
          <w:lang w:val="hy-AM"/>
        </w:rPr>
        <w:t>ԱՆ «Ակադեմիկոս Ս. Ավդալբեկյանի անվան առողջապահության ազգային ինստիտուտ» ՓԲԸ-ի աշխատակիցների կողմից:</w:t>
      </w:r>
      <w:r w:rsidR="00D245F7" w:rsidRPr="005F6D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65882820" w14:textId="59563936" w:rsidR="00D245F7" w:rsidRPr="005F6D39" w:rsidRDefault="00891166" w:rsidP="00EE2107">
      <w:pPr>
        <w:shd w:val="clear" w:color="auto" w:fill="FFFFFF"/>
        <w:spacing w:after="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5F6D3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14:paraId="692C5707" w14:textId="05F93067" w:rsidR="000F60E6" w:rsidRPr="005F6D39" w:rsidRDefault="000F60E6" w:rsidP="00EE2107">
      <w:pPr>
        <w:tabs>
          <w:tab w:val="left" w:pos="0"/>
          <w:tab w:val="left" w:pos="270"/>
        </w:tabs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F6D39"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 w:rsidRPr="005F6D3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5F6D39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</w:p>
    <w:p w14:paraId="73CA0F06" w14:textId="77777777" w:rsidR="00EE2107" w:rsidRPr="005F6D39" w:rsidRDefault="00EE2107" w:rsidP="00EE2107">
      <w:pPr>
        <w:tabs>
          <w:tab w:val="left" w:pos="0"/>
          <w:tab w:val="left" w:pos="270"/>
        </w:tabs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40CED4C6" w14:textId="5CC42B16" w:rsidR="00B001CC" w:rsidRPr="005F6D39" w:rsidRDefault="00B001CC" w:rsidP="00EE2107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  <w:r w:rsidRPr="005F6D3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«Բնակչության բժշկական օգնության և սպասարկման մասին»  օրենքում լրացումներ և փոփոխություններ կատարելու մասին» օրենքի </w:t>
      </w:r>
      <w:r w:rsidR="005345AB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նախագծի</w:t>
      </w:r>
      <w:r w:rsidRPr="005F6D3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ընդունման կապակցությամբ անհրաժեշտ ֆինանսական միջոցների ապահովումը նախատեսվում է կատարել յուրաքանչյուր տարվա պետական բյուջեի միջոցների և օրենսդրությամբ չարգելված այլ աղբյուրների հաշվին:</w:t>
      </w:r>
    </w:p>
    <w:p w14:paraId="433C2202" w14:textId="77777777" w:rsidR="00EE2107" w:rsidRPr="005F6D39" w:rsidRDefault="00EE2107" w:rsidP="00EE2107">
      <w:pPr>
        <w:spacing w:after="0" w:line="360" w:lineRule="auto"/>
        <w:ind w:firstLine="708"/>
        <w:jc w:val="both"/>
        <w:rPr>
          <w:rFonts w:ascii="GHEA Grapalat" w:eastAsia="Times New Roman" w:hAnsi="GHEA Grapalat"/>
          <w:bCs/>
          <w:sz w:val="24"/>
          <w:szCs w:val="24"/>
          <w:lang w:val="hy-AM" w:eastAsia="ru-RU"/>
        </w:rPr>
      </w:pPr>
    </w:p>
    <w:p w14:paraId="39E12C8E" w14:textId="74F16F67" w:rsidR="000F60E6" w:rsidRPr="005F6D39" w:rsidRDefault="000F60E6" w:rsidP="000F60E6">
      <w:pPr>
        <w:spacing w:line="360" w:lineRule="auto"/>
        <w:ind w:right="-7" w:firstLine="708"/>
        <w:rPr>
          <w:rFonts w:ascii="GHEA Grapalat" w:hAnsi="GHEA Grapalat"/>
          <w:b/>
          <w:sz w:val="24"/>
          <w:szCs w:val="24"/>
          <w:lang w:val="hy-AM"/>
        </w:rPr>
      </w:pPr>
      <w:r w:rsidRPr="005F6D39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Pr="005F6D39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14:paraId="68509B00" w14:textId="1352E9AB" w:rsidR="00C306F3" w:rsidRPr="005F6D39" w:rsidRDefault="002B5D89" w:rsidP="000D60F6">
      <w:pPr>
        <w:tabs>
          <w:tab w:val="left" w:pos="567"/>
          <w:tab w:val="left" w:pos="897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DA74B9" w:rsidRPr="005F6D39">
        <w:rPr>
          <w:rFonts w:ascii="GHEA Grapalat" w:hAnsi="GHEA Grapalat"/>
          <w:sz w:val="24"/>
          <w:szCs w:val="24"/>
          <w:lang w:val="hy-AM"/>
        </w:rPr>
        <w:t>Նախագ</w:t>
      </w:r>
      <w:r w:rsidR="005345AB">
        <w:rPr>
          <w:rFonts w:ascii="GHEA Grapalat" w:hAnsi="GHEA Grapalat"/>
          <w:sz w:val="24"/>
          <w:szCs w:val="24"/>
          <w:lang w:val="hy-AM"/>
        </w:rPr>
        <w:t>ի</w:t>
      </w:r>
      <w:r w:rsidR="00DA74B9" w:rsidRPr="005F6D39">
        <w:rPr>
          <w:rFonts w:ascii="GHEA Grapalat" w:hAnsi="GHEA Grapalat"/>
          <w:sz w:val="24"/>
          <w:szCs w:val="24"/>
          <w:lang w:val="hy-AM"/>
        </w:rPr>
        <w:t>ծը</w:t>
      </w:r>
      <w:r w:rsidR="000F60E6" w:rsidRPr="005F6D39">
        <w:rPr>
          <w:rFonts w:ascii="GHEA Grapalat" w:hAnsi="GHEA Grapalat"/>
          <w:sz w:val="24"/>
          <w:szCs w:val="24"/>
          <w:lang w:val="hy-AM"/>
        </w:rPr>
        <w:t xml:space="preserve"> </w:t>
      </w:r>
      <w:r w:rsidR="007802D8">
        <w:rPr>
          <w:rFonts w:ascii="GHEA Grapalat" w:hAnsi="GHEA Grapalat"/>
          <w:sz w:val="24"/>
          <w:szCs w:val="24"/>
          <w:lang w:val="hy-AM"/>
        </w:rPr>
        <w:t>Ա</w:t>
      </w:r>
      <w:r w:rsidR="000D60F6" w:rsidRPr="005F6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րագ արձագանքման բժշկական թիմի վերաբերյալ դրույթների</w:t>
      </w:r>
      <w:r w:rsidR="002F60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մասով</w:t>
      </w:r>
      <w:r w:rsidR="000D60F6" w:rsidRPr="005F6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բխում է ՀՀ կառավարության 2021</w:t>
      </w:r>
      <w:r w:rsidR="00EE2107" w:rsidRPr="005F6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D60F6" w:rsidRPr="005F6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</w:t>
      </w:r>
      <w:r w:rsidR="00EE2107" w:rsidRPr="005F6D39">
        <w:rPr>
          <w:rFonts w:ascii="GHEA Grapalat" w:hAnsi="GHEA Grapalat" w:cs="Cambria Math"/>
          <w:bCs/>
          <w:color w:val="000000"/>
          <w:sz w:val="24"/>
          <w:szCs w:val="24"/>
          <w:shd w:val="clear" w:color="auto" w:fill="FFFFFF"/>
          <w:lang w:val="hy-AM"/>
        </w:rPr>
        <w:t>վականի</w:t>
      </w:r>
      <w:r w:rsidR="000D60F6" w:rsidRPr="005F6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նոյեմբերի 18-ի թիվ 1902-Լ որոշման </w:t>
      </w:r>
      <w:r w:rsidR="0098089B" w:rsidRPr="005F6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1-ին հավելվածի </w:t>
      </w:r>
      <w:r w:rsidR="00B001CC" w:rsidRPr="005F6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0D60F6" w:rsidRPr="005F6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Առողջապահության նախարարություն</w:t>
      </w:r>
      <w:r w:rsidR="00B001CC" w:rsidRPr="005F6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0D60F6" w:rsidRPr="005F6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բաժնի 16</w:t>
      </w:r>
      <w:r w:rsidR="000D60F6" w:rsidRPr="005F6D39">
        <w:rPr>
          <w:rFonts w:ascii="MS Gothic" w:eastAsia="MS Gothic" w:hAnsi="MS Gothic" w:cs="MS Gothic" w:hint="eastAsia"/>
          <w:bCs/>
          <w:color w:val="000000"/>
          <w:sz w:val="24"/>
          <w:szCs w:val="24"/>
          <w:shd w:val="clear" w:color="auto" w:fill="FFFFFF"/>
          <w:lang w:val="hy-AM"/>
        </w:rPr>
        <w:t>․</w:t>
      </w:r>
      <w:r w:rsidR="000D60F6" w:rsidRPr="005F6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1-ին կետի</w:t>
      </w:r>
      <w:r w:rsidR="002F60B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պահանջի</w:t>
      </w:r>
      <w:r w:rsidR="000D60F6" w:rsidRPr="005F6D3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ց։</w:t>
      </w:r>
    </w:p>
    <w:sectPr w:rsidR="00C306F3" w:rsidRPr="005F6D39" w:rsidSect="002901F8">
      <w:pgSz w:w="11906" w:h="16838" w:code="9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CD7F22"/>
    <w:multiLevelType w:val="hybridMultilevel"/>
    <w:tmpl w:val="2A16D758"/>
    <w:lvl w:ilvl="0" w:tplc="035656AA">
      <w:start w:val="1"/>
      <w:numFmt w:val="decimal"/>
      <w:lvlText w:val="%1."/>
      <w:lvlJc w:val="left"/>
      <w:pPr>
        <w:ind w:left="1288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2193404B"/>
    <w:multiLevelType w:val="hybridMultilevel"/>
    <w:tmpl w:val="6DAE3C26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2984623A"/>
    <w:multiLevelType w:val="hybridMultilevel"/>
    <w:tmpl w:val="EE748584"/>
    <w:lvl w:ilvl="0" w:tplc="2914492E">
      <w:start w:val="1"/>
      <w:numFmt w:val="decimal"/>
      <w:lvlText w:val="%1."/>
      <w:lvlJc w:val="left"/>
      <w:pPr>
        <w:ind w:left="1068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C7C223A"/>
    <w:multiLevelType w:val="hybridMultilevel"/>
    <w:tmpl w:val="8572FD3A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604051EE"/>
    <w:multiLevelType w:val="hybridMultilevel"/>
    <w:tmpl w:val="C372731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74B80315"/>
    <w:multiLevelType w:val="hybridMultilevel"/>
    <w:tmpl w:val="BBD0CB66"/>
    <w:lvl w:ilvl="0" w:tplc="0419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719087402">
    <w:abstractNumId w:val="3"/>
  </w:num>
  <w:num w:numId="2" w16cid:durableId="470900271">
    <w:abstractNumId w:val="0"/>
  </w:num>
  <w:num w:numId="3" w16cid:durableId="774793627">
    <w:abstractNumId w:val="4"/>
  </w:num>
  <w:num w:numId="4" w16cid:durableId="879896006">
    <w:abstractNumId w:val="5"/>
  </w:num>
  <w:num w:numId="5" w16cid:durableId="1748187544">
    <w:abstractNumId w:val="1"/>
  </w:num>
  <w:num w:numId="6" w16cid:durableId="18791993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B37"/>
    <w:rsid w:val="00014191"/>
    <w:rsid w:val="000145FC"/>
    <w:rsid w:val="000360F8"/>
    <w:rsid w:val="000A25F5"/>
    <w:rsid w:val="000D2CAA"/>
    <w:rsid w:val="000D60F6"/>
    <w:rsid w:val="000F60E6"/>
    <w:rsid w:val="001262A9"/>
    <w:rsid w:val="001575B2"/>
    <w:rsid w:val="001577D7"/>
    <w:rsid w:val="001A6053"/>
    <w:rsid w:val="00217D14"/>
    <w:rsid w:val="002228E8"/>
    <w:rsid w:val="002266AE"/>
    <w:rsid w:val="002462DD"/>
    <w:rsid w:val="002901F8"/>
    <w:rsid w:val="002B5D89"/>
    <w:rsid w:val="002E6746"/>
    <w:rsid w:val="002F60B1"/>
    <w:rsid w:val="00335C79"/>
    <w:rsid w:val="003474A5"/>
    <w:rsid w:val="00355FD3"/>
    <w:rsid w:val="00375B17"/>
    <w:rsid w:val="00393F94"/>
    <w:rsid w:val="00447B61"/>
    <w:rsid w:val="00447BB3"/>
    <w:rsid w:val="00461903"/>
    <w:rsid w:val="00467673"/>
    <w:rsid w:val="00493F77"/>
    <w:rsid w:val="00500FD1"/>
    <w:rsid w:val="00507F61"/>
    <w:rsid w:val="00521122"/>
    <w:rsid w:val="005345AB"/>
    <w:rsid w:val="00566B37"/>
    <w:rsid w:val="005B09CD"/>
    <w:rsid w:val="005F6769"/>
    <w:rsid w:val="005F6C39"/>
    <w:rsid w:val="005F6D39"/>
    <w:rsid w:val="00617E07"/>
    <w:rsid w:val="00666309"/>
    <w:rsid w:val="006747B6"/>
    <w:rsid w:val="00723FFF"/>
    <w:rsid w:val="0073181B"/>
    <w:rsid w:val="007327C5"/>
    <w:rsid w:val="00745967"/>
    <w:rsid w:val="007802D8"/>
    <w:rsid w:val="007A5D7B"/>
    <w:rsid w:val="007C6DF9"/>
    <w:rsid w:val="007F5E33"/>
    <w:rsid w:val="008155E0"/>
    <w:rsid w:val="00821E68"/>
    <w:rsid w:val="00842BA6"/>
    <w:rsid w:val="00891166"/>
    <w:rsid w:val="008D31E9"/>
    <w:rsid w:val="0098089B"/>
    <w:rsid w:val="00992FA7"/>
    <w:rsid w:val="009C46C4"/>
    <w:rsid w:val="00A53B08"/>
    <w:rsid w:val="00B001CC"/>
    <w:rsid w:val="00B36EF2"/>
    <w:rsid w:val="00B376B0"/>
    <w:rsid w:val="00BE5190"/>
    <w:rsid w:val="00BF771C"/>
    <w:rsid w:val="00C03488"/>
    <w:rsid w:val="00C2676D"/>
    <w:rsid w:val="00C306F3"/>
    <w:rsid w:val="00C65C69"/>
    <w:rsid w:val="00C840F5"/>
    <w:rsid w:val="00C96738"/>
    <w:rsid w:val="00CC003E"/>
    <w:rsid w:val="00D21F2D"/>
    <w:rsid w:val="00D245F7"/>
    <w:rsid w:val="00D4393B"/>
    <w:rsid w:val="00DA74B9"/>
    <w:rsid w:val="00E40111"/>
    <w:rsid w:val="00E40E78"/>
    <w:rsid w:val="00E43E89"/>
    <w:rsid w:val="00E54B8D"/>
    <w:rsid w:val="00E92697"/>
    <w:rsid w:val="00EB62A7"/>
    <w:rsid w:val="00EE2107"/>
    <w:rsid w:val="00FD5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A6761C"/>
  <w15:chartTrackingRefBased/>
  <w15:docId w15:val="{1FC2B52C-C496-4F97-947F-EAF14F0AB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F94"/>
    <w:pPr>
      <w:spacing w:after="200" w:line="276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3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3F94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ru-RU" w:eastAsia="ru-RU"/>
      <w14:ligatures w14:val="none"/>
    </w:rPr>
  </w:style>
  <w:style w:type="character" w:customStyle="1" w:styleId="apple-converted-space">
    <w:name w:val="apple-converted-space"/>
    <w:basedOn w:val="DefaultParagraphFont"/>
    <w:rsid w:val="00393F94"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393F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393F94"/>
    <w:rPr>
      <w:b/>
      <w:bCs/>
    </w:rPr>
  </w:style>
  <w:style w:type="paragraph" w:styleId="ListParagraph">
    <w:name w:val="List Paragraph"/>
    <w:basedOn w:val="Normal"/>
    <w:uiPriority w:val="34"/>
    <w:qFormat/>
    <w:rsid w:val="00393F9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393F9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93F94"/>
    <w:rPr>
      <w:rFonts w:ascii="Calibri" w:eastAsia="Calibri" w:hAnsi="Calibri" w:cs="Times New Roman"/>
      <w:kern w:val="0"/>
      <w:sz w:val="20"/>
      <w:szCs w:val="20"/>
      <w:lang w:val="ru-RU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393F94"/>
    <w:rPr>
      <w:vertAlign w:val="superscript"/>
    </w:rPr>
  </w:style>
  <w:style w:type="paragraph" w:styleId="BodyText3">
    <w:name w:val="Body Text 3"/>
    <w:basedOn w:val="Normal"/>
    <w:link w:val="BodyText3Char"/>
    <w:semiHidden/>
    <w:rsid w:val="00393F94"/>
    <w:pPr>
      <w:spacing w:after="0" w:line="240" w:lineRule="auto"/>
    </w:pPr>
    <w:rPr>
      <w:rFonts w:ascii="Sylfaen" w:eastAsia="Times New Roman" w:hAnsi="Sylfaen"/>
      <w:color w:val="000000"/>
      <w:sz w:val="20"/>
      <w:szCs w:val="20"/>
      <w:lang w:val="en-US"/>
    </w:rPr>
  </w:style>
  <w:style w:type="character" w:customStyle="1" w:styleId="BodyText3Char">
    <w:name w:val="Body Text 3 Char"/>
    <w:basedOn w:val="DefaultParagraphFont"/>
    <w:link w:val="BodyText3"/>
    <w:semiHidden/>
    <w:rsid w:val="00393F94"/>
    <w:rPr>
      <w:rFonts w:ascii="Sylfaen" w:eastAsia="Times New Roman" w:hAnsi="Sylfaen" w:cs="Times New Roman"/>
      <w:color w:val="000000"/>
      <w:kern w:val="0"/>
      <w:sz w:val="20"/>
      <w:szCs w:val="20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F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F94"/>
    <w:rPr>
      <w:rFonts w:ascii="Segoe UI" w:eastAsia="Calibri" w:hAnsi="Segoe UI" w:cs="Segoe UI"/>
      <w:kern w:val="0"/>
      <w:sz w:val="18"/>
      <w:szCs w:val="18"/>
      <w:lang w:val="ru-RU"/>
      <w14:ligatures w14:val="none"/>
    </w:rPr>
  </w:style>
  <w:style w:type="character" w:styleId="Hyperlink">
    <w:name w:val="Hyperlink"/>
    <w:basedOn w:val="DefaultParagraphFont"/>
    <w:uiPriority w:val="99"/>
    <w:unhideWhenUsed/>
    <w:rsid w:val="00393F9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93F9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8155E0"/>
    <w:pPr>
      <w:spacing w:after="0" w:line="240" w:lineRule="auto"/>
    </w:pPr>
    <w:rPr>
      <w:rFonts w:ascii="Calibri" w:eastAsia="Calibri" w:hAnsi="Calibri" w:cs="Times New Roman"/>
      <w:kern w:val="0"/>
      <w:lang w:val="ru-RU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52112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112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1122"/>
    <w:rPr>
      <w:rFonts w:ascii="Calibri" w:eastAsia="Calibri" w:hAnsi="Calibri" w:cs="Times New Roman"/>
      <w:kern w:val="0"/>
      <w:sz w:val="20"/>
      <w:szCs w:val="20"/>
      <w:lang w:val="ru-RU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112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1122"/>
    <w:rPr>
      <w:rFonts w:ascii="Calibri" w:eastAsia="Calibri" w:hAnsi="Calibri" w:cs="Times New Roman"/>
      <w:b/>
      <w:bCs/>
      <w:kern w:val="0"/>
      <w:sz w:val="20"/>
      <w:szCs w:val="20"/>
      <w:lang w:val="ru-RU"/>
      <w14:ligatures w14:val="none"/>
    </w:rPr>
  </w:style>
  <w:style w:type="character" w:customStyle="1" w:styleId="NormalWebChar">
    <w:name w:val="Normal (Web) Char"/>
    <w:aliases w:val="webb Char"/>
    <w:link w:val="NormalWeb"/>
    <w:uiPriority w:val="99"/>
    <w:qFormat/>
    <w:locked/>
    <w:rsid w:val="000D2CAA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935</Words>
  <Characters>5330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k_abrahamyan@yahoo.com</dc:creator>
  <cp:keywords>https:/mul2-moh.gov.am/tasks/739849/oneclick/845711e907d15fc1226b6c13a24d611d4b2cead076b430cc4021360f8f17a863.docx?token=e1ec21712193fffbdbf655e7c676b26f</cp:keywords>
  <dc:description/>
  <cp:lastModifiedBy>User-pc</cp:lastModifiedBy>
  <cp:revision>4</cp:revision>
  <cp:lastPrinted>2024-05-22T07:57:00Z</cp:lastPrinted>
  <dcterms:created xsi:type="dcterms:W3CDTF">2024-08-08T10:11:00Z</dcterms:created>
  <dcterms:modified xsi:type="dcterms:W3CDTF">2024-08-08T10:33:00Z</dcterms:modified>
</cp:coreProperties>
</file>