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AB0" w:rsidRDefault="005A0AB0" w:rsidP="005A0AB0">
      <w:pPr>
        <w:jc w:val="center"/>
      </w:pPr>
      <w:r>
        <w:rPr>
          <w:noProof/>
          <w:lang w:eastAsia="en-US"/>
        </w:rPr>
        <w:drawing>
          <wp:inline distT="0" distB="0" distL="0" distR="0" wp14:anchorId="57D351FC" wp14:editId="60FD10AE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AB0" w:rsidRDefault="005A0AB0" w:rsidP="005A0AB0">
      <w:pPr>
        <w:jc w:val="center"/>
      </w:pPr>
    </w:p>
    <w:p w:rsidR="005A0AB0" w:rsidRDefault="005A0AB0" w:rsidP="005A0AB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A0AB0" w:rsidRDefault="005A0AB0" w:rsidP="005A0AB0">
      <w:pPr>
        <w:pStyle w:val="mechtex"/>
        <w:rPr>
          <w:rFonts w:ascii="GHEA Mariam" w:hAnsi="GHEA Mariam"/>
          <w:b/>
        </w:rPr>
      </w:pPr>
    </w:p>
    <w:p w:rsidR="005A0AB0" w:rsidRDefault="005A0AB0" w:rsidP="005A0AB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A0AB0" w:rsidRPr="008E1B5A" w:rsidRDefault="005A0AB0" w:rsidP="005A0AB0">
      <w:pPr>
        <w:jc w:val="center"/>
        <w:rPr>
          <w:rFonts w:ascii="GHEA Mariam" w:hAnsi="GHEA Mariam"/>
          <w:sz w:val="24"/>
          <w:szCs w:val="24"/>
        </w:rPr>
      </w:pPr>
    </w:p>
    <w:p w:rsidR="00B3090F" w:rsidRPr="000C7F0B" w:rsidRDefault="00B3090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3090F" w:rsidRDefault="00B3090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2D7E6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B3090F" w:rsidRDefault="00B3090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3090F" w:rsidRPr="00A03274" w:rsidRDefault="00B3090F">
      <w:pPr>
        <w:pStyle w:val="mechtex"/>
        <w:rPr>
          <w:rFonts w:ascii="Sylfaen" w:hAnsi="Sylfaen"/>
          <w:lang w:val="hy-AM"/>
        </w:rPr>
      </w:pPr>
    </w:p>
    <w:p w:rsidR="00B3090F" w:rsidRPr="005A0AB0" w:rsidRDefault="00B3090F" w:rsidP="00B3090F">
      <w:pPr>
        <w:shd w:val="clear" w:color="auto" w:fill="FFFFFF"/>
        <w:jc w:val="center"/>
        <w:rPr>
          <w:rFonts w:ascii="GHEA Mariam" w:hAnsi="GHEA Mariam" w:cs="Arial Unicode"/>
          <w:bCs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ՀԱՅԱՍՏԱՆԻ ՀԱՆՐԱՊԵՏՈՒԹՅԱՆ ԿԱՌԱՎԱՐՈՒԹՅԱՆ 2019 ԹՎԱԿԱՆԻ</w:t>
      </w:r>
      <w:r w:rsidRPr="005A0AB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ՄԱՅԻՍԻ 30-Ի</w:t>
      </w:r>
      <w:r w:rsidRPr="005A0AB0">
        <w:rPr>
          <w:rFonts w:ascii="Calibri" w:hAnsi="Calibri" w:cs="Calibri"/>
          <w:bCs/>
          <w:color w:val="000000"/>
          <w:spacing w:val="-6"/>
          <w:sz w:val="24"/>
          <w:szCs w:val="24"/>
          <w:lang w:val="hy-AM"/>
        </w:rPr>
        <w:t> 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N 685-</w:t>
      </w:r>
      <w:r w:rsidRPr="005A0AB0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  <w:t>Ն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 </w:t>
      </w:r>
      <w:r w:rsidRPr="005A0AB0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  <w:t>ՈՐՈՇՄԱՆ ՄԵՋ ՓՈՓՈԽՈՒԹՅՈՒՆՆԵՐ ԿԱՏԱՐԵԼՈՒ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</w:p>
    <w:p w:rsidR="00B3090F" w:rsidRPr="005A0AB0" w:rsidRDefault="00B3090F" w:rsidP="00B3090F">
      <w:pPr>
        <w:shd w:val="clear" w:color="auto" w:fill="FFFFFF"/>
        <w:jc w:val="center"/>
        <w:rPr>
          <w:rFonts w:ascii="GHEA Mariam" w:hAnsi="GHEA Mariam" w:cs="Arial Unicode"/>
          <w:bCs/>
          <w:color w:val="000000"/>
          <w:sz w:val="24"/>
          <w:szCs w:val="24"/>
          <w:lang w:val="hy-AM"/>
        </w:rPr>
      </w:pPr>
      <w:r w:rsidRPr="005A0AB0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Մ</w:t>
      </w:r>
      <w:r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Ս</w:t>
      </w:r>
      <w:r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</w:t>
      </w:r>
    </w:p>
    <w:p w:rsidR="00B3090F" w:rsidRPr="00B3090F" w:rsidRDefault="00B3090F" w:rsidP="00B3090F">
      <w:pPr>
        <w:shd w:val="clear" w:color="auto" w:fill="FFFFFF"/>
        <w:jc w:val="center"/>
        <w:rPr>
          <w:rFonts w:ascii="GHEA Mariam" w:hAnsi="GHEA Mariam" w:cs="Arial Unicode"/>
          <w:bCs/>
          <w:color w:val="000000"/>
          <w:sz w:val="24"/>
          <w:szCs w:val="24"/>
          <w:lang w:val="hy-AM"/>
        </w:rPr>
      </w:pPr>
      <w:r w:rsidRPr="00B3090F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B3090F">
        <w:rPr>
          <w:rFonts w:ascii="GHEA Mariam" w:hAnsi="GHEA Mariam" w:cs="Arial Armenian"/>
          <w:bCs/>
          <w:color w:val="000000"/>
          <w:spacing w:val="-6"/>
          <w:sz w:val="24"/>
          <w:szCs w:val="22"/>
          <w:lang w:val="fr-FR" w:eastAsia="en-US"/>
        </w:rPr>
        <w:t>-</w:t>
      </w:r>
      <w:r w:rsidRPr="00B3090F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pt-BR"/>
        </w:rPr>
        <w:t>-------</w:t>
      </w:r>
    </w:p>
    <w:p w:rsidR="00B3090F" w:rsidRPr="005A0AB0" w:rsidRDefault="00B3090F" w:rsidP="00B3090F">
      <w:pPr>
        <w:shd w:val="clear" w:color="auto" w:fill="FFFFFF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3090F" w:rsidRPr="005A0AB0" w:rsidRDefault="00B3090F" w:rsidP="00B3090F">
      <w:pPr>
        <w:shd w:val="clear" w:color="auto" w:fill="FFFFFF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A0AB0" w:rsidRPr="008E1B5A" w:rsidRDefault="00B3090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A0AB0">
        <w:rPr>
          <w:rFonts w:ascii="GHEA Mariam" w:hAnsi="GHEA Mariam"/>
          <w:color w:val="000000"/>
          <w:spacing w:val="-12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A0AB0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հոդվածները` </w:t>
      </w:r>
      <w:r w:rsidR="005A0AB0" w:rsidRPr="005A0AB0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="005A0AB0" w:rsidRPr="005A0AB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="005A0AB0" w:rsidRPr="005A0AB0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="005A0AB0" w:rsidRPr="005A0AB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="005A0AB0" w:rsidRPr="005A0AB0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="005A0AB0" w:rsidRPr="005A0AB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="005A0AB0" w:rsidRPr="005A0AB0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="005A0AB0" w:rsidRPr="005A0AB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="005A0AB0" w:rsidRPr="005A0AB0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="005A0AB0" w:rsidRPr="005A0AB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="005A0AB0" w:rsidRPr="005A0AB0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="005A0AB0" w:rsidRPr="005A0AB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="005A0AB0" w:rsidRPr="005A0AB0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="005A0AB0" w:rsidRPr="005A0AB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="005A0AB0" w:rsidRPr="005A0AB0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="005A0AB0" w:rsidRPr="005A0AB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="005A0AB0" w:rsidRPr="005A0AB0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="005A0AB0" w:rsidRPr="005A0AB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="005A0AB0" w:rsidRPr="005A0AB0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="005A0AB0" w:rsidRPr="005A0AB0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B3090F" w:rsidRPr="005A0AB0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5A0AB0">
        <w:rPr>
          <w:rFonts w:ascii="GHEA Mariam" w:hAnsi="GHEA Mariam"/>
          <w:color w:val="000000"/>
          <w:sz w:val="24"/>
          <w:szCs w:val="24"/>
          <w:lang w:val="de-DE"/>
        </w:rPr>
        <w:t xml:space="preserve">1. </w:t>
      </w:r>
      <w:r w:rsidRPr="00245DF9">
        <w:rPr>
          <w:rFonts w:ascii="GHEA Mariam" w:hAnsi="GHEA Mariam"/>
          <w:color w:val="000000"/>
          <w:sz w:val="24"/>
          <w:szCs w:val="24"/>
        </w:rPr>
        <w:t>Հայաստանի</w:t>
      </w:r>
      <w:r w:rsidRPr="005A0AB0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5A0AB0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color w:val="000000"/>
          <w:sz w:val="24"/>
          <w:szCs w:val="24"/>
        </w:rPr>
        <w:t>կառավարության</w:t>
      </w:r>
      <w:r w:rsidRPr="005A0AB0">
        <w:rPr>
          <w:rFonts w:ascii="GHEA Mariam" w:hAnsi="GHEA Mariam"/>
          <w:color w:val="000000"/>
          <w:sz w:val="24"/>
          <w:szCs w:val="24"/>
          <w:lang w:val="de-DE"/>
        </w:rPr>
        <w:t xml:space="preserve"> 2019 </w:t>
      </w:r>
      <w:r w:rsidRPr="00245DF9">
        <w:rPr>
          <w:rFonts w:ascii="GHEA Mariam" w:hAnsi="GHEA Mariam"/>
          <w:color w:val="000000"/>
          <w:sz w:val="24"/>
          <w:szCs w:val="24"/>
        </w:rPr>
        <w:t>թվականի</w:t>
      </w:r>
      <w:r w:rsidRPr="005A0AB0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color w:val="000000"/>
          <w:sz w:val="24"/>
          <w:szCs w:val="24"/>
        </w:rPr>
        <w:t>մայիսի</w:t>
      </w:r>
      <w:r w:rsidRPr="005A0AB0">
        <w:rPr>
          <w:rFonts w:ascii="GHEA Mariam" w:hAnsi="GHEA Mariam"/>
          <w:color w:val="000000"/>
          <w:sz w:val="24"/>
          <w:szCs w:val="24"/>
          <w:lang w:val="de-DE"/>
        </w:rPr>
        <w:t xml:space="preserve"> 30-</w:t>
      </w:r>
      <w:r w:rsidRPr="00245DF9">
        <w:rPr>
          <w:rFonts w:ascii="GHEA Mariam" w:hAnsi="GHEA Mariam"/>
          <w:color w:val="000000"/>
          <w:sz w:val="24"/>
          <w:szCs w:val="24"/>
        </w:rPr>
        <w:t>ի</w:t>
      </w:r>
      <w:r w:rsidRPr="005A0AB0">
        <w:rPr>
          <w:rFonts w:ascii="GHEA Mariam" w:hAnsi="GHEA Mariam"/>
          <w:color w:val="000000"/>
          <w:sz w:val="24"/>
          <w:szCs w:val="24"/>
          <w:lang w:val="de-DE"/>
        </w:rPr>
        <w:t xml:space="preserve"> «</w:t>
      </w:r>
      <w:r w:rsidRPr="00245DF9">
        <w:rPr>
          <w:rFonts w:ascii="GHEA Mariam" w:hAnsi="GHEA Mariam"/>
          <w:color w:val="000000"/>
          <w:sz w:val="24"/>
          <w:szCs w:val="24"/>
        </w:rPr>
        <w:t>Դ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ատավորի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պաշտոնում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նշանակմանը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խոչընդոտող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ֆիզիկական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արատ</w:t>
      </w:r>
      <w:r w:rsidR="005A0AB0"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softHyphen/>
      </w:r>
      <w:r w:rsidRPr="00245DF9">
        <w:rPr>
          <w:rFonts w:ascii="GHEA Mariam" w:hAnsi="GHEA Mariam"/>
          <w:bCs/>
          <w:color w:val="000000"/>
          <w:sz w:val="24"/>
          <w:szCs w:val="24"/>
        </w:rPr>
        <w:t>ների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</w:rPr>
        <w:t>և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</w:rPr>
        <w:t>հիվանդությունների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</w:rPr>
        <w:t>ցանկը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  <w:lang w:val="de-DE"/>
        </w:rPr>
        <w:t xml:space="preserve">, 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</w:rPr>
        <w:t>դատավորի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</w:rPr>
        <w:t>պաշտոնում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</w:rPr>
        <w:t>նշանակմանը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8"/>
          <w:sz w:val="24"/>
          <w:szCs w:val="24"/>
        </w:rPr>
        <w:t>խոչընդո</w:t>
      </w:r>
      <w:r w:rsidR="005A0AB0"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softHyphen/>
      </w:r>
      <w:r w:rsidRPr="00245DF9">
        <w:rPr>
          <w:rFonts w:ascii="GHEA Mariam" w:hAnsi="GHEA Mariam"/>
          <w:bCs/>
          <w:color w:val="000000"/>
          <w:sz w:val="24"/>
          <w:szCs w:val="24"/>
        </w:rPr>
        <w:t>տող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ֆիզիկական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արատների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և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հիվանդությունների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բացակայության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մասին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տրա</w:t>
      </w:r>
      <w:r w:rsidR="005A0AB0"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softHyphen/>
      </w:r>
      <w:r w:rsidRPr="00245DF9">
        <w:rPr>
          <w:rFonts w:ascii="GHEA Mariam" w:hAnsi="GHEA Mariam"/>
          <w:bCs/>
          <w:color w:val="000000"/>
          <w:sz w:val="24"/>
          <w:szCs w:val="24"/>
        </w:rPr>
        <w:t>մադրվող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տեղեկանքի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ձևը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,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դատավորի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պաշտոնում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նշանակմանը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խոչընդոտող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ֆիզիկական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արատների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և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հիվանդությունների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բացակայության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մասին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</w:rPr>
        <w:t>տեղե</w:t>
      </w:r>
      <w:r w:rsidR="005A0AB0" w:rsidRPr="005A0AB0">
        <w:rPr>
          <w:rFonts w:ascii="GHEA Mariam" w:hAnsi="GHEA Mariam"/>
          <w:bCs/>
          <w:color w:val="000000"/>
          <w:spacing w:val="-6"/>
          <w:sz w:val="24"/>
          <w:szCs w:val="24"/>
          <w:lang w:val="de-DE"/>
        </w:rPr>
        <w:softHyphen/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</w:rPr>
        <w:t>կանք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</w:rPr>
        <w:t>տրամադրելու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</w:rPr>
        <w:t>կարգը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</w:rPr>
        <w:t>սահմանելու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</w:rPr>
        <w:t>և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</w:rPr>
        <w:t>Հայաստանի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</w:rPr>
        <w:t>Հանրապետության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  <w:lang w:val="de-DE"/>
        </w:rPr>
        <w:t xml:space="preserve"> </w:t>
      </w:r>
      <w:r w:rsidRPr="005A0AB0">
        <w:rPr>
          <w:rFonts w:ascii="GHEA Mariam" w:hAnsi="GHEA Mariam"/>
          <w:bCs/>
          <w:color w:val="000000"/>
          <w:spacing w:val="-6"/>
          <w:sz w:val="24"/>
          <w:szCs w:val="24"/>
        </w:rPr>
        <w:t>կառա</w:t>
      </w:r>
      <w:r w:rsidR="005A0AB0" w:rsidRPr="005A0AB0">
        <w:rPr>
          <w:rFonts w:ascii="GHEA Mariam" w:hAnsi="GHEA Mariam"/>
          <w:bCs/>
          <w:color w:val="000000"/>
          <w:spacing w:val="-6"/>
          <w:sz w:val="24"/>
          <w:szCs w:val="24"/>
          <w:lang w:val="de-DE"/>
        </w:rPr>
        <w:softHyphen/>
      </w:r>
      <w:r w:rsidRPr="00245DF9">
        <w:rPr>
          <w:rFonts w:ascii="GHEA Mariam" w:hAnsi="GHEA Mariam"/>
          <w:bCs/>
          <w:color w:val="000000"/>
          <w:sz w:val="24"/>
          <w:szCs w:val="24"/>
        </w:rPr>
        <w:t>վարության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2007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թվականի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հոկտեմբերի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11-</w:t>
      </w:r>
      <w:r w:rsidRPr="00245DF9">
        <w:rPr>
          <w:rFonts w:ascii="GHEA Mariam" w:hAnsi="GHEA Mariam"/>
          <w:bCs/>
          <w:color w:val="000000"/>
          <w:sz w:val="24"/>
          <w:szCs w:val="24"/>
        </w:rPr>
        <w:t>ի</w:t>
      </w:r>
      <w:r w:rsidRPr="005A0AB0">
        <w:rPr>
          <w:rFonts w:ascii="Calibri" w:hAnsi="Calibri" w:cs="Calibri"/>
          <w:bCs/>
          <w:color w:val="000000"/>
          <w:sz w:val="24"/>
          <w:szCs w:val="24"/>
          <w:lang w:val="de-DE"/>
        </w:rPr>
        <w:t> 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>N 1184-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Ն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որոշումը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ուժը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կորցրած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ճանաչելու</w:t>
      </w:r>
      <w:r w:rsidRPr="005A0AB0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մասին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de-DE"/>
        </w:rPr>
        <w:t>» N 685-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Ն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որոշման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մեջ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կատարել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հետևյալ</w:t>
      </w:r>
      <w:r w:rsidRPr="005A0AB0">
        <w:rPr>
          <w:rFonts w:ascii="GHEA Mariam" w:hAnsi="GHEA Mariam" w:cs="Arial Unicode"/>
          <w:bCs/>
          <w:color w:val="000000"/>
          <w:sz w:val="24"/>
          <w:szCs w:val="24"/>
          <w:lang w:val="de-DE"/>
        </w:rPr>
        <w:t xml:space="preserve"> </w:t>
      </w:r>
      <w:r w:rsidRPr="00245DF9">
        <w:rPr>
          <w:rFonts w:ascii="GHEA Mariam" w:hAnsi="GHEA Mariam" w:cs="Arial Unicode"/>
          <w:bCs/>
          <w:color w:val="000000"/>
          <w:sz w:val="24"/>
          <w:szCs w:val="24"/>
        </w:rPr>
        <w:t>փոփոխությունները</w:t>
      </w:r>
      <w:r w:rsidRPr="00245DF9">
        <w:rPr>
          <w:rFonts w:ascii="GHEA Mariam" w:hAnsi="GHEA Mariam"/>
          <w:color w:val="000000"/>
          <w:sz w:val="24"/>
          <w:szCs w:val="24"/>
        </w:rPr>
        <w:t>՝</w:t>
      </w:r>
    </w:p>
    <w:p w:rsidR="00B3090F" w:rsidRPr="00245DF9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245DF9">
        <w:rPr>
          <w:rFonts w:ascii="GHEA Mariam" w:hAnsi="GHEA Mariam"/>
          <w:color w:val="000000"/>
          <w:sz w:val="24"/>
          <w:szCs w:val="24"/>
        </w:rPr>
        <w:t>1) վերնագիրը շարադրել հետևյալ խմբագրությամբ.</w:t>
      </w:r>
    </w:p>
    <w:p w:rsidR="00B3090F" w:rsidRPr="00245DF9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B3090F">
        <w:rPr>
          <w:rFonts w:ascii="GHEA Mariam" w:hAnsi="GHEA Mariam"/>
          <w:color w:val="000000"/>
          <w:spacing w:val="-14"/>
          <w:sz w:val="24"/>
          <w:szCs w:val="24"/>
        </w:rPr>
        <w:t>«ԴԱՏԱՎՈՐԻ ՊԱՇՏՈՆՈՒՄ ՆՇԱՆԱԿՄԱՆԸ, ՆՇԱՆԱԿՎԵԼՈՒՑ ՀԵՏՈ ՊԱՇՏՈՆԱՎԱՐՄԱՆԸ ԽՈՉԸՆԴՈՏՈՂ ՀԻՎԱՆԴՈՒԹՅՈՒՆՆԵՐԻ ԵՎ ՎԻՃԱԿՆԵՐԻ</w:t>
      </w:r>
      <w:r w:rsidRPr="00B3090F">
        <w:rPr>
          <w:rFonts w:ascii="GHEA Mariam" w:hAnsi="GHEA Mariam"/>
          <w:color w:val="000000"/>
          <w:spacing w:val="-8"/>
          <w:sz w:val="24"/>
          <w:szCs w:val="24"/>
        </w:rPr>
        <w:t xml:space="preserve"> ՑԱՆԿԸ, ԴԱՏԱՎՈՐԻ ՊԱՇՏՈՆՈՒՄ ՆՇԱՆԱԿՄԱՆԸ, ՆՇԱՆԱԿՎԵԼՈՒՑ ՀԵՏՈ </w:t>
      </w:r>
      <w:r w:rsidRPr="00B3090F">
        <w:rPr>
          <w:rFonts w:ascii="GHEA Mariam" w:hAnsi="GHEA Mariam"/>
          <w:color w:val="000000"/>
          <w:spacing w:val="-14"/>
          <w:sz w:val="24"/>
          <w:szCs w:val="24"/>
        </w:rPr>
        <w:lastRenderedPageBreak/>
        <w:t>ՊԱՇՏՈՆԱՎԱՐՄԱՆԸ ԽՈՉԸՆԴՈՏՈՂ ՀԻՎԱՆԴՈՒԹՅՈՒՆՆԵՐԻ ԵՎ ՎԻՃԱԿՆԵՐԻ</w:t>
      </w:r>
      <w:r w:rsidRPr="00245DF9">
        <w:rPr>
          <w:rFonts w:ascii="GHEA Mariam" w:hAnsi="GHEA Mariam"/>
          <w:color w:val="000000"/>
          <w:sz w:val="24"/>
          <w:szCs w:val="24"/>
        </w:rPr>
        <w:t xml:space="preserve"> </w:t>
      </w:r>
      <w:r w:rsidRPr="00B3090F">
        <w:rPr>
          <w:rFonts w:ascii="GHEA Mariam" w:hAnsi="GHEA Mariam"/>
          <w:color w:val="000000"/>
          <w:spacing w:val="-8"/>
          <w:sz w:val="24"/>
          <w:szCs w:val="24"/>
        </w:rPr>
        <w:t xml:space="preserve">ԲԱՑԱԿԱՅՈՒԹՅԱՆ ՄԱՍԻՆ ՓԱՍՏԱԹՂԹԻ ՁԵՎԸ, ԴԱՏԱՎՈՐԻ ԹԵԿՆԱԾՈՒԻ ՀԱՎԱԿՆՈՐԴԻ ԿԱՄ ԴԱՏԱՎՈՐԻ ԹԵԿՆԱԾՈՒԻ ԿԱՄ ԴԱՏԱՎՈՐԻ </w:t>
      </w:r>
      <w:r w:rsidRPr="00245DF9">
        <w:rPr>
          <w:rFonts w:ascii="GHEA Mariam" w:hAnsi="GHEA Mariam"/>
          <w:color w:val="000000"/>
          <w:sz w:val="24"/>
          <w:szCs w:val="24"/>
        </w:rPr>
        <w:t xml:space="preserve">ԲԺՇԿԱԿԱՆ ԶՆՆՈՒԹՅԱՆ ԻՐԱԿԱՆԱՑՄԱՆ ԿԱՐԳԸ ՍԱՀՄԱՆԵԼՈՒ ԵՎ ՀԱՅԱՍՏԱՆԻ </w:t>
      </w:r>
      <w:r w:rsidRPr="0013484D">
        <w:rPr>
          <w:rFonts w:ascii="GHEA Mariam" w:hAnsi="GHEA Mariam"/>
          <w:color w:val="000000"/>
          <w:spacing w:val="-4"/>
          <w:sz w:val="24"/>
          <w:szCs w:val="24"/>
        </w:rPr>
        <w:t>ՀԱՆՐԱՊԵՏՈՒԹՅԱՆ ԿԱՌԱՎԱՐՈՒԹՅԱՆ 2007 ԹՎԱԿԱՆԻ ՀՈԿՏԵՄԲԵՐԻ 11-Ի</w:t>
      </w:r>
      <w:r w:rsidRPr="00245DF9">
        <w:rPr>
          <w:rFonts w:ascii="GHEA Mariam" w:hAnsi="GHEA Mariam"/>
          <w:color w:val="000000"/>
          <w:sz w:val="24"/>
          <w:szCs w:val="24"/>
        </w:rPr>
        <w:t xml:space="preserve"> N 1184-Ն ՈՐՈՇՈՒՄԸ ՈՒԺԸ ԿՈՐՑՐԱԾ ՃԱՆԱՉԵԼՈՒ ՄԱՍԻՆ».</w:t>
      </w:r>
    </w:p>
    <w:p w:rsidR="00B3090F" w:rsidRPr="00245DF9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245DF9">
        <w:rPr>
          <w:rFonts w:ascii="GHEA Mariam" w:hAnsi="GHEA Mariam"/>
          <w:color w:val="000000"/>
          <w:sz w:val="24"/>
          <w:szCs w:val="24"/>
        </w:rPr>
        <w:t xml:space="preserve">2) 1-ին կետը շարադրել </w:t>
      </w:r>
      <w:r w:rsidR="0013484D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r w:rsidRPr="00245DF9">
        <w:rPr>
          <w:rFonts w:ascii="GHEA Mariam" w:hAnsi="GHEA Mariam"/>
          <w:color w:val="000000"/>
          <w:sz w:val="24"/>
          <w:szCs w:val="24"/>
        </w:rPr>
        <w:t xml:space="preserve"> խմբագրությամբ.</w:t>
      </w:r>
    </w:p>
    <w:p w:rsidR="00B3090F" w:rsidRPr="00245DF9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245DF9">
        <w:rPr>
          <w:rFonts w:ascii="GHEA Mariam" w:hAnsi="GHEA Mariam"/>
          <w:color w:val="000000"/>
          <w:sz w:val="24"/>
          <w:szCs w:val="24"/>
        </w:rPr>
        <w:t>«1.</w:t>
      </w:r>
      <w:r w:rsidRPr="00245DF9">
        <w:rPr>
          <w:rFonts w:ascii="GHEA Mariam" w:hAnsi="GHEA Mariam"/>
          <w:sz w:val="24"/>
          <w:szCs w:val="24"/>
        </w:rPr>
        <w:t xml:space="preserve"> </w:t>
      </w:r>
      <w:r w:rsidRPr="00245DF9">
        <w:rPr>
          <w:rFonts w:ascii="GHEA Mariam" w:hAnsi="GHEA Mariam"/>
          <w:color w:val="000000"/>
          <w:sz w:val="24"/>
          <w:szCs w:val="24"/>
        </w:rPr>
        <w:t xml:space="preserve">Սահմանել՝ </w:t>
      </w:r>
    </w:p>
    <w:p w:rsidR="00B3090F" w:rsidRPr="00245DF9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B3090F">
        <w:rPr>
          <w:rFonts w:ascii="GHEA Mariam" w:hAnsi="GHEA Mariam"/>
          <w:color w:val="000000"/>
          <w:spacing w:val="-8"/>
          <w:sz w:val="24"/>
          <w:szCs w:val="24"/>
        </w:rPr>
        <w:t>1) դատավորի պաշտոնում նշանակմանը, նշանակվելուց հետո պաշտոնավար</w:t>
      </w:r>
      <w:r>
        <w:rPr>
          <w:rFonts w:ascii="GHEA Mariam" w:hAnsi="GHEA Mariam"/>
          <w:color w:val="000000"/>
          <w:spacing w:val="-8"/>
          <w:sz w:val="24"/>
          <w:szCs w:val="24"/>
        </w:rPr>
        <w:softHyphen/>
      </w:r>
      <w:r w:rsidRPr="00B3090F">
        <w:rPr>
          <w:rFonts w:ascii="GHEA Mariam" w:hAnsi="GHEA Mariam"/>
          <w:color w:val="000000"/>
          <w:spacing w:val="-8"/>
          <w:sz w:val="24"/>
          <w:szCs w:val="24"/>
        </w:rPr>
        <w:t>մանը</w:t>
      </w:r>
      <w:r w:rsidRPr="00245DF9">
        <w:rPr>
          <w:rFonts w:ascii="GHEA Mariam" w:hAnsi="GHEA Mariam"/>
          <w:color w:val="000000"/>
          <w:sz w:val="24"/>
          <w:szCs w:val="24"/>
        </w:rPr>
        <w:t xml:space="preserve"> </w:t>
      </w:r>
      <w:r w:rsidRPr="00E9762D">
        <w:rPr>
          <w:rFonts w:ascii="GHEA Mariam" w:hAnsi="GHEA Mariam"/>
          <w:color w:val="000000"/>
          <w:spacing w:val="-6"/>
          <w:sz w:val="24"/>
          <w:szCs w:val="24"/>
        </w:rPr>
        <w:t>խոչընդոտող հիվանդությունների և վիճակների ցանկը` համաձայն N 1 հավել</w:t>
      </w:r>
      <w:r w:rsidR="00E9762D">
        <w:rPr>
          <w:rFonts w:ascii="GHEA Mariam" w:hAnsi="GHEA Mariam"/>
          <w:color w:val="000000"/>
          <w:sz w:val="24"/>
          <w:szCs w:val="24"/>
        </w:rPr>
        <w:softHyphen/>
      </w:r>
      <w:r w:rsidRPr="00245DF9">
        <w:rPr>
          <w:rFonts w:ascii="GHEA Mariam" w:hAnsi="GHEA Mariam"/>
          <w:color w:val="000000"/>
          <w:sz w:val="24"/>
          <w:szCs w:val="24"/>
        </w:rPr>
        <w:t>վածի.</w:t>
      </w:r>
    </w:p>
    <w:p w:rsidR="00B3090F" w:rsidRPr="00245DF9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245DF9">
        <w:rPr>
          <w:rFonts w:ascii="GHEA Mariam" w:hAnsi="GHEA Mariam"/>
          <w:color w:val="000000"/>
          <w:sz w:val="24"/>
          <w:szCs w:val="24"/>
        </w:rPr>
        <w:t>2) դատավորի պաշտոնում նշանակմանը, նշանակվելուց հետո պաշտոնա</w:t>
      </w:r>
      <w:r w:rsidR="00E9762D">
        <w:rPr>
          <w:rFonts w:ascii="GHEA Mariam" w:hAnsi="GHEA Mariam"/>
          <w:color w:val="000000"/>
          <w:sz w:val="24"/>
          <w:szCs w:val="24"/>
        </w:rPr>
        <w:softHyphen/>
      </w:r>
      <w:r w:rsidRPr="00245DF9">
        <w:rPr>
          <w:rFonts w:ascii="GHEA Mariam" w:hAnsi="GHEA Mariam"/>
          <w:color w:val="000000"/>
          <w:sz w:val="24"/>
          <w:szCs w:val="24"/>
        </w:rPr>
        <w:t>վարմանը խոչընդոտող հիվանդությունների և վիճակների բացակայության մասին փաստաթղթի ձևը՝ համաձայն N 2 հավելվածի.</w:t>
      </w:r>
    </w:p>
    <w:p w:rsidR="00B3090F" w:rsidRPr="00245DF9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245DF9">
        <w:rPr>
          <w:rFonts w:ascii="GHEA Mariam" w:hAnsi="GHEA Mariam"/>
          <w:color w:val="000000"/>
          <w:sz w:val="24"/>
          <w:szCs w:val="24"/>
        </w:rPr>
        <w:t>3) դատավորի թեկնածուի հավակնորդի կամ դատավորի թեկնածուի կամ դատավորի բժշկական զննության իրականացման կարգը` համաձայն N 3 հավել</w:t>
      </w:r>
      <w:r w:rsidR="00E9762D">
        <w:rPr>
          <w:rFonts w:ascii="GHEA Mariam" w:hAnsi="GHEA Mariam"/>
          <w:color w:val="000000"/>
          <w:sz w:val="24"/>
          <w:szCs w:val="24"/>
        </w:rPr>
        <w:softHyphen/>
      </w:r>
      <w:r w:rsidRPr="00245DF9">
        <w:rPr>
          <w:rFonts w:ascii="GHEA Mariam" w:hAnsi="GHEA Mariam"/>
          <w:color w:val="000000"/>
          <w:sz w:val="24"/>
          <w:szCs w:val="24"/>
        </w:rPr>
        <w:t>վածի:».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pacing w:val="-8"/>
          <w:sz w:val="24"/>
          <w:szCs w:val="24"/>
        </w:rPr>
      </w:pPr>
      <w:r w:rsidRPr="00B3090F">
        <w:rPr>
          <w:rFonts w:ascii="GHEA Mariam" w:hAnsi="GHEA Mariam"/>
          <w:color w:val="000000"/>
          <w:spacing w:val="-8"/>
          <w:sz w:val="24"/>
          <w:szCs w:val="24"/>
        </w:rPr>
        <w:t>3) N 1</w:t>
      </w:r>
      <w:r w:rsidRPr="00B3090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3090F">
        <w:rPr>
          <w:rFonts w:ascii="GHEA Mariam" w:hAnsi="GHEA Mariam"/>
          <w:color w:val="000000"/>
          <w:spacing w:val="-8"/>
          <w:sz w:val="24"/>
          <w:szCs w:val="24"/>
        </w:rPr>
        <w:t>հավելվածը շարադրել նոր խմբագրությամբ` համաձայն N 1 հավելվածի.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pacing w:val="-8"/>
          <w:sz w:val="24"/>
          <w:szCs w:val="24"/>
        </w:rPr>
      </w:pPr>
      <w:r w:rsidRPr="00B3090F">
        <w:rPr>
          <w:rFonts w:ascii="GHEA Mariam" w:hAnsi="GHEA Mariam"/>
          <w:color w:val="000000"/>
          <w:spacing w:val="-8"/>
          <w:sz w:val="24"/>
          <w:szCs w:val="24"/>
        </w:rPr>
        <w:t>4) N 2</w:t>
      </w:r>
      <w:r w:rsidRPr="00B3090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3090F">
        <w:rPr>
          <w:rFonts w:ascii="GHEA Mariam" w:hAnsi="GHEA Mariam"/>
          <w:color w:val="000000"/>
          <w:spacing w:val="-8"/>
          <w:sz w:val="24"/>
          <w:szCs w:val="24"/>
        </w:rPr>
        <w:t>հավելվածը շարադրել նոր խմբագրությամբ` համաձայն N 2 հավելվածի.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pacing w:val="-8"/>
          <w:sz w:val="24"/>
          <w:szCs w:val="24"/>
        </w:rPr>
      </w:pPr>
      <w:r w:rsidRPr="00B3090F">
        <w:rPr>
          <w:rFonts w:ascii="GHEA Mariam" w:hAnsi="GHEA Mariam"/>
          <w:color w:val="000000"/>
          <w:spacing w:val="-8"/>
          <w:sz w:val="24"/>
          <w:szCs w:val="24"/>
        </w:rPr>
        <w:t>5) N 3 հավելվածը շարադրել նոր խմբագրությամբ` համաձայն N 3 հավելվածի:</w:t>
      </w:r>
    </w:p>
    <w:p w:rsidR="00B3090F" w:rsidRDefault="00B3090F" w:rsidP="00B3090F">
      <w:pPr>
        <w:pStyle w:val="mechtex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E9762D">
        <w:rPr>
          <w:rFonts w:ascii="GHEA Mariam" w:hAnsi="GHEA Mariam"/>
          <w:color w:val="000000"/>
          <w:spacing w:val="-6"/>
          <w:sz w:val="24"/>
          <w:szCs w:val="24"/>
        </w:rPr>
        <w:t>2. Սույն որոշումն ուժի մեջ է մտնում պաշտոնական հրապարակման</w:t>
      </w:r>
      <w:r w:rsidR="0013484D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օրվան</w:t>
      </w:r>
      <w:r w:rsidRPr="00E9762D">
        <w:rPr>
          <w:rFonts w:ascii="GHEA Mariam" w:hAnsi="GHEA Mariam"/>
          <w:color w:val="000000"/>
          <w:spacing w:val="-6"/>
          <w:sz w:val="24"/>
          <w:szCs w:val="24"/>
        </w:rPr>
        <w:t xml:space="preserve"> հաջորդող</w:t>
      </w:r>
      <w:r w:rsidRPr="00245DF9">
        <w:rPr>
          <w:rFonts w:ascii="GHEA Mariam" w:hAnsi="GHEA Mariam"/>
          <w:color w:val="000000"/>
          <w:sz w:val="24"/>
          <w:szCs w:val="24"/>
        </w:rPr>
        <w:t xml:space="preserve"> տասներորդ օրը:</w:t>
      </w:r>
      <w:r w:rsidRPr="00245DF9">
        <w:rPr>
          <w:rFonts w:ascii="GHEA Mariam" w:hAnsi="GHEA Mariam"/>
          <w:color w:val="000000"/>
          <w:sz w:val="24"/>
          <w:szCs w:val="24"/>
        </w:rPr>
        <w:tab/>
      </w:r>
    </w:p>
    <w:p w:rsidR="00B3090F" w:rsidRDefault="00B3090F" w:rsidP="00B3090F">
      <w:pPr>
        <w:pStyle w:val="mechtex"/>
        <w:spacing w:line="360" w:lineRule="auto"/>
        <w:jc w:val="both"/>
        <w:rPr>
          <w:rFonts w:ascii="GHEA Mariam" w:hAnsi="GHEA Mariam"/>
          <w:color w:val="000000"/>
          <w:sz w:val="24"/>
          <w:szCs w:val="24"/>
        </w:rPr>
      </w:pPr>
    </w:p>
    <w:p w:rsidR="00B3090F" w:rsidRDefault="00B3090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B3090F" w:rsidRPr="00927EF0" w:rsidRDefault="00B3090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3090F" w:rsidRPr="00927EF0" w:rsidRDefault="00B3090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3090F" w:rsidRPr="00B3090F" w:rsidRDefault="00B3090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B3090F" w:rsidRDefault="00B3090F" w:rsidP="00B3090F">
      <w:pPr>
        <w:pStyle w:val="mechtex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B3090F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3090F">
        <w:rPr>
          <w:rFonts w:ascii="GHEA Mariam" w:hAnsi="GHEA Mariam" w:cs="Sylfaen"/>
          <w:sz w:val="24"/>
          <w:lang w:val="hy-AM"/>
        </w:rPr>
        <w:t>Երևան</w:t>
      </w:r>
      <w:r w:rsidRPr="00B3090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B3090F" w:rsidRPr="004769B6" w:rsidRDefault="00B3090F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769B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B3090F" w:rsidRPr="004769B6" w:rsidRDefault="00B3090F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3090F" w:rsidRDefault="00B3090F" w:rsidP="00B3090F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ի   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769B6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3090F" w:rsidRPr="00B3090F" w:rsidRDefault="00B3090F" w:rsidP="00B3090F">
      <w:pPr>
        <w:shd w:val="clear" w:color="auto" w:fill="FFFFFF"/>
        <w:ind w:left="5040" w:firstLine="72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bCs/>
          <w:color w:val="000000"/>
          <w:sz w:val="24"/>
          <w:szCs w:val="24"/>
          <w:lang w:val="hy-AM"/>
        </w:rPr>
        <w:t>«Հավելված N 1</w:t>
      </w:r>
    </w:p>
    <w:p w:rsidR="00B3090F" w:rsidRPr="00B3090F" w:rsidRDefault="00B3090F" w:rsidP="00B3090F">
      <w:pPr>
        <w:shd w:val="clear" w:color="auto" w:fill="FFFFFF"/>
        <w:ind w:left="4320" w:firstLine="720"/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</w:pPr>
      <w:r w:rsidRPr="00B3090F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ՀՀ կառավարության 2019 թվականի</w:t>
      </w:r>
    </w:p>
    <w:p w:rsidR="00B3090F" w:rsidRPr="00B3090F" w:rsidRDefault="00B3090F" w:rsidP="00B3090F">
      <w:pPr>
        <w:shd w:val="clear" w:color="auto" w:fill="FFFFFF"/>
        <w:ind w:left="3600" w:firstLine="72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 </w:t>
      </w:r>
      <w:r w:rsidRPr="00B3090F">
        <w:rPr>
          <w:rFonts w:ascii="GHEA Mariam" w:hAnsi="GHEA Mariam"/>
          <w:bCs/>
          <w:color w:val="000000"/>
          <w:sz w:val="24"/>
          <w:szCs w:val="24"/>
          <w:lang w:val="hy-AM"/>
        </w:rPr>
        <w:t>մայիսի 30-ի N 685-Ն որոշման</w:t>
      </w:r>
    </w:p>
    <w:p w:rsidR="00B3090F" w:rsidRPr="00B3090F" w:rsidRDefault="00B3090F" w:rsidP="00B3090F">
      <w:pPr>
        <w:shd w:val="clear" w:color="auto" w:fill="FFFFFF"/>
        <w:spacing w:line="360" w:lineRule="auto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B3090F" w:rsidRPr="00B3090F" w:rsidRDefault="00B3090F" w:rsidP="00B3090F">
      <w:pPr>
        <w:shd w:val="clear" w:color="auto" w:fill="FFFFFF"/>
        <w:spacing w:line="360" w:lineRule="auto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B3090F" w:rsidRPr="00B3090F" w:rsidRDefault="00B3090F" w:rsidP="00B3090F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bCs/>
          <w:color w:val="000000"/>
          <w:sz w:val="24"/>
          <w:szCs w:val="24"/>
          <w:lang w:val="hy-AM"/>
        </w:rPr>
        <w:t>Ց Ա Ն Կ</w:t>
      </w:r>
    </w:p>
    <w:p w:rsidR="00B3090F" w:rsidRPr="00B3090F" w:rsidRDefault="00B3090F" w:rsidP="00B3090F">
      <w:pPr>
        <w:shd w:val="clear" w:color="auto" w:fill="FFFFFF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bCs/>
          <w:color w:val="000000"/>
          <w:sz w:val="24"/>
          <w:szCs w:val="24"/>
          <w:lang w:val="hy-AM"/>
        </w:rPr>
        <w:t>ԴԱՏԱՎՈՐԻ ՊԱՇՏՈՆՈՒՄ ՆՇԱՆԱԿՄԱՆԸ, ՆՇԱՆԱԿՎԵԼՈՒՑ ՀԵՏՈ ՊԱՇՏՈՆԱՎԱՐՄԱՆԸ ԽՈՉԸՆԴՈՏՈՂ ՀԻՎԱՆԴՈՒԹՅՈՒՆՆԵՐԻ ԵՎ ՎԻՃԱԿՆԵՐԻ</w:t>
      </w:r>
      <w:r w:rsidRPr="00B3090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3090F" w:rsidRPr="00B3090F" w:rsidRDefault="00B3090F" w:rsidP="00B3090F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1. Հոգեկան և վարքային խանգարումներ (F00-F09, F10.1-F10.9, F11.1-F11.9, F12.1-F12.9, F13.1-F13.9, F14.1-F14.9, F15.1-F15.9, F16.1-F16.9, F18.1-F18.9, F19.1-F19.9, F20-F29, F30-F39, F44.1, F44.2, F44.3, F44.6, F44.8, F60, F61, F63, F70-F79, F80-F89):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2. Կենտրոնական նյարդային համակարգի քրոնիկ պրոգրեսիվող</w:t>
      </w:r>
      <w:r w:rsidRPr="00B3090F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F">
        <w:rPr>
          <w:rFonts w:ascii="GHEA Mariam" w:hAnsi="GHEA Mariam"/>
          <w:color w:val="000000"/>
          <w:sz w:val="24"/>
          <w:szCs w:val="24"/>
          <w:lang w:val="hy-AM"/>
        </w:rPr>
        <w:t>և կայուն նյարդաբանական դեֆիցիտով նեյրոդեգեներատիվ հիվանդություններ, գլխու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3090F">
        <w:rPr>
          <w:rFonts w:ascii="GHEA Mariam" w:hAnsi="GHEA Mariam"/>
          <w:color w:val="000000"/>
          <w:sz w:val="24"/>
          <w:szCs w:val="24"/>
          <w:lang w:val="hy-AM"/>
        </w:rPr>
        <w:t xml:space="preserve">ղեղի </w:t>
      </w:r>
      <w:r w:rsidRPr="007E5858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արյան շրջանառության սուր խանգարումների հետևանքներ, տետրապլեգիա</w:t>
      </w:r>
      <w:r w:rsidRPr="00B3090F">
        <w:rPr>
          <w:rFonts w:ascii="GHEA Mariam" w:hAnsi="GHEA Mariam"/>
          <w:color w:val="000000"/>
          <w:sz w:val="24"/>
          <w:szCs w:val="24"/>
          <w:lang w:val="hy-AM"/>
        </w:rPr>
        <w:t>, դեմենցիա (G10, G23.1, G30, G31):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3. Կողմնային ամիոտրոֆիկ սկլերոզ` շարժողական ֆունկցիայի արտա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3090F">
        <w:rPr>
          <w:rFonts w:ascii="GHEA Mariam" w:hAnsi="GHEA Mariam"/>
          <w:color w:val="000000"/>
          <w:sz w:val="24"/>
          <w:szCs w:val="24"/>
          <w:lang w:val="hy-AM"/>
        </w:rPr>
        <w:t>հայտված խանգարումով (G35):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4. Էպիլեպսիա՝ դեղորայքակայուն ձև չհսկված նոպաների առկայությամբ (G40):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5. Հիպերսոմնիաներ, նարկոլեպսիա (կատապլեքսիայով և առանց կատա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  <w:t>պլեքսիայի), Կլեյն-</w:t>
      </w:r>
      <w:r w:rsidRPr="00B3090F">
        <w:rPr>
          <w:rFonts w:ascii="GHEA Mariam" w:hAnsi="GHEA Mariam"/>
          <w:color w:val="000000"/>
          <w:sz w:val="24"/>
          <w:szCs w:val="24"/>
          <w:lang w:val="hy-AM"/>
        </w:rPr>
        <w:t>Լևինի համախտանիշ` արտահայտված ցերեկային քնկոտու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3090F">
        <w:rPr>
          <w:rFonts w:ascii="GHEA Mariam" w:hAnsi="GHEA Mariam"/>
          <w:color w:val="000000"/>
          <w:sz w:val="24"/>
          <w:szCs w:val="24"/>
          <w:lang w:val="hy-AM"/>
        </w:rPr>
        <w:t>թյան բարձր և չշտկվող մակարդակի պարագայում (G47.1, G47.4, G47.8):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6. Նյարդային համակարգի բնածին (զարգացման) արատներ (Q00-Q04, Q06, Q07):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7. Զարկերակային գերճնշում` բարդացված նյարդային կենտրոնական համակարգի, սրտամկանի, ակնահատակի, երիկամների ախտահարումով, խիստ արտահայտված ֆունկցիաների խանգարումով, դեկոմպենսացված փուլում (I10):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E5858">
        <w:rPr>
          <w:rFonts w:ascii="GHEA Mariam" w:hAnsi="GHEA Mariam"/>
          <w:color w:val="000000"/>
          <w:spacing w:val="-6"/>
          <w:sz w:val="24"/>
          <w:szCs w:val="24"/>
          <w:lang w:val="hy-AM"/>
        </w:rPr>
        <w:lastRenderedPageBreak/>
        <w:t>8. Սրտային անբավարարություն` դիստրոֆիկ փուլում, բարդացված ասցիտով</w:t>
      </w:r>
      <w:r w:rsidRPr="00B3090F">
        <w:rPr>
          <w:rFonts w:ascii="GHEA Mariam" w:hAnsi="GHEA Mariam"/>
          <w:color w:val="000000"/>
          <w:sz w:val="24"/>
          <w:szCs w:val="24"/>
          <w:lang w:val="hy-AM"/>
        </w:rPr>
        <w:t>, անասարկայով (I50):</w:t>
      </w:r>
    </w:p>
    <w:p w:rsidR="00B3090F" w:rsidRPr="005A0AB0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9.</w:t>
      </w:r>
      <w:r w:rsidRPr="005A0AB0">
        <w:rPr>
          <w:rFonts w:ascii="GHEA Mariam" w:hAnsi="GHEA Mariam"/>
          <w:sz w:val="24"/>
          <w:szCs w:val="24"/>
          <w:lang w:val="hy-AM"/>
        </w:rPr>
        <w:t xml:space="preserve"> </w:t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 xml:space="preserve">Շաքարային դիաբետ երիկամների ախտահարումով, երիկամային քրոնիկ հիվանդություն, փուլ 5 (E10-E14.2† (N08.3*): </w:t>
      </w:r>
    </w:p>
    <w:p w:rsidR="00B3090F" w:rsidRPr="005A0AB0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10. Չարորակ նորագոյացություններ 4-րդ փուլում՝ մետաստատիկ քայքա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>յումով (C00):</w:t>
      </w:r>
    </w:p>
    <w:p w:rsidR="00B3090F" w:rsidRPr="005A0AB0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11. Արյան չարորակ հիվանդություններ` 4-րդ փուլում, բուժման ոչ ենթակա ձևերով (C81-C96):</w:t>
      </w:r>
    </w:p>
    <w:p w:rsidR="00B3090F" w:rsidRPr="005A0AB0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 xml:space="preserve">12. Շնչառական օրգանների տուբերկուլյոզ` հաստատված մանրէաբանորեն կամ հյուսվածքաբանորեն, շնչառական օրգանների տուբերկուլյոզ՝ չհաստատված </w:t>
      </w:r>
      <w:r w:rsidRPr="007E5858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մանրէաբանորեն, նյարդային համակարգի տուբերկուլյոզ, այլ օրգանների տուբեր</w:t>
      </w:r>
      <w:r w:rsidR="007E5858" w:rsidRPr="007E5858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>կուլյոզ, միլիար (կորեկանման) տուբերկուլյոզ (A15-A19):</w:t>
      </w:r>
    </w:p>
    <w:p w:rsidR="00B3090F" w:rsidRPr="005A0AB0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13. Երիկամային քրոնիկ հիվանդություն, փուլ 5 (N18.5):</w:t>
      </w:r>
    </w:p>
    <w:p w:rsidR="00B3090F" w:rsidRPr="005A0AB0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14. Վեստիբուլյար (նախադռնային) ֆունկցիայի խանգարման ծանր աստի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>ճան (H81):</w:t>
      </w:r>
    </w:p>
    <w:p w:rsidR="00B3090F" w:rsidRPr="005A0AB0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15. Երկու ականջի կայուն լրիվ խլություն կամ խուլհամրություն (H91):</w:t>
      </w:r>
    </w:p>
    <w:p w:rsidR="00B3090F" w:rsidRPr="005A0AB0" w:rsidRDefault="00B3090F" w:rsidP="00B3090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16. Երկու աչքերի (բինօկուլյար) կուրություն (H54.0):»:</w:t>
      </w:r>
    </w:p>
    <w:p w:rsidR="00B3090F" w:rsidRDefault="00B3090F" w:rsidP="00B3090F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834919" w:rsidRDefault="00834919" w:rsidP="00B3090F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3090F" w:rsidRPr="0024265A" w:rsidRDefault="00B3090F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3090F" w:rsidRPr="0024265A" w:rsidRDefault="00B3090F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3090F" w:rsidRPr="00B3090F" w:rsidRDefault="00B3090F" w:rsidP="00B3090F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3090F" w:rsidRPr="00834919" w:rsidRDefault="00B3090F" w:rsidP="00B3090F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B3090F" w:rsidRDefault="00B3090F" w:rsidP="00B3090F">
      <w:pPr>
        <w:pStyle w:val="mechtex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3090F" w:rsidRDefault="00B3090F" w:rsidP="00B3090F">
      <w:pPr>
        <w:pStyle w:val="mechtex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3090F" w:rsidRDefault="00B3090F" w:rsidP="00B3090F">
      <w:pPr>
        <w:pStyle w:val="mechtex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B3090F" w:rsidSect="00B3090F">
          <w:pgSz w:w="11909" w:h="16834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B3090F" w:rsidRPr="004769B6" w:rsidRDefault="00B3090F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769B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B3090F" w:rsidRPr="004769B6" w:rsidRDefault="00B3090F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3090F" w:rsidRDefault="00B3090F" w:rsidP="00B3090F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ի   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769B6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3090F" w:rsidRPr="00B3090F" w:rsidRDefault="00834919" w:rsidP="00834919">
      <w:pPr>
        <w:shd w:val="clear" w:color="auto" w:fill="FFFFFF"/>
        <w:ind w:left="4320" w:firstLine="720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    </w:t>
      </w:r>
      <w:r w:rsidR="00B3090F" w:rsidRPr="00B3090F">
        <w:rPr>
          <w:rFonts w:ascii="GHEA Mariam" w:hAnsi="GHEA Mariam" w:cs="Calibri"/>
          <w:color w:val="000000"/>
          <w:sz w:val="24"/>
          <w:szCs w:val="24"/>
          <w:lang w:val="hy-AM"/>
        </w:rPr>
        <w:t>«Հավելված N 2</w:t>
      </w:r>
    </w:p>
    <w:p w:rsidR="00B3090F" w:rsidRPr="00B3090F" w:rsidRDefault="00B3090F" w:rsidP="00B3090F">
      <w:pPr>
        <w:shd w:val="clear" w:color="auto" w:fill="FFFFFF"/>
        <w:ind w:firstLine="375"/>
        <w:jc w:val="right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B3090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ՀՀ կառավարության 2019 թվականի</w:t>
      </w:r>
    </w:p>
    <w:p w:rsidR="00B3090F" w:rsidRPr="00B3090F" w:rsidRDefault="00B3090F" w:rsidP="00B3090F">
      <w:pPr>
        <w:shd w:val="clear" w:color="auto" w:fill="FFFFFF"/>
        <w:ind w:firstLine="375"/>
        <w:jc w:val="right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B3090F">
        <w:rPr>
          <w:rFonts w:ascii="GHEA Mariam" w:hAnsi="GHEA Mariam" w:cs="Calibri"/>
          <w:color w:val="000000"/>
          <w:sz w:val="24"/>
          <w:szCs w:val="24"/>
          <w:lang w:val="hy-AM"/>
        </w:rPr>
        <w:t>մայիսի 30-ի N 685-Ն որոշման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lang w:val="hy-AM"/>
        </w:rPr>
      </w:pPr>
    </w:p>
    <w:p w:rsidR="00B3090F" w:rsidRPr="00B3090F" w:rsidRDefault="00B3090F" w:rsidP="00B3090F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  <w:r w:rsidRPr="00B3090F"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  <w:t>ՁԵՎ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3090F" w:rsidRPr="00B3090F" w:rsidRDefault="00B3090F" w:rsidP="00B3090F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bCs/>
          <w:color w:val="000000"/>
          <w:sz w:val="24"/>
          <w:szCs w:val="24"/>
          <w:lang w:val="hy-AM"/>
        </w:rPr>
        <w:t>ՓԱՍՏԱԹՈՒՂԹ</w:t>
      </w:r>
      <w:r w:rsidRPr="00B3090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3090F" w:rsidRPr="00B3090F" w:rsidRDefault="00B3090F" w:rsidP="00B3090F">
      <w:pPr>
        <w:shd w:val="clear" w:color="auto" w:fill="FFFFFF"/>
        <w:ind w:firstLine="375"/>
        <w:jc w:val="center"/>
        <w:rPr>
          <w:rFonts w:ascii="GHEA Mariam" w:hAnsi="GHEA Mariam" w:cs="Calibri"/>
          <w:bCs/>
          <w:color w:val="000000"/>
          <w:sz w:val="24"/>
          <w:szCs w:val="24"/>
          <w:lang w:val="hy-AM"/>
        </w:rPr>
      </w:pPr>
      <w:r w:rsidRPr="00B3090F">
        <w:rPr>
          <w:rFonts w:ascii="GHEA Mariam" w:hAnsi="GHEA Mariam" w:cs="Calibri"/>
          <w:bCs/>
          <w:color w:val="000000"/>
          <w:sz w:val="24"/>
          <w:szCs w:val="24"/>
          <w:lang w:val="hy-AM"/>
        </w:rPr>
        <w:t>ԴԱՏԱՎՈՐԻ ՊԱՇՏՈՆՈՒՄ ՆՇԱՆԱԿՄԱՆԸ, ՆՇԱՆԱԿՎԵԼՈՒՑ ՀԵՏՈ ՊԱՇՏՈՆԱՎԱՐՄԱՆԸ ԽՈՉԸՆԴՈՏՈՂ ՀԻՎԱՆԴՈՒԹՅՈՒՆՆԵՐԻ ԵՎ ՎԻՃԱԿՆԵՐԻ ԲԱՑԱԿԱՅՈՒԹՅԱՆ ՄԱՍԻՆ</w:t>
      </w:r>
    </w:p>
    <w:p w:rsidR="00B3090F" w:rsidRPr="00B3090F" w:rsidRDefault="00B3090F" w:rsidP="00B3090F">
      <w:pPr>
        <w:shd w:val="clear" w:color="auto" w:fill="FFFFFF"/>
        <w:spacing w:line="360" w:lineRule="auto"/>
        <w:ind w:firstLine="375"/>
        <w:jc w:val="center"/>
        <w:rPr>
          <w:rFonts w:ascii="GHEA Mariam" w:hAnsi="GHEA Mariam" w:cs="Calibri"/>
          <w:bCs/>
          <w:color w:val="000000"/>
          <w:sz w:val="24"/>
          <w:szCs w:val="24"/>
          <w:lang w:val="hy-AM"/>
        </w:rPr>
      </w:pPr>
    </w:p>
    <w:p w:rsidR="00B3090F" w:rsidRPr="00B3090F" w:rsidRDefault="00B3090F" w:rsidP="00B3090F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B3090F" w:rsidRPr="00B3090F" w:rsidRDefault="00B3090F" w:rsidP="00B3090F">
      <w:pPr>
        <w:shd w:val="clear" w:color="auto" w:fill="FFFFFF"/>
        <w:jc w:val="center"/>
        <w:rPr>
          <w:rFonts w:ascii="GHEA Mariam" w:hAnsi="GHEA Mariam"/>
          <w:color w:val="000000"/>
          <w:sz w:val="18"/>
          <w:szCs w:val="24"/>
          <w:lang w:val="hy-AM"/>
        </w:rPr>
      </w:pPr>
      <w:r w:rsidRPr="00B3090F">
        <w:rPr>
          <w:rFonts w:ascii="GHEA Mariam" w:hAnsi="GHEA Mariam"/>
          <w:color w:val="000000"/>
          <w:sz w:val="18"/>
          <w:szCs w:val="24"/>
          <w:lang w:val="hy-AM"/>
        </w:rPr>
        <w:t>(առողջության առաջնային պահպանման  ծառայություններ մատուցող կազմակերպության անվանումը)</w:t>
      </w:r>
    </w:p>
    <w:p w:rsidR="00B3090F" w:rsidRPr="00B3090F" w:rsidRDefault="00B3090F" w:rsidP="00B3090F">
      <w:pPr>
        <w:shd w:val="clear" w:color="auto" w:fill="FFFFFF"/>
        <w:spacing w:line="360" w:lineRule="auto"/>
        <w:jc w:val="center"/>
        <w:rPr>
          <w:rFonts w:ascii="GHEA Mariam" w:hAnsi="GHEA Mariam" w:cs="Calibri"/>
          <w:bCs/>
          <w:color w:val="000000"/>
          <w:sz w:val="18"/>
          <w:szCs w:val="24"/>
          <w:lang w:val="hy-AM"/>
        </w:rPr>
      </w:pPr>
    </w:p>
    <w:p w:rsidR="00B3090F" w:rsidRPr="00B3090F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1. Տրվում է քաղաքացի</w:t>
      </w:r>
    </w:p>
    <w:p w:rsidR="00B3090F" w:rsidRPr="00B3090F" w:rsidRDefault="00B3090F" w:rsidP="00B3090F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B3090F" w:rsidRPr="00B3090F" w:rsidRDefault="00B3090F" w:rsidP="00B3090F">
      <w:pPr>
        <w:shd w:val="clear" w:color="auto" w:fill="FFFFFF"/>
        <w:jc w:val="center"/>
        <w:rPr>
          <w:rFonts w:ascii="GHEA Mariam" w:hAnsi="GHEA Mariam"/>
          <w:color w:val="000000"/>
          <w:sz w:val="18"/>
          <w:szCs w:val="24"/>
          <w:lang w:val="hy-AM"/>
        </w:rPr>
      </w:pPr>
      <w:r w:rsidRPr="00B3090F">
        <w:rPr>
          <w:rFonts w:ascii="GHEA Mariam" w:hAnsi="GHEA Mariam"/>
          <w:color w:val="000000"/>
          <w:sz w:val="18"/>
          <w:szCs w:val="24"/>
          <w:lang w:val="hy-AM"/>
        </w:rPr>
        <w:t>(անունը, ազգանունը, հայրանունը, ծննդյան ամիսը, ամսաթիվը, տարեթիվը)</w:t>
      </w:r>
    </w:p>
    <w:p w:rsidR="00B3090F" w:rsidRPr="00B3090F" w:rsidRDefault="00B3090F" w:rsidP="00B3090F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3090F" w:rsidRPr="00B3090F" w:rsidRDefault="00B3090F" w:rsidP="00B3090F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2. Հաշվառման վայրը</w:t>
      </w:r>
    </w:p>
    <w:p w:rsidR="00B3090F" w:rsidRPr="00B3090F" w:rsidRDefault="00B3090F" w:rsidP="00B3090F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</w:t>
      </w:r>
    </w:p>
    <w:p w:rsidR="00B3090F" w:rsidRPr="00B3090F" w:rsidRDefault="00B3090F" w:rsidP="00B3090F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3. Բնակության վայրը</w:t>
      </w:r>
    </w:p>
    <w:p w:rsidR="00B3090F" w:rsidRPr="00B3090F" w:rsidRDefault="00B3090F" w:rsidP="00B3090F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_________________________________</w:t>
      </w:r>
      <w:r>
        <w:rPr>
          <w:rFonts w:ascii="GHEA Mariam" w:hAnsi="GHEA Mariam"/>
          <w:color w:val="000000"/>
          <w:sz w:val="24"/>
          <w:szCs w:val="24"/>
          <w:lang w:val="hy-AM"/>
        </w:rPr>
        <w:t>_</w:t>
      </w:r>
      <w:r w:rsidRPr="00B3090F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</w:t>
      </w:r>
    </w:p>
    <w:p w:rsidR="00B3090F" w:rsidRPr="00B3090F" w:rsidRDefault="00B3090F" w:rsidP="00B3090F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>4. Կատարված հետազոտությունները (թվարկել) և դրանց արդյունքները</w:t>
      </w:r>
    </w:p>
    <w:p w:rsidR="00B3090F" w:rsidRPr="005A0AB0" w:rsidRDefault="00B3090F" w:rsidP="00B3090F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B3090F" w:rsidRPr="005A0AB0" w:rsidRDefault="00B3090F" w:rsidP="00B3090F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______________________________________________________________________________________________________________________________________________________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______________________________________________</w:t>
      </w:r>
      <w:r w:rsidR="00834919"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5. Բժշկական հանձնաժողովի եզրակացությունը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</w:t>
      </w:r>
      <w:r w:rsidR="00834919"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</w:t>
      </w:r>
      <w:r w:rsidR="00834919" w:rsidRPr="005A0AB0">
        <w:rPr>
          <w:rFonts w:ascii="GHEA Mariam" w:hAnsi="GHEA Mariam"/>
          <w:color w:val="000000"/>
          <w:sz w:val="24"/>
          <w:szCs w:val="24"/>
          <w:lang w:val="hy-AM"/>
        </w:rPr>
        <w:t>_____________________________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Բժշկական կազմակերպության տնօրեն</w:t>
      </w:r>
    </w:p>
    <w:p w:rsidR="00B3090F" w:rsidRPr="005A0AB0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B3090F" w:rsidRPr="00245DF9" w:rsidTr="00285D5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3090F" w:rsidRPr="00245DF9" w:rsidRDefault="00B3090F" w:rsidP="0083491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45DF9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</w:t>
            </w:r>
            <w:r w:rsidRPr="00245DF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B3090F" w:rsidRPr="00245DF9" w:rsidRDefault="00B3090F" w:rsidP="0083491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4919">
              <w:rPr>
                <w:rFonts w:ascii="GHEA Mariam" w:hAnsi="GHEA Mariam"/>
                <w:color w:val="000000"/>
                <w:sz w:val="18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3090F" w:rsidRPr="00245DF9" w:rsidRDefault="00B3090F" w:rsidP="0083491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45DF9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</w:t>
            </w:r>
            <w:r w:rsidRPr="00245DF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B3090F" w:rsidRPr="00245DF9" w:rsidRDefault="00B3090F" w:rsidP="0083491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4919">
              <w:rPr>
                <w:rFonts w:ascii="GHEA Mariam" w:hAnsi="GHEA Mariam"/>
                <w:color w:val="000000"/>
                <w:sz w:val="18"/>
                <w:szCs w:val="24"/>
              </w:rPr>
              <w:t>(անունը, ազգանունը, հայրանունը)</w:t>
            </w:r>
          </w:p>
        </w:tc>
      </w:tr>
    </w:tbl>
    <w:p w:rsidR="00B3090F" w:rsidRPr="00245DF9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</w:rPr>
      </w:pPr>
      <w:r w:rsidRPr="00245DF9">
        <w:rPr>
          <w:rFonts w:ascii="Calibri" w:hAnsi="Calibri" w:cs="Calibri"/>
          <w:color w:val="000000"/>
          <w:sz w:val="24"/>
          <w:szCs w:val="24"/>
        </w:rPr>
        <w:t> </w:t>
      </w:r>
    </w:p>
    <w:p w:rsidR="00B3090F" w:rsidRPr="00245DF9" w:rsidRDefault="00B3090F" w:rsidP="00B3090F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</w:rPr>
      </w:pPr>
      <w:r w:rsidRPr="00245DF9">
        <w:rPr>
          <w:rFonts w:ascii="GHEA Mariam" w:hAnsi="GHEA Mariam"/>
          <w:color w:val="000000"/>
          <w:sz w:val="24"/>
          <w:szCs w:val="24"/>
        </w:rPr>
        <w:t>_____ _______________ 20</w:t>
      </w:r>
      <w:r w:rsidRPr="00245DF9">
        <w:rPr>
          <w:rFonts w:ascii="Calibri" w:hAnsi="Calibri" w:cs="Calibri"/>
          <w:color w:val="000000"/>
          <w:sz w:val="24"/>
          <w:szCs w:val="24"/>
        </w:rPr>
        <w:t> </w:t>
      </w:r>
      <w:r w:rsidRPr="00245DF9">
        <w:rPr>
          <w:rFonts w:ascii="GHEA Mariam" w:hAnsi="GHEA Mariam"/>
          <w:color w:val="000000"/>
          <w:sz w:val="24"/>
          <w:szCs w:val="24"/>
        </w:rPr>
        <w:t xml:space="preserve"> </w:t>
      </w:r>
      <w:r w:rsidR="00834919">
        <w:rPr>
          <w:rFonts w:ascii="GHEA Mariam" w:hAnsi="GHEA Mariam"/>
          <w:color w:val="000000"/>
          <w:sz w:val="24"/>
          <w:szCs w:val="24"/>
          <w:lang w:val="hy-AM"/>
        </w:rPr>
        <w:t xml:space="preserve">      </w:t>
      </w:r>
      <w:r w:rsidRPr="00245DF9">
        <w:rPr>
          <w:rFonts w:ascii="GHEA Mariam" w:hAnsi="GHEA Mariam" w:cs="Arial Unicode"/>
          <w:color w:val="000000"/>
          <w:sz w:val="24"/>
          <w:szCs w:val="24"/>
        </w:rPr>
        <w:t>թ</w:t>
      </w:r>
      <w:r w:rsidRPr="00245DF9">
        <w:rPr>
          <w:rFonts w:ascii="GHEA Mariam" w:hAnsi="GHEA Mariam"/>
          <w:color w:val="000000"/>
          <w:sz w:val="24"/>
          <w:szCs w:val="24"/>
        </w:rPr>
        <w:t>.»:</w:t>
      </w:r>
    </w:p>
    <w:p w:rsidR="00B3090F" w:rsidRDefault="00B3090F" w:rsidP="00B3090F">
      <w:pPr>
        <w:pStyle w:val="mechtex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834919" w:rsidRDefault="00834919" w:rsidP="00B3090F">
      <w:pPr>
        <w:pStyle w:val="mechtex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834919" w:rsidRPr="0024265A" w:rsidRDefault="00834919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34919" w:rsidRPr="0024265A" w:rsidRDefault="00834919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34919" w:rsidRDefault="00834919" w:rsidP="00B3090F">
      <w:pPr>
        <w:pStyle w:val="mechtex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834919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3090F" w:rsidRPr="004769B6" w:rsidRDefault="00B3090F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769B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B3090F" w:rsidRPr="004769B6" w:rsidRDefault="00B3090F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34919" w:rsidRDefault="00B3090F" w:rsidP="00B3090F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ի   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769B6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34919" w:rsidRDefault="00834919" w:rsidP="00834919">
      <w:pPr>
        <w:shd w:val="clear" w:color="auto" w:fill="FFFFFF"/>
        <w:ind w:left="5040" w:firstLine="720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</w:p>
    <w:p w:rsidR="00834919" w:rsidRPr="00834919" w:rsidRDefault="00834919" w:rsidP="00834919">
      <w:pPr>
        <w:shd w:val="clear" w:color="auto" w:fill="FFFFFF"/>
        <w:ind w:left="5040" w:firstLine="720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34919">
        <w:rPr>
          <w:rFonts w:ascii="GHEA Mariam" w:hAnsi="GHEA Mariam" w:cs="Calibri"/>
          <w:color w:val="000000"/>
          <w:sz w:val="24"/>
          <w:szCs w:val="24"/>
          <w:lang w:val="hy-AM"/>
        </w:rPr>
        <w:t>«Հավելված N 3</w:t>
      </w:r>
    </w:p>
    <w:p w:rsidR="00834919" w:rsidRPr="00834919" w:rsidRDefault="00834919" w:rsidP="00834919">
      <w:pPr>
        <w:shd w:val="clear" w:color="auto" w:fill="FFFFFF"/>
        <w:ind w:firstLine="375"/>
        <w:jc w:val="right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34919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ՀՀ կառավարության 2019 թվականի</w:t>
      </w:r>
    </w:p>
    <w:p w:rsidR="00834919" w:rsidRPr="00834919" w:rsidRDefault="00834919" w:rsidP="00834919">
      <w:pPr>
        <w:shd w:val="clear" w:color="auto" w:fill="FFFFFF"/>
        <w:ind w:left="4320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834919">
        <w:rPr>
          <w:rFonts w:ascii="GHEA Mariam" w:hAnsi="GHEA Mariam" w:cs="Calibri"/>
          <w:color w:val="000000"/>
          <w:sz w:val="24"/>
          <w:szCs w:val="24"/>
          <w:lang w:val="hy-AM"/>
        </w:rPr>
        <w:t>մայիսի 30-ի N 685-Ն որոշման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lang w:val="hy-AM"/>
        </w:rPr>
      </w:pPr>
    </w:p>
    <w:p w:rsidR="00834919" w:rsidRPr="00834919" w:rsidRDefault="00834919" w:rsidP="00834919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lang w:val="hy-AM"/>
        </w:rPr>
      </w:pPr>
    </w:p>
    <w:p w:rsidR="00834919" w:rsidRDefault="00834919" w:rsidP="00834919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34919" w:rsidRPr="00834919" w:rsidRDefault="00834919" w:rsidP="00834919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bCs/>
          <w:color w:val="000000"/>
          <w:sz w:val="24"/>
          <w:szCs w:val="24"/>
          <w:lang w:val="hy-AM"/>
        </w:rPr>
        <w:t>Կ Ա Ր Գ</w:t>
      </w:r>
    </w:p>
    <w:p w:rsidR="00834919" w:rsidRPr="00834919" w:rsidRDefault="00834919" w:rsidP="008349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bCs/>
          <w:color w:val="000000"/>
          <w:sz w:val="24"/>
          <w:szCs w:val="24"/>
          <w:lang w:val="hy-AM"/>
        </w:rPr>
        <w:t>ԴԱՏԱՎՈՐԻ ԹԵԿՆԱԾՈՒԻ ՀԱՎԱԿՆՈՐԴԻ ԿԱՄ ԴԱՏԱՎՈՐԻ ԹԵԿՆԱԾՈՒԻ ԿԱՄ ԴԱՏԱՎՈՐԻ ԲԺՇԿԱԿԱՆ ԶՆՆՈՒԹՅԱՆ ԻՐԱԿԱՆԱՑՄԱՆ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bCs/>
          <w:color w:val="000000"/>
          <w:sz w:val="24"/>
          <w:szCs w:val="24"/>
          <w:lang w:val="hy-AM"/>
        </w:rPr>
        <w:t>1. Սույն կարգով կարգավորվում են դատավորի թեկնածուի հավակնորդի կամ դատավորի թեկնածուի կամ դատավորի բժշկական զննության իրականաց</w:t>
      </w:r>
      <w:r w:rsidR="007E5858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bCs/>
          <w:color w:val="000000"/>
          <w:sz w:val="24"/>
          <w:szCs w:val="24"/>
          <w:lang w:val="hy-AM"/>
        </w:rPr>
        <w:t>ման և դ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ատավորի պաշտոնում նշանակմանը, նշանակվելուց հետո պաշտոնա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վարմանը խոչընդոտող հիվանդությունների և վիճակների բացակայության մասին փաստաթղթի (այսուհետ` </w:t>
      </w:r>
      <w:r w:rsidR="0013484D">
        <w:rPr>
          <w:rFonts w:ascii="GHEA Mariam" w:hAnsi="GHEA Mariam"/>
          <w:color w:val="000000"/>
          <w:sz w:val="24"/>
          <w:szCs w:val="24"/>
          <w:lang w:val="hy-AM"/>
        </w:rPr>
        <w:t>փ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աստաթուղթ) տրամադրման հետ կապված հարաբե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րությունները: 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>2. Բժշկական զննությունն իրականացնում են`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1) քաղաքային բնակչության համար` </w:t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առողջության առաջնային պահպան</w:t>
      </w:r>
      <w:r w:rsidR="007E585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ման  ծառայություններ մատուցող այն 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կազմակերպությունը (այսուհետ` ԱԱՊ հաստատություն), որտեղ Հայաստանի Հանրապետության առողջապահության նախարարի 2023 թվականի հոկտեմբերի 17-ի N 48-Ն հրամանով սահմանված կարգով գրանցված է դատավորի թեկնածուի հավակնորդը կամ դատավորի թեկնածուն կամ դատավորը.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2) գյուղական բնակչության համար` այն ԱԱՊ հաստատությունը, որտեղ Հայաստանի Հանրապետության առողջապահության նախարարի կողմից սահմանված կարգով իրականացվում են տվյալ տարածաշրջանի գյուղական 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բնակավայրերի բնակչության նեղ մասնագիտական խորհրդատվությունները և լաբորատոր-գործիքային ախտորոշիչ հետազոտությունները: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Դատավորի թեկնածուի հավակնորդը կամ դատավորի թեկնածուն կամ դատավորը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 ԱԱՊ հաստատությունում բժշկական զննություն անցնելու համար ներկայացնում </w:t>
      </w:r>
      <w:r w:rsidR="0013484D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 անձը հաստատող փաստաթուղթ, սույն կարգի 5-րդ կետով նա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խատեսված թմրաբանական բժշկական օգնություն և սպասարկում իրականաց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նող կազմակերպության կողմից տրված տեղեկանքը, իսկ սույն կարգի 4-րդ կետով նախատեսված դեպքում` նաև հոգեբուժական բժշկական օգնություն և սպասար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կում իրականացնող կազմակերպության կողմից տրված տեղեկանքը: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>4. Այն դեպքում, երբ ԱԱՊ հաստատությունը չի իրականացնում հոգեբուժա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կան բժշկական օգնություն և սպասարկում, հոգեկան հիվանդությունների բացա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կայությունը հավաստող տեղեկանքը տրամադրվում է տվյալ տարածքը սպասար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կող հոգեբուժական բժշկական օգնություն և սպասարկում իրականացնող կազ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մակերպության կողմից: 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>5. Թմրաբանական հիվանդությունների բացակայությունը հավաստող տեղեկանքը տրամադրվում է թմրաբանական բժշկական օգնություն և սպասար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կում իրականացնող կազմակերպության կողմից` բժիշկ-թմրաբանի զննության և դատավորի թեկնածուի հավակնորդի կամ դատավորի թեկնածուի կամ դատա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վորի կենսամիջավայրում հոգեներգործուն նյութերի հայտնաբերման նպատակով իրականացված թունաքիմիական հետազոտության արդյունքների հիման վրա: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6. </w:t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Դատավորի թեկնածուի հավակնորդին կամ դատավորի թեկնածուին կամ դատավորին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 սույն կարգի 2-րդ կետով նախատեսված բժշկական զննության իրականացման և </w:t>
      </w:r>
      <w:r w:rsidR="0013484D">
        <w:rPr>
          <w:rFonts w:ascii="GHEA Mariam" w:hAnsi="GHEA Mariam"/>
          <w:color w:val="000000"/>
          <w:sz w:val="24"/>
          <w:szCs w:val="24"/>
          <w:lang w:val="hy-AM"/>
        </w:rPr>
        <w:t>փ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աստաթղթի տրամադրման նպատակով ԱԱՊ հաստատու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թյան տնօրենի, իսկ սույն կարգի 4-րդ կետով նախատեսված դեպքում` նաև հոգեբուժական բժշկական օգնություն և սպասարկում իրականացնող կազմակեր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պության տնօրենի հրամաններով ստեղծվում են մշտապես գործող բժշկական հանձնաժողովներ: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7. ԱԱՊ հաստատության մշտապես գործող բժշկական հանձնաժողովի (այսուհետ` բժշկական հանձնաժողով) կազմում ընդգրկվում են թերապևտը կամ </w:t>
      </w:r>
      <w:r w:rsidRPr="007E5858">
        <w:rPr>
          <w:rFonts w:ascii="GHEA Mariam" w:hAnsi="GHEA Mariam"/>
          <w:color w:val="000000"/>
          <w:spacing w:val="-4"/>
          <w:sz w:val="24"/>
          <w:szCs w:val="24"/>
          <w:lang w:val="hy-AM"/>
        </w:rPr>
        <w:lastRenderedPageBreak/>
        <w:t>ընտանեկան բժիշկը, նյարդաբանը, սրտաբանը, քիթ-կոկորդ-ականջաբանը, ակնա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բույժը, ուռուցքաբանը (առկայության դեպքում), ներզատաբանը, հոգեբույժը (առկայության դեպքում): Առանձին դեպքերում, ելնելով կոնկրետ հիվանդու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թյու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նից կամ վիճակից, բժշկական հանձնաժողովը, ԱԱՊ հաստատության տնօրենի հրամանով, կարող է համալրվել նաև տվյալ բժշկական կազմակերպության այլ բժիշկ-մասնագետներով: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>8. Հոգեբուժական բժշկական օգնություն և սպասարկում իրականացնող կազմակերպության տնօրենը սույն կարգի 4-րդ կետով նախատեսված տեղե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կանքը </w:t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դատավորի թեկնածուի հավակնորդին կամ դատավորի թեկնածուին կամ դատավորին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 տրամադրում է դիմելու օրվանից 2 աշխատանքային օրվա ընթաց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քում: Այն դեպքում, երբ արտահիվանդանոցային պայմաններում հնարավոր չէ գալ եզրահանգման հոգեկան հիվանդությունների առկայության կամ բացակայության վերաբերյալ, ապա իրականացվում է հետազոտում ցերեկային ստացիոնարի կամ հիվանդանոցային պայմաններում: Հետազոտության արդյունքների հիման վրա հոգեբուժական բժշկական օգնություն և սպասարկում իրականացնող կազմա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կերպության տնօրենը սույն կարգի 4-րդ կետով սահմանված տեղեկանքը </w:t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դատա</w:t>
      </w:r>
      <w:r w:rsidR="007E585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վորի թեկնածուի հավակնորդին կամ դատավորի թեկնածուին կամ դատավորին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 է տրամադրում դիմելու օրվանից 10 աշխատանքային օրվա ընթացքում: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>9. Թմրաբանական բժշկական օգնություն և սպասարկում իրականացնող կազմակերպության տնօրենը սույն կարգի 5-րդ կետով նախատեսված տեղե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կանքը  </w:t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դատավորի թեկնածուի հավակնորդին կամ դատավորի թեկնածուին կամ դատավորին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 է տրամադրում ոչ հանձնաժողովային կարգով, համապատասխան հետազոտությունների արդյունքների հիման վրա` դիմելու օրվանից 5 աշխատան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քային օրվա ընթացքում: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>10. ԱԱՊ հաստատության տնօրենը սույն կարգի 3-րդ կետում նշված տեղե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կանքները ներկայացնելուց հետո 5 աշխատանքային օրվա ընթացքում </w:t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դատա</w:t>
      </w:r>
      <w:r w:rsidR="007E585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վորի թեկնածուի հավակնորդին կամ դատավորի թեկնածուին կամ դատավորին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 է տրամադրում </w:t>
      </w:r>
      <w:r w:rsidR="0013484D">
        <w:rPr>
          <w:rFonts w:ascii="GHEA Mariam" w:hAnsi="GHEA Mariam"/>
          <w:color w:val="000000"/>
          <w:sz w:val="24"/>
          <w:szCs w:val="24"/>
          <w:lang w:val="hy-AM"/>
        </w:rPr>
        <w:t>փ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աստաթուղթը` հիմք ընդունելով բժշկական հանձնաժողովի կող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մից տրված եզրակացությունը, սույն կարգի 5-րդ կետով նախատեսված թմրա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բանական բժշկական օգնություն և սպասարկում իրականացնող կազմակեր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պության կողմից տրված տեղեկանքը, իսկ սույն կարգի 4-րդ կետով նախա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տեսված դեպքում` նաև հոգեբուժական բժշկական օգնություն և սպասարկում իրականացնող կազմակերպության կողմից տրված տեղեկանքը: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>11. Բժշկական զննության արդյունքում բժշկական հանձնաժողովի կողմից տրված եզրակացության վերաբերյալ տվյալները մուտքագրվում են էլեկտրոնային առողջապահության համակարգ, ինչպես նաև գրանցվում են ամբուլատոր բժշկա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կան </w:t>
      </w:r>
      <w:r w:rsidRPr="007E5858">
        <w:rPr>
          <w:rFonts w:ascii="GHEA Mariam" w:hAnsi="GHEA Mariam"/>
          <w:color w:val="000000"/>
          <w:spacing w:val="-4"/>
          <w:sz w:val="24"/>
          <w:szCs w:val="24"/>
          <w:lang w:val="hy-AM"/>
        </w:rPr>
        <w:t>քարտում և վավերացվում հանձնաժողովի անդամների ստորագրություն</w:t>
      </w:r>
      <w:r w:rsidR="007E5858" w:rsidRPr="007E5858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7E5858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ներով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>12. Փաստաթուղթը վավեր է տալու պահից մեկ ամիս ժամկետով: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13. Փաստաթուղթը կորցնելու կամ օգտագործման համար ոչ պիտանի դառնալու դեպքում </w:t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դատավորի թեկնածուի հավակնորդը կամ դատավորի թեկ</w:t>
      </w:r>
      <w:r w:rsidR="007E585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նածուն կամ դատավորը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 դիմում է ԱԱՊ հաստատություն` </w:t>
      </w:r>
      <w:r w:rsidR="0013484D">
        <w:rPr>
          <w:rFonts w:ascii="GHEA Mariam" w:hAnsi="GHEA Mariam"/>
          <w:color w:val="000000"/>
          <w:sz w:val="24"/>
          <w:szCs w:val="24"/>
          <w:lang w:val="hy-AM"/>
        </w:rPr>
        <w:t>փ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աստաթղթի կրկնօ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րի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նակը ստանալու համար:</w:t>
      </w:r>
    </w:p>
    <w:p w:rsidR="00834919" w:rsidRPr="00834919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14. Փաստաթղթի կրկնօրինակը </w:t>
      </w:r>
      <w:r w:rsidRPr="008349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դատավորի թեկնածուի հավակնորդին կամ դատավորի թեկնածուին կամ դատավորին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 տրամադրվում է սկզբնական փաստա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թղթում ամրագրված ժամկետով, դիմելուց հետո 3 աշխատանքային օրվա ընթաց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քում</w:t>
      </w:r>
      <w:r w:rsidR="0013484D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13484D">
        <w:rPr>
          <w:rFonts w:ascii="GHEA Mariam" w:hAnsi="GHEA Mariam"/>
          <w:color w:val="000000"/>
          <w:sz w:val="24"/>
          <w:szCs w:val="24"/>
          <w:lang w:val="hy-AM"/>
        </w:rPr>
        <w:t>փ</w:t>
      </w:r>
      <w:r w:rsidRPr="00834919">
        <w:rPr>
          <w:rFonts w:ascii="GHEA Mariam" w:hAnsi="GHEA Mariam"/>
          <w:color w:val="000000"/>
          <w:sz w:val="24"/>
          <w:szCs w:val="24"/>
          <w:lang w:val="hy-AM"/>
        </w:rPr>
        <w:t>աստաթղթի կրկնօրինակի վերևի աջ անկյունում նշելով «Կրկնօրինակ» բառը, որի վրա դրվում է ԱԱՊ հաստատության կնիքը (առկայության դեպքում):</w:t>
      </w:r>
    </w:p>
    <w:p w:rsidR="00834919" w:rsidRPr="005A0AB0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15.</w:t>
      </w:r>
      <w:r w:rsidRPr="005A0AB0">
        <w:rPr>
          <w:rFonts w:ascii="GHEA Mariam" w:hAnsi="GHEA Mariam"/>
          <w:sz w:val="24"/>
          <w:szCs w:val="24"/>
          <w:lang w:val="hy-AM"/>
        </w:rPr>
        <w:t xml:space="preserve"> </w:t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>«Հայաստանի Հանրապետության դատական օրենսգիրք» սահմանա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>դրա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>կան օրենքի 113-րդ հոդվածի 4-րդ մասով և 159-րդ հոդվածի 4-րդ մասով նախատեսված դեպքերում դատավորի թեկնածուի հավակնորդի կամ դատավորի թեկնածուի կամ դատավորի բժշկական զննությունը կազմակերպվում է Բարձրա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>գույն դատական խորհրդի կողմից սույն կարգի 2-րդ կետով նախատեսված ԱԱՊ հաստատություն գրավոր դիմում ներկայացնելու դեպքում:</w:t>
      </w:r>
    </w:p>
    <w:p w:rsidR="00834919" w:rsidRPr="005A0AB0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0AB0">
        <w:rPr>
          <w:rFonts w:ascii="GHEA Mariam" w:hAnsi="GHEA Mariam"/>
          <w:color w:val="000000"/>
          <w:sz w:val="24"/>
          <w:szCs w:val="24"/>
          <w:lang w:val="hy-AM"/>
        </w:rPr>
        <w:t>16. ԱԱՊ հաստատության տնօրենը սույն կարգի 15-րդ կետով նախա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 xml:space="preserve">տեսված դեպքերում բժշկական զննությունն ավարտելուց և </w:t>
      </w:r>
      <w:r w:rsidR="0013484D">
        <w:rPr>
          <w:rFonts w:ascii="GHEA Mariam" w:hAnsi="GHEA Mariam"/>
          <w:color w:val="000000"/>
          <w:sz w:val="24"/>
          <w:szCs w:val="24"/>
          <w:lang w:val="hy-AM"/>
        </w:rPr>
        <w:t>փ</w:t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>աստաթուղթը դա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տավորի թեկնածուի հավակնորդին կամ դատավորի թեկնածուին կամ դատա</w:t>
      </w:r>
      <w:r w:rsidR="007E585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A0AB0">
        <w:rPr>
          <w:rFonts w:ascii="GHEA Mariam" w:hAnsi="GHEA Mariam"/>
          <w:color w:val="000000"/>
          <w:sz w:val="24"/>
          <w:szCs w:val="24"/>
          <w:lang w:val="hy-AM"/>
        </w:rPr>
        <w:t>վորին տրամադրելուց  հետո 2 աշխատանքային օրվա ընթացքում դրա մասին գրավոր տեղեկացնում է Բարձրագույն դատական խորհրդին:»:</w:t>
      </w:r>
    </w:p>
    <w:p w:rsidR="00834919" w:rsidRPr="005A0AB0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834919" w:rsidRPr="005A0AB0" w:rsidRDefault="00834919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834919" w:rsidRPr="0024265A" w:rsidRDefault="00834919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34919" w:rsidRPr="0024265A" w:rsidRDefault="00834919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34919" w:rsidRPr="00834919" w:rsidRDefault="001C71C4" w:rsidP="0083491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834919" w:rsidRPr="0024265A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834919" w:rsidRPr="0024265A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834919"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834919"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="00834919"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83491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834919"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834919"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834919"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834919"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3090F" w:rsidRPr="0029099E" w:rsidRDefault="00B3090F" w:rsidP="00834919">
      <w:pPr>
        <w:pStyle w:val="mechtex"/>
        <w:spacing w:line="360" w:lineRule="auto"/>
        <w:ind w:firstLine="709"/>
        <w:jc w:val="both"/>
        <w:rPr>
          <w:rFonts w:ascii="Sylfaen" w:hAnsi="Sylfaen"/>
          <w:lang w:val="hy-AM"/>
        </w:rPr>
      </w:pPr>
      <w:r w:rsidRPr="00B3090F"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</w:t>
      </w:r>
    </w:p>
    <w:p w:rsidR="001F225D" w:rsidRPr="00B3090F" w:rsidRDefault="001F225D">
      <w:pPr>
        <w:pStyle w:val="mechtex"/>
        <w:rPr>
          <w:rFonts w:ascii="Sylfaen" w:hAnsi="Sylfaen"/>
          <w:lang w:val="hy-AM"/>
        </w:rPr>
      </w:pPr>
    </w:p>
    <w:sectPr w:rsidR="001F225D" w:rsidRPr="00B3090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C0B" w:rsidRDefault="00AC4C0B">
      <w:r>
        <w:separator/>
      </w:r>
    </w:p>
  </w:endnote>
  <w:endnote w:type="continuationSeparator" w:id="0">
    <w:p w:rsidR="00AC4C0B" w:rsidRDefault="00AC4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A0AB0" w:rsidRDefault="00AC4C0B" w:rsidP="005A0AB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A0AB0">
      <w:rPr>
        <w:noProof/>
      </w:rPr>
      <w:t>voroshumTK212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C0B" w:rsidRDefault="00AC4C0B">
      <w:r>
        <w:separator/>
      </w:r>
    </w:p>
  </w:footnote>
  <w:footnote w:type="continuationSeparator" w:id="0">
    <w:p w:rsidR="00AC4C0B" w:rsidRDefault="00AC4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484D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90F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4D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1C4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AB0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85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919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0B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90F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CA0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E24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62D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201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40E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9A3343"/>
  <w15:chartTrackingRefBased/>
  <w15:docId w15:val="{0CCDB75D-0FD8-49A4-901A-83187BD19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3090F"/>
    <w:rPr>
      <w:rFonts w:ascii="Arial Armenian" w:hAnsi="Arial Armenian"/>
      <w:sz w:val="22"/>
      <w:lang w:eastAsia="ru-RU"/>
    </w:rPr>
  </w:style>
  <w:style w:type="paragraph" w:styleId="CommentText">
    <w:name w:val="annotation text"/>
    <w:basedOn w:val="Normal"/>
    <w:link w:val="CommentTextChar"/>
    <w:rsid w:val="00B3090F"/>
  </w:style>
  <w:style w:type="character" w:customStyle="1" w:styleId="CommentTextChar">
    <w:name w:val="Comment Text Char"/>
    <w:basedOn w:val="DefaultParagraphFont"/>
    <w:link w:val="CommentText"/>
    <w:rsid w:val="00B3090F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3090F"/>
    <w:pPr>
      <w:spacing w:after="160"/>
    </w:pPr>
    <w:rPr>
      <w:rFonts w:asciiTheme="minorHAnsi" w:eastAsiaTheme="minorHAnsi" w:hAnsiTheme="minorHAnsi" w:cstheme="minorBidi"/>
      <w:b/>
      <w:bCs/>
      <w:lang w:val="hy-AM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B3090F"/>
    <w:rPr>
      <w:rFonts w:asciiTheme="minorHAnsi" w:eastAsiaTheme="minorHAnsi" w:hAnsiTheme="minorHAnsi" w:cstheme="minorBidi"/>
      <w:b/>
      <w:bCs/>
      <w:lang w:val="hy-AM" w:eastAsia="ru-RU"/>
    </w:rPr>
  </w:style>
  <w:style w:type="character" w:customStyle="1" w:styleId="FooterChar">
    <w:name w:val="Footer Char"/>
    <w:basedOn w:val="DefaultParagraphFont"/>
    <w:link w:val="Footer"/>
    <w:locked/>
    <w:rsid w:val="00B3090F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5A0A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2069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https:/mul2.gov.am/tasks/1015417/oneclick/voroshum-EK792.docx?token=615ec7664c3ec9db996b798a527588f6</cp:keywords>
  <dc:description/>
  <cp:lastModifiedBy>Tatevik Manukyan</cp:lastModifiedBy>
  <cp:revision>6</cp:revision>
  <dcterms:created xsi:type="dcterms:W3CDTF">2024-08-13T06:15:00Z</dcterms:created>
  <dcterms:modified xsi:type="dcterms:W3CDTF">2024-08-13T12:40:00Z</dcterms:modified>
</cp:coreProperties>
</file>