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13BC3" w14:textId="77777777" w:rsidR="00D84622" w:rsidRPr="00AF10C3" w:rsidRDefault="00D84622" w:rsidP="00D84622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AF10C3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14:paraId="1ACE838E" w14:textId="77777777" w:rsidR="00D84622" w:rsidRDefault="00D84622" w:rsidP="00D84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10C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7F999EA5" w14:textId="77777777" w:rsidR="00D84622" w:rsidRDefault="00D84622" w:rsidP="00D84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10C3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43682BC2" w14:textId="77777777" w:rsidR="00D84622" w:rsidRPr="00AF10C3" w:rsidRDefault="00D84622" w:rsidP="00D84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E638939" w14:textId="4A0993A6" w:rsidR="00D84622" w:rsidRDefault="00D84622" w:rsidP="00D8462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10C3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ՍՆՆԴԱՄԹԵՐՔԻ ԱՆՎՏԱՆԳՈՒԹՅԱՆ ՊԵՏԱԿԱՆ ՎԵՐԱՀՍԿՈՂՈՒԹՅԱՆ ՄԱՍԻՆ</w:t>
      </w:r>
      <w:r w:rsidRPr="00AF10C3">
        <w:rPr>
          <w:rFonts w:ascii="GHEA Grapalat" w:hAnsi="GHEA Grapalat"/>
          <w:b/>
          <w:sz w:val="24"/>
          <w:szCs w:val="24"/>
          <w:lang w:val="hy-AM"/>
        </w:rPr>
        <w:t>» ՕՐԵՆՔՈՒՄ ՓՈՓՈԽՈՒԹՅՈՒՆ ԿԱՏԱՐԵԼՈՒ ՄԱՍԻՆ</w:t>
      </w:r>
    </w:p>
    <w:p w14:paraId="1E9650EA" w14:textId="77777777" w:rsidR="005237D1" w:rsidRDefault="005237D1" w:rsidP="009176CD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lang w:val="hy-AM"/>
        </w:rPr>
      </w:pPr>
    </w:p>
    <w:p w14:paraId="443EA2FA" w14:textId="77777777" w:rsidR="00D51273" w:rsidRDefault="00D51273" w:rsidP="009176CD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lang w:val="hy-AM"/>
        </w:rPr>
      </w:pPr>
    </w:p>
    <w:p w14:paraId="4E46E90B" w14:textId="77777777" w:rsidR="00D51273" w:rsidRDefault="00D51273" w:rsidP="00D51273">
      <w:pPr>
        <w:shd w:val="clear" w:color="auto" w:fill="FFFFFF"/>
        <w:spacing w:after="0" w:line="360" w:lineRule="auto"/>
        <w:ind w:left="9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32E9CED" w14:textId="1D174834" w:rsidR="00D51273" w:rsidRDefault="00D51273" w:rsidP="00D51273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054C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2054C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</w:t>
      </w:r>
      <w:r w:rsidRPr="002054C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2054CE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Սննդամթերքի անվտանգության պետական վերահսկողության մասին</w:t>
      </w:r>
      <w:r w:rsidRPr="002054C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2014 թվականի </w:t>
      </w:r>
      <w:r w:rsidRPr="002054C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հունիսի 21-ի</w:t>
      </w:r>
      <w:r w:rsidRPr="002054C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ՀՕ-14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Pr="002054C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-Ն </w:t>
      </w:r>
      <w:r w:rsidRPr="00B24E3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օրենքի  </w:t>
      </w:r>
      <w:r w:rsidR="001F1CC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18-րդ հոդվածը շարադրել հետևյալ </w:t>
      </w:r>
      <w:r w:rsidR="004F6386">
        <w:rPr>
          <w:rFonts w:ascii="GHEA Grapalat" w:hAnsi="GHEA Grapalat" w:cs="Sylfaen"/>
          <w:color w:val="000000"/>
          <w:sz w:val="24"/>
          <w:szCs w:val="24"/>
          <w:lang w:val="hy-AM"/>
        </w:rPr>
        <w:t>խմբագրությամբ</w:t>
      </w:r>
      <w:r w:rsidR="001F1CCB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</w:p>
    <w:p w14:paraId="35DD4CF4" w14:textId="4F88B575" w:rsidR="001F1CCB" w:rsidRPr="001F1CCB" w:rsidRDefault="001F1CCB" w:rsidP="001F1CCB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54"/>
      </w:tblGrid>
      <w:tr w:rsidR="001F1CCB" w:rsidRPr="005F5BB4" w14:paraId="57A2E34F" w14:textId="77777777" w:rsidTr="001F1CC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5DE0A01" w14:textId="4AA6248B" w:rsidR="001F1CCB" w:rsidRPr="001F1CCB" w:rsidRDefault="001F1CCB" w:rsidP="001F1CC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r w:rsidRPr="001F1CC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328847" w14:textId="00BAE827" w:rsidR="001F1CCB" w:rsidRPr="001F1CCB" w:rsidRDefault="001F1CCB" w:rsidP="001F1CCB">
            <w:pPr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F1CC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Պեստիցիդների և ագրոքիմիկատների ներմուծման</w:t>
            </w:r>
            <w:r w:rsidR="002356E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կամ արտահանման</w:t>
            </w:r>
            <w:r w:rsidRPr="001F1CC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եզրակացություն տալու կարգը</w:t>
            </w:r>
          </w:p>
        </w:tc>
      </w:tr>
    </w:tbl>
    <w:p w14:paraId="62060352" w14:textId="1DEA0562" w:rsidR="001F1CCB" w:rsidRPr="001F1CCB" w:rsidRDefault="001F1CCB" w:rsidP="001F1CCB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3BC3ED77" w14:textId="15CC5BD6" w:rsidR="009176CD" w:rsidRPr="005F5BB4" w:rsidRDefault="009176CD" w:rsidP="009176CD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AD46C9">
        <w:rPr>
          <w:rFonts w:ascii="GHEA Grapalat" w:hAnsi="GHEA Grapalat"/>
          <w:color w:val="000000"/>
          <w:lang w:val="hy-AM"/>
        </w:rPr>
        <w:t xml:space="preserve">Պեստիցիդների և ագրոքիմիկատների </w:t>
      </w:r>
      <w:r>
        <w:rPr>
          <w:rFonts w:ascii="GHEA Grapalat" w:hAnsi="GHEA Grapalat"/>
          <w:color w:val="000000"/>
          <w:lang w:val="hy-AM"/>
        </w:rPr>
        <w:t xml:space="preserve"> ներմուծում</w:t>
      </w:r>
      <w:r w:rsidR="002356ED">
        <w:rPr>
          <w:rFonts w:ascii="GHEA Grapalat" w:hAnsi="GHEA Grapalat"/>
          <w:color w:val="000000"/>
          <w:lang w:val="hy-AM"/>
        </w:rPr>
        <w:t>ը կամ արտահանումն</w:t>
      </w:r>
      <w:r>
        <w:rPr>
          <w:rFonts w:ascii="GHEA Grapalat" w:hAnsi="GHEA Grapalat"/>
          <w:color w:val="000000"/>
          <w:lang w:val="hy-AM"/>
        </w:rPr>
        <w:t xml:space="preserve"> իրականացվում </w:t>
      </w:r>
      <w:r w:rsidR="002356ED">
        <w:rPr>
          <w:rFonts w:ascii="GHEA Grapalat" w:hAnsi="GHEA Grapalat"/>
          <w:color w:val="000000"/>
          <w:lang w:val="hy-AM"/>
        </w:rPr>
        <w:t>են</w:t>
      </w:r>
      <w:r w:rsidRPr="00AD46C9">
        <w:rPr>
          <w:rFonts w:ascii="GHEA Grapalat" w:hAnsi="GHEA Grapalat"/>
          <w:color w:val="000000"/>
          <w:lang w:val="hy-AM"/>
        </w:rPr>
        <w:t xml:space="preserve"> հայտատուի դիմումում նշված պեստիցիդների և ագրոքիմիկատների յուրաքանչյուր տեսակի համար</w:t>
      </w:r>
      <w:r>
        <w:rPr>
          <w:rFonts w:ascii="GHEA Grapalat" w:hAnsi="GHEA Grapalat"/>
          <w:color w:val="000000"/>
          <w:lang w:val="hy-AM"/>
        </w:rPr>
        <w:t>՝ լիազոր մարմնի կողմից տրվ</w:t>
      </w:r>
      <w:r w:rsidR="001F1CCB">
        <w:rPr>
          <w:rFonts w:ascii="GHEA Grapalat" w:hAnsi="GHEA Grapalat"/>
          <w:color w:val="000000"/>
          <w:lang w:val="hy-AM"/>
        </w:rPr>
        <w:t>ած</w:t>
      </w:r>
      <w:r>
        <w:rPr>
          <w:rFonts w:ascii="GHEA Grapalat" w:hAnsi="GHEA Grapalat"/>
          <w:color w:val="000000"/>
          <w:lang w:val="hy-AM"/>
        </w:rPr>
        <w:t xml:space="preserve"> եզրակացության հիման վրա։ Եզրակացությունը տրամադրվում է պեստիցիդների և ագրոքիմիկատների փորձաքննության հիման վրա, բացառությամբ սույն հոդվածի 2-րդ մասով սահմանված </w:t>
      </w:r>
      <w:r w:rsidR="002356ED" w:rsidRPr="005F5BB4">
        <w:rPr>
          <w:rFonts w:ascii="GHEA Grapalat" w:hAnsi="GHEA Grapalat"/>
          <w:color w:val="000000"/>
          <w:lang w:val="hy-AM"/>
        </w:rPr>
        <w:t xml:space="preserve">ներմուծման </w:t>
      </w:r>
      <w:r w:rsidRPr="005F5BB4">
        <w:rPr>
          <w:rFonts w:ascii="GHEA Grapalat" w:hAnsi="GHEA Grapalat"/>
          <w:color w:val="000000"/>
          <w:lang w:val="hy-AM"/>
        </w:rPr>
        <w:t xml:space="preserve">դեպքի։ </w:t>
      </w:r>
    </w:p>
    <w:p w14:paraId="6679BD21" w14:textId="473AF2B3" w:rsidR="009176CD" w:rsidRPr="005F5BB4" w:rsidRDefault="00D16464" w:rsidP="00E57664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5BB4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</w:t>
      </w:r>
      <w:r w:rsidR="00E57664" w:rsidRPr="005F5BB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սահմանած դեպքերում </w:t>
      </w:r>
      <w:r w:rsidRPr="005F5BB4">
        <w:rPr>
          <w:rFonts w:ascii="GHEA Grapalat" w:hAnsi="GHEA Grapalat"/>
          <w:color w:val="000000"/>
          <w:sz w:val="24"/>
          <w:szCs w:val="24"/>
          <w:lang w:val="hy-AM"/>
        </w:rPr>
        <w:t>պեստիցիդներն ու ագրոքիմիկատները ներմուծվում են առանց փորձաքննության՝ լիազոր մարմնի կողմից տրված եզրակացության հիման վրա</w:t>
      </w:r>
      <w:r w:rsidR="009176CD" w:rsidRPr="005F5BB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7597F17" w14:textId="0835792E" w:rsidR="009176CD" w:rsidRPr="00AD46C9" w:rsidRDefault="001F1CCB" w:rsidP="009176CD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9176CD" w:rsidRPr="00AD46C9">
        <w:rPr>
          <w:rFonts w:ascii="GHEA Grapalat" w:hAnsi="GHEA Grapalat"/>
          <w:color w:val="000000"/>
          <w:lang w:val="hy-AM"/>
        </w:rPr>
        <w:t>. Պեստիցիդների և ագրոքիմիկատների փորձաքննությունն իրականացվում է ներմուծող ֆիզիկական և իրավաբանական անձանց միջոցների հաշվին:</w:t>
      </w:r>
    </w:p>
    <w:p w14:paraId="6F6D88F8" w14:textId="5C889D56" w:rsidR="009176CD" w:rsidRPr="00AD46C9" w:rsidRDefault="001F1CCB" w:rsidP="0062455A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9176CD" w:rsidRPr="00AD46C9">
        <w:rPr>
          <w:rFonts w:ascii="GHEA Grapalat" w:hAnsi="GHEA Grapalat"/>
          <w:color w:val="000000"/>
          <w:lang w:val="hy-AM"/>
        </w:rPr>
        <w:t>. Պեստիցիդների և ագրոքիմիկատների ներմուծման եզրակացությունը ֆիզիկական և իրավաբանական անձանց տրվում է միայն Հայաստանի Հանրապետությունում օգտագործման համար թույլատրված պեստիցիդների և ագրոքիմիկատների անվանացանկում ընդգրկված պեստիցիդների և ագրոքիմիկատների մասին, բացառությամբ</w:t>
      </w:r>
      <w:r w:rsidR="002155FB">
        <w:rPr>
          <w:rFonts w:ascii="GHEA Grapalat" w:hAnsi="GHEA Grapalat"/>
          <w:color w:val="000000"/>
          <w:lang w:val="hy-AM"/>
        </w:rPr>
        <w:t xml:space="preserve"> սույն հոդվածի</w:t>
      </w:r>
      <w:r w:rsidR="009176CD" w:rsidRPr="00AD46C9">
        <w:rPr>
          <w:rFonts w:ascii="GHEA Grapalat" w:hAnsi="GHEA Grapalat"/>
          <w:color w:val="000000"/>
          <w:lang w:val="hy-AM"/>
        </w:rPr>
        <w:t xml:space="preserve"> </w:t>
      </w:r>
      <w:r w:rsidR="005237D1">
        <w:rPr>
          <w:rFonts w:ascii="GHEA Grapalat" w:hAnsi="GHEA Grapalat"/>
          <w:color w:val="000000"/>
          <w:lang w:val="hy-AM"/>
        </w:rPr>
        <w:t>5</w:t>
      </w:r>
      <w:r w:rsidR="009176CD">
        <w:rPr>
          <w:rFonts w:ascii="GHEA Grapalat" w:hAnsi="GHEA Grapalat"/>
          <w:color w:val="000000"/>
          <w:lang w:val="hy-AM"/>
        </w:rPr>
        <w:t>-րդ</w:t>
      </w:r>
      <w:r w:rsidR="009176CD" w:rsidRPr="00AD46C9">
        <w:rPr>
          <w:rFonts w:ascii="GHEA Grapalat" w:hAnsi="GHEA Grapalat"/>
          <w:color w:val="000000"/>
          <w:lang w:val="hy-AM"/>
        </w:rPr>
        <w:t xml:space="preserve"> մասով սահմանված դեպքի:</w:t>
      </w:r>
    </w:p>
    <w:p w14:paraId="582C7659" w14:textId="499957E5" w:rsidR="009176CD" w:rsidRDefault="001F1CCB" w:rsidP="006245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9176CD" w:rsidRPr="00AD46C9">
        <w:rPr>
          <w:rFonts w:ascii="GHEA Grapalat" w:hAnsi="GHEA Grapalat"/>
          <w:color w:val="000000"/>
          <w:lang w:val="hy-AM"/>
        </w:rPr>
        <w:t>. «Բուսասանիտարիայի մասին» օրենքով սահմանված հրատապ դեպքում քաղաքականություն մշակող լիազոր մարմնի կողմից ընդունվող իրավական ակտի հիման վրա պեստիցիդների և ագրոքիմիկատների ներմուծման եզրակացությունը ֆիզիկական և իրավաբանական անձանց տրվում է, երբ առկա են տեղեկություններ պեստիցիդներ և ագրոքիմիկատներ ներմուծող ֆիզիկական և իրավաբանական անձանց, ինչպես նաև նրանց կողմից ներմուծվող ապրանքի խմբաքանակի, այդ թվում՝ առևտրային անվանման, ազդող նյութի, ազդող նյութի պարունակության, պատրաստուկային ձևի վերաբերյալ՝ պահպանելով սույն օրենքի 18-րդ հոդվածի 1-ին</w:t>
      </w:r>
      <w:r w:rsidR="009176CD">
        <w:rPr>
          <w:rFonts w:ascii="GHEA Grapalat" w:hAnsi="GHEA Grapalat"/>
          <w:color w:val="000000"/>
          <w:lang w:val="hy-AM"/>
        </w:rPr>
        <w:t xml:space="preserve"> և 2-րդ</w:t>
      </w:r>
      <w:r w:rsidR="009176CD" w:rsidRPr="00AD46C9">
        <w:rPr>
          <w:rFonts w:ascii="GHEA Grapalat" w:hAnsi="GHEA Grapalat"/>
          <w:color w:val="000000"/>
          <w:lang w:val="hy-AM"/>
        </w:rPr>
        <w:t xml:space="preserve"> մաս</w:t>
      </w:r>
      <w:r w:rsidR="009176CD">
        <w:rPr>
          <w:rFonts w:ascii="GHEA Grapalat" w:hAnsi="GHEA Grapalat"/>
          <w:color w:val="000000"/>
          <w:lang w:val="hy-AM"/>
        </w:rPr>
        <w:t>եր</w:t>
      </w:r>
      <w:r w:rsidR="009176CD" w:rsidRPr="00AD46C9">
        <w:rPr>
          <w:rFonts w:ascii="GHEA Grapalat" w:hAnsi="GHEA Grapalat"/>
          <w:color w:val="000000"/>
          <w:lang w:val="hy-AM"/>
        </w:rPr>
        <w:t>ով սահմանված կարգը:</w:t>
      </w:r>
    </w:p>
    <w:p w14:paraId="3CC50FAC" w14:textId="3224528E" w:rsidR="009176CD" w:rsidRPr="00AD46C9" w:rsidRDefault="001F1CCB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9176CD" w:rsidRPr="00AD46C9">
        <w:rPr>
          <w:rFonts w:ascii="GHEA Grapalat" w:hAnsi="GHEA Grapalat"/>
          <w:color w:val="000000"/>
          <w:lang w:val="hy-AM"/>
        </w:rPr>
        <w:t xml:space="preserve">. </w:t>
      </w:r>
      <w:r w:rsidR="002356ED">
        <w:rPr>
          <w:rFonts w:ascii="GHEA Grapalat" w:hAnsi="GHEA Grapalat"/>
          <w:color w:val="000000"/>
          <w:lang w:val="hy-AM"/>
        </w:rPr>
        <w:t>Ներմուծման կամ արտահանման ե</w:t>
      </w:r>
      <w:r w:rsidR="009176CD" w:rsidRPr="00AD46C9">
        <w:rPr>
          <w:rFonts w:ascii="GHEA Grapalat" w:hAnsi="GHEA Grapalat"/>
          <w:color w:val="000000"/>
          <w:lang w:val="hy-AM"/>
        </w:rPr>
        <w:t xml:space="preserve">զրակացություն ստանալու համար ֆիզիկական և իրավաբանական անձինք </w:t>
      </w:r>
      <w:r w:rsidR="007C6C5E">
        <w:rPr>
          <w:rFonts w:ascii="GHEA Grapalat" w:hAnsi="GHEA Grapalat"/>
          <w:color w:val="000000"/>
          <w:lang w:val="hy-AM"/>
        </w:rPr>
        <w:t>լիազոր մարմ</w:t>
      </w:r>
      <w:r w:rsidR="00985E04">
        <w:rPr>
          <w:rFonts w:ascii="GHEA Grapalat" w:hAnsi="GHEA Grapalat"/>
          <w:color w:val="000000"/>
          <w:lang w:val="hy-AM"/>
        </w:rPr>
        <w:t xml:space="preserve">ին են </w:t>
      </w:r>
      <w:r w:rsidR="009176CD" w:rsidRPr="00AD46C9">
        <w:rPr>
          <w:rFonts w:ascii="GHEA Grapalat" w:hAnsi="GHEA Grapalat"/>
          <w:color w:val="000000"/>
          <w:lang w:val="hy-AM"/>
        </w:rPr>
        <w:t>ներկայացնում</w:t>
      </w:r>
      <w:r w:rsidR="00985E04">
        <w:rPr>
          <w:rFonts w:ascii="GHEA Grapalat" w:hAnsi="GHEA Grapalat"/>
          <w:color w:val="000000"/>
          <w:lang w:val="hy-AM"/>
        </w:rPr>
        <w:t xml:space="preserve"> հետևյալ փաստաթղթերը</w:t>
      </w:r>
      <w:r w:rsidR="009176CD" w:rsidRPr="00AD46C9">
        <w:rPr>
          <w:rFonts w:ascii="GHEA Grapalat" w:hAnsi="GHEA Grapalat"/>
          <w:color w:val="000000"/>
          <w:lang w:val="hy-AM"/>
        </w:rPr>
        <w:t>`</w:t>
      </w:r>
    </w:p>
    <w:p w14:paraId="6EF6FD11" w14:textId="3B7DA51A" w:rsidR="009176CD" w:rsidRPr="00F47434" w:rsidRDefault="009176CD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Sylfaen" w:hAnsi="Sylfaen"/>
          <w:color w:val="000000"/>
          <w:lang w:val="hy-AM"/>
        </w:rPr>
      </w:pPr>
      <w:r w:rsidRPr="00AD46C9">
        <w:rPr>
          <w:rFonts w:ascii="GHEA Grapalat" w:hAnsi="GHEA Grapalat"/>
          <w:color w:val="000000"/>
          <w:lang w:val="hy-AM"/>
        </w:rPr>
        <w:t xml:space="preserve">1) </w:t>
      </w:r>
      <w:r w:rsidR="00C21A91" w:rsidRPr="00C21A91">
        <w:rPr>
          <w:rFonts w:ascii="GHEA Grapalat" w:hAnsi="GHEA Grapalat"/>
          <w:color w:val="000000"/>
          <w:lang w:val="hy-AM"/>
        </w:rPr>
        <w:t>դիմում</w:t>
      </w:r>
      <w:r w:rsidR="001A57E2">
        <w:rPr>
          <w:rFonts w:ascii="GHEA Grapalat" w:hAnsi="GHEA Grapalat"/>
          <w:color w:val="000000"/>
          <w:lang w:val="hy-AM"/>
        </w:rPr>
        <w:t>՝ նշելով</w:t>
      </w:r>
      <w:r w:rsidR="00C21A91" w:rsidRPr="00C21A91">
        <w:rPr>
          <w:rFonts w:ascii="GHEA Grapalat" w:hAnsi="GHEA Grapalat"/>
          <w:color w:val="000000"/>
          <w:lang w:val="hy-AM"/>
        </w:rPr>
        <w:t xml:space="preserve"> </w:t>
      </w:r>
      <w:r w:rsidR="001A57E2" w:rsidRPr="00AD46C9">
        <w:rPr>
          <w:rFonts w:ascii="GHEA Grapalat" w:hAnsi="GHEA Grapalat"/>
          <w:color w:val="000000"/>
          <w:lang w:val="hy-AM"/>
        </w:rPr>
        <w:t>ներմուծվող</w:t>
      </w:r>
      <w:r w:rsidR="00C65ECB">
        <w:rPr>
          <w:rFonts w:ascii="GHEA Grapalat" w:hAnsi="GHEA Grapalat"/>
          <w:color w:val="000000"/>
          <w:lang w:val="hy-AM"/>
        </w:rPr>
        <w:t xml:space="preserve"> և արտահանվող </w:t>
      </w:r>
      <w:r w:rsidR="00C65ECB" w:rsidRPr="00AD46C9">
        <w:rPr>
          <w:rFonts w:ascii="GHEA Grapalat" w:hAnsi="GHEA Grapalat"/>
          <w:color w:val="000000"/>
          <w:lang w:val="hy-AM"/>
        </w:rPr>
        <w:t xml:space="preserve"> </w:t>
      </w:r>
      <w:r w:rsidR="001A57E2" w:rsidRPr="00AD46C9">
        <w:rPr>
          <w:rFonts w:ascii="GHEA Grapalat" w:hAnsi="GHEA Grapalat"/>
          <w:color w:val="000000"/>
          <w:lang w:val="hy-AM"/>
        </w:rPr>
        <w:t>պեստիցիդների և ագրոքիմիկատների նկարագրությունը (</w:t>
      </w:r>
      <w:r w:rsidR="00FB481B">
        <w:rPr>
          <w:rFonts w:ascii="GHEA Grapalat" w:hAnsi="GHEA Grapalat"/>
          <w:color w:val="000000"/>
          <w:lang w:val="hy-AM"/>
        </w:rPr>
        <w:t xml:space="preserve">առևտրային </w:t>
      </w:r>
      <w:r w:rsidR="001A57E2" w:rsidRPr="00AD46C9">
        <w:rPr>
          <w:rFonts w:ascii="GHEA Grapalat" w:hAnsi="GHEA Grapalat"/>
          <w:color w:val="000000"/>
          <w:lang w:val="hy-AM"/>
        </w:rPr>
        <w:t>անվանումը,</w:t>
      </w:r>
      <w:r w:rsidR="00025A42" w:rsidRPr="00025A42">
        <w:rPr>
          <w:rFonts w:ascii="GHEA Grapalat" w:eastAsia="Calibri" w:hAnsi="GHEA Grapalat"/>
          <w:lang w:val="hy-AM"/>
        </w:rPr>
        <w:t xml:space="preserve"> ազդող նյութը, դրա տոկոսային հարաբերությունը կամ պարունակությունը միավոր ծավալում և թույլատրելի շեղումները, պատրաստուկային ձևը, </w:t>
      </w:r>
      <w:r w:rsidR="001A57E2" w:rsidRPr="00AD46C9">
        <w:rPr>
          <w:rFonts w:ascii="GHEA Grapalat" w:hAnsi="GHEA Grapalat"/>
          <w:color w:val="000000"/>
          <w:lang w:val="hy-AM"/>
        </w:rPr>
        <w:t xml:space="preserve"> </w:t>
      </w:r>
      <w:r w:rsidR="001A57E2">
        <w:rPr>
          <w:rFonts w:ascii="GHEA Grapalat" w:hAnsi="GHEA Grapalat"/>
          <w:color w:val="000000"/>
          <w:lang w:val="hy-AM"/>
        </w:rPr>
        <w:t>արտադրող</w:t>
      </w:r>
      <w:r w:rsidR="002B3EE0">
        <w:rPr>
          <w:rFonts w:ascii="GHEA Grapalat" w:hAnsi="GHEA Grapalat"/>
          <w:color w:val="000000"/>
          <w:lang w:val="hy-AM"/>
        </w:rPr>
        <w:t>ի անվանումը</w:t>
      </w:r>
      <w:r w:rsidR="00953682">
        <w:rPr>
          <w:rFonts w:ascii="GHEA Grapalat" w:hAnsi="GHEA Grapalat"/>
          <w:color w:val="000000"/>
          <w:lang w:val="hy-AM"/>
        </w:rPr>
        <w:t xml:space="preserve">, </w:t>
      </w:r>
      <w:r w:rsidR="00656692" w:rsidRPr="00656692">
        <w:rPr>
          <w:rFonts w:ascii="GHEA Grapalat" w:eastAsia="Calibri" w:hAnsi="GHEA Grapalat"/>
          <w:lang w:val="hy-AM"/>
        </w:rPr>
        <w:t>հասցեն</w:t>
      </w:r>
      <w:r w:rsidR="00656692">
        <w:rPr>
          <w:rFonts w:ascii="GHEA Grapalat" w:eastAsia="Calibri" w:hAnsi="GHEA Grapalat"/>
          <w:lang w:val="hy-AM"/>
        </w:rPr>
        <w:t>,</w:t>
      </w:r>
      <w:r w:rsidR="00656692" w:rsidRPr="00656692">
        <w:rPr>
          <w:rFonts w:ascii="GHEA Grapalat" w:eastAsia="Calibri" w:hAnsi="GHEA Grapalat"/>
          <w:lang w:val="hy-AM"/>
        </w:rPr>
        <w:t xml:space="preserve"> </w:t>
      </w:r>
      <w:r w:rsidR="001A57E2">
        <w:rPr>
          <w:rFonts w:ascii="GHEA Grapalat" w:hAnsi="GHEA Grapalat"/>
          <w:color w:val="000000"/>
          <w:lang w:val="hy-AM"/>
        </w:rPr>
        <w:t xml:space="preserve">գրանցող երկիրը, </w:t>
      </w:r>
      <w:r w:rsidR="001A57E2" w:rsidRPr="00AD46C9">
        <w:rPr>
          <w:rFonts w:ascii="GHEA Grapalat" w:hAnsi="GHEA Grapalat"/>
          <w:color w:val="000000"/>
          <w:lang w:val="hy-AM"/>
        </w:rPr>
        <w:t>արտաքին տնտեսական գործունեության ապրանքային անվանացանկի ծածկագիրը, քանակը, թողարկման տարեթիվը, ձեռք բերելու վայրը</w:t>
      </w:r>
      <w:r w:rsidR="001A57E2">
        <w:rPr>
          <w:rFonts w:ascii="GHEA Grapalat" w:hAnsi="GHEA Grapalat"/>
          <w:color w:val="000000"/>
          <w:lang w:val="hy-AM"/>
        </w:rPr>
        <w:t xml:space="preserve">, </w:t>
      </w:r>
      <w:r w:rsidR="004A5120">
        <w:rPr>
          <w:rFonts w:ascii="GHEA Grapalat" w:hAnsi="GHEA Grapalat"/>
          <w:color w:val="000000"/>
          <w:lang w:val="hy-AM"/>
        </w:rPr>
        <w:t>իրավաբանական անձի</w:t>
      </w:r>
      <w:r w:rsidR="001A57E2" w:rsidRPr="00C21A91">
        <w:rPr>
          <w:rFonts w:ascii="GHEA Grapalat" w:hAnsi="GHEA Grapalat"/>
          <w:color w:val="000000"/>
          <w:lang w:val="hy-AM"/>
        </w:rPr>
        <w:t xml:space="preserve"> պետական գրանցման կամ </w:t>
      </w:r>
      <w:r w:rsidR="004A5120">
        <w:rPr>
          <w:rFonts w:ascii="GHEA Grapalat" w:hAnsi="GHEA Grapalat"/>
          <w:color w:val="000000"/>
          <w:lang w:val="hy-AM"/>
        </w:rPr>
        <w:t xml:space="preserve">անհատ ձեռնարկատիրոջ </w:t>
      </w:r>
      <w:r w:rsidR="001A57E2" w:rsidRPr="00C21A91">
        <w:rPr>
          <w:rFonts w:ascii="GHEA Grapalat" w:hAnsi="GHEA Grapalat"/>
          <w:color w:val="000000"/>
          <w:lang w:val="hy-AM"/>
        </w:rPr>
        <w:t>հաշվառման համարը</w:t>
      </w:r>
      <w:r w:rsidR="00D95EFC">
        <w:rPr>
          <w:rFonts w:ascii="GHEA Grapalat" w:hAnsi="GHEA Grapalat"/>
          <w:color w:val="000000"/>
          <w:lang w:val="hy-AM"/>
        </w:rPr>
        <w:t xml:space="preserve">՝ </w:t>
      </w:r>
      <w:r w:rsidR="00D95EFC" w:rsidRPr="000D2884">
        <w:rPr>
          <w:rFonts w:ascii="GHEA Grapalat" w:hAnsi="GHEA Grapalat"/>
          <w:color w:val="000000"/>
          <w:lang w:val="hy-AM"/>
        </w:rPr>
        <w:t>Կառավարության սահմանած դեպքերի</w:t>
      </w:r>
      <w:r w:rsidR="00D95EFC">
        <w:rPr>
          <w:rFonts w:ascii="GHEA Grapalat" w:hAnsi="GHEA Grapalat"/>
          <w:color w:val="000000"/>
          <w:lang w:val="hy-AM"/>
        </w:rPr>
        <w:t xml:space="preserve"> հաշվառմամբ</w:t>
      </w:r>
      <w:r w:rsidR="001A57E2" w:rsidRPr="00C21A91">
        <w:rPr>
          <w:rFonts w:ascii="GHEA Grapalat" w:hAnsi="GHEA Grapalat"/>
          <w:color w:val="000000"/>
          <w:lang w:val="hy-AM"/>
        </w:rPr>
        <w:t>)</w:t>
      </w:r>
      <w:r w:rsidR="002B7153">
        <w:rPr>
          <w:rFonts w:ascii="Sylfaen" w:hAnsi="Sylfaen"/>
          <w:color w:val="000000"/>
          <w:lang w:val="hy-AM"/>
        </w:rPr>
        <w:t xml:space="preserve">, </w:t>
      </w:r>
    </w:p>
    <w:p w14:paraId="14576F3D" w14:textId="77777777" w:rsidR="009176CD" w:rsidRPr="00AD46C9" w:rsidRDefault="009176CD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D46C9">
        <w:rPr>
          <w:rFonts w:ascii="GHEA Grapalat" w:hAnsi="GHEA Grapalat"/>
          <w:color w:val="000000"/>
          <w:lang w:val="hy-AM"/>
        </w:rPr>
        <w:t>2) ֆիզիկական անձինք` անձնագրի պատճենը.</w:t>
      </w:r>
    </w:p>
    <w:p w14:paraId="05FC47E0" w14:textId="314EB8B1" w:rsidR="009176CD" w:rsidRDefault="00D95057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9176CD" w:rsidRPr="00AD46C9">
        <w:rPr>
          <w:rFonts w:ascii="GHEA Grapalat" w:hAnsi="GHEA Grapalat"/>
          <w:color w:val="000000"/>
          <w:lang w:val="hy-AM"/>
        </w:rPr>
        <w:t>) բուսասանիտարական հաշվառման վկայականը կամ դրա պատճենը</w:t>
      </w:r>
      <w:r w:rsidR="009176CD">
        <w:rPr>
          <w:rFonts w:ascii="GHEA Grapalat" w:hAnsi="GHEA Grapalat"/>
          <w:color w:val="000000"/>
          <w:lang w:val="hy-AM"/>
        </w:rPr>
        <w:t>.</w:t>
      </w:r>
    </w:p>
    <w:p w14:paraId="3A5E07C2" w14:textId="6980BA34" w:rsidR="009176CD" w:rsidRPr="002155FB" w:rsidRDefault="00D95057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9176CD">
        <w:rPr>
          <w:rFonts w:ascii="GHEA Grapalat" w:hAnsi="GHEA Grapalat"/>
          <w:color w:val="000000"/>
          <w:lang w:val="hy-AM"/>
        </w:rPr>
        <w:t xml:space="preserve">) օրենսդրությամբ սահմանված դեպքերում` </w:t>
      </w:r>
      <w:r w:rsidR="009176CD" w:rsidRPr="000A523D">
        <w:rPr>
          <w:rFonts w:ascii="GHEA Grapalat" w:hAnsi="GHEA Grapalat"/>
          <w:color w:val="000000"/>
          <w:lang w:val="hy-AM"/>
        </w:rPr>
        <w:t xml:space="preserve">ներմուծվող կամ արտահանվող խմբաքանակի համար՝ փորձարկման լաբորատորիայի կողմից տրամադրված </w:t>
      </w:r>
      <w:r w:rsidR="009176CD" w:rsidRPr="000A523D">
        <w:rPr>
          <w:rFonts w:ascii="GHEA Grapalat" w:hAnsi="GHEA Grapalat"/>
          <w:color w:val="000000"/>
          <w:lang w:val="hy-AM"/>
        </w:rPr>
        <w:lastRenderedPageBreak/>
        <w:t>փորձարկման արդյունքներն արձանագրած փաստաթուղթը</w:t>
      </w:r>
      <w:r w:rsidR="009176CD">
        <w:rPr>
          <w:rFonts w:ascii="GHEA Grapalat" w:hAnsi="GHEA Grapalat"/>
          <w:color w:val="000000"/>
          <w:lang w:val="hy-AM"/>
        </w:rPr>
        <w:t xml:space="preserve"> և այն </w:t>
      </w:r>
      <w:r w:rsidR="009176CD" w:rsidRPr="000A523D">
        <w:rPr>
          <w:rFonts w:ascii="GHEA Grapalat" w:hAnsi="GHEA Grapalat"/>
          <w:color w:val="000000"/>
          <w:lang w:val="hy-AM"/>
        </w:rPr>
        <w:t xml:space="preserve">պեստիցիդի կամ </w:t>
      </w:r>
      <w:r w:rsidR="009176CD" w:rsidRPr="002155FB">
        <w:rPr>
          <w:rFonts w:ascii="GHEA Grapalat" w:hAnsi="GHEA Grapalat"/>
          <w:color w:val="000000"/>
          <w:lang w:val="hy-AM"/>
        </w:rPr>
        <w:t>ագրոքիմիկատի ներմուծվող խմբաքանակին նույնականացնող փաստաթուղթը</w:t>
      </w:r>
      <w:r w:rsidR="002155FB" w:rsidRPr="002155FB">
        <w:rPr>
          <w:rFonts w:ascii="GHEA Grapalat" w:hAnsi="GHEA Grapalat"/>
          <w:color w:val="000000"/>
          <w:lang w:val="hy-AM"/>
        </w:rPr>
        <w:t>։</w:t>
      </w:r>
    </w:p>
    <w:p w14:paraId="445C7DD6" w14:textId="39316B91" w:rsidR="009176CD" w:rsidRPr="000A523D" w:rsidRDefault="001F1CCB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155FB">
        <w:rPr>
          <w:rFonts w:ascii="GHEA Grapalat" w:hAnsi="GHEA Grapalat" w:cs="Cambria Math"/>
          <w:color w:val="000000"/>
          <w:lang w:val="hy-AM"/>
        </w:rPr>
        <w:t>7</w:t>
      </w:r>
      <w:r w:rsidR="009176CD" w:rsidRPr="002155FB">
        <w:rPr>
          <w:rFonts w:ascii="Cambria Math" w:hAnsi="Cambria Math" w:cs="Cambria Math"/>
          <w:color w:val="000000"/>
          <w:lang w:val="hy-AM"/>
        </w:rPr>
        <w:t>․</w:t>
      </w:r>
      <w:r w:rsidR="009176CD" w:rsidRPr="002155FB">
        <w:rPr>
          <w:rFonts w:ascii="GHEA Grapalat" w:hAnsi="GHEA Grapalat" w:cs="Cambria Math"/>
          <w:color w:val="000000"/>
          <w:lang w:val="hy-AM"/>
        </w:rPr>
        <w:t xml:space="preserve"> Լիազոր մարմինը պ</w:t>
      </w:r>
      <w:r w:rsidR="009176CD" w:rsidRPr="002155FB">
        <w:rPr>
          <w:rFonts w:ascii="GHEA Grapalat" w:hAnsi="GHEA Grapalat" w:cs="GHEA Grapalat"/>
          <w:color w:val="000000"/>
          <w:lang w:val="hy-AM"/>
        </w:rPr>
        <w:t>եստիցիդների</w:t>
      </w:r>
      <w:r w:rsidR="009176CD" w:rsidRPr="002155FB">
        <w:rPr>
          <w:rFonts w:ascii="GHEA Grapalat" w:hAnsi="GHEA Grapalat"/>
          <w:color w:val="000000"/>
          <w:lang w:val="hy-AM"/>
        </w:rPr>
        <w:t xml:space="preserve"> </w:t>
      </w:r>
      <w:r w:rsidR="009176CD" w:rsidRPr="002155FB">
        <w:rPr>
          <w:rFonts w:ascii="GHEA Grapalat" w:hAnsi="GHEA Grapalat" w:cs="GHEA Grapalat"/>
          <w:color w:val="000000"/>
          <w:lang w:val="hy-AM"/>
        </w:rPr>
        <w:t>և</w:t>
      </w:r>
      <w:r w:rsidR="009176CD" w:rsidRPr="002155FB">
        <w:rPr>
          <w:rFonts w:ascii="GHEA Grapalat" w:hAnsi="GHEA Grapalat"/>
          <w:color w:val="000000"/>
          <w:lang w:val="hy-AM"/>
        </w:rPr>
        <w:t xml:space="preserve"> </w:t>
      </w:r>
      <w:r w:rsidR="009176CD" w:rsidRPr="002155FB">
        <w:rPr>
          <w:rFonts w:ascii="GHEA Grapalat" w:hAnsi="GHEA Grapalat" w:cs="GHEA Grapalat"/>
          <w:color w:val="000000"/>
          <w:lang w:val="hy-AM"/>
        </w:rPr>
        <w:t>ագրոքիմիկատների</w:t>
      </w:r>
      <w:r w:rsidR="009176CD" w:rsidRPr="002155FB">
        <w:rPr>
          <w:rFonts w:ascii="GHEA Grapalat" w:hAnsi="GHEA Grapalat"/>
          <w:color w:val="000000"/>
          <w:lang w:val="hy-AM"/>
        </w:rPr>
        <w:t xml:space="preserve"> փորձաքննության արդյունքները ստանալուց հետո</w:t>
      </w:r>
      <w:r w:rsidR="002F6D5B">
        <w:rPr>
          <w:rFonts w:ascii="GHEA Grapalat" w:hAnsi="GHEA Grapalat"/>
          <w:color w:val="000000"/>
          <w:lang w:val="hy-AM"/>
        </w:rPr>
        <w:t>,</w:t>
      </w:r>
      <w:r w:rsidR="009176CD" w:rsidRPr="002155FB">
        <w:rPr>
          <w:rFonts w:ascii="GHEA Grapalat" w:hAnsi="GHEA Grapalat"/>
          <w:color w:val="000000"/>
          <w:lang w:val="hy-AM"/>
        </w:rPr>
        <w:t xml:space="preserve"> մեկ աշխատանքային օրվա ընթացքում տալիս է</w:t>
      </w:r>
      <w:r w:rsidR="009176CD" w:rsidRPr="006D5A49">
        <w:rPr>
          <w:rFonts w:ascii="GHEA Grapalat" w:hAnsi="GHEA Grapalat"/>
          <w:color w:val="000000"/>
          <w:lang w:val="hy-AM"/>
        </w:rPr>
        <w:t xml:space="preserve"> եզրակացություն</w:t>
      </w:r>
      <w:r w:rsidR="00DA3E4F">
        <w:rPr>
          <w:rFonts w:ascii="GHEA Grapalat" w:hAnsi="GHEA Grapalat"/>
          <w:color w:val="000000"/>
          <w:lang w:val="hy-AM"/>
        </w:rPr>
        <w:t>, բացառությամբ սույն հոդվածի 2-րդ մաս</w:t>
      </w:r>
      <w:r w:rsidR="007D5743">
        <w:rPr>
          <w:rFonts w:ascii="GHEA Grapalat" w:hAnsi="GHEA Grapalat"/>
          <w:color w:val="000000"/>
          <w:lang w:val="hy-AM"/>
        </w:rPr>
        <w:t xml:space="preserve">ի </w:t>
      </w:r>
      <w:r w:rsidR="00DA3E4F">
        <w:rPr>
          <w:rFonts w:ascii="GHEA Grapalat" w:hAnsi="GHEA Grapalat"/>
          <w:color w:val="000000"/>
          <w:lang w:val="hy-AM"/>
        </w:rPr>
        <w:t xml:space="preserve">հիման վրա ներմուծվող պեստիցիդների և ագրոքիմիկատների, </w:t>
      </w:r>
      <w:r w:rsidR="007D5743">
        <w:rPr>
          <w:rFonts w:ascii="GHEA Grapalat" w:hAnsi="GHEA Grapalat"/>
          <w:color w:val="000000"/>
          <w:lang w:val="hy-AM"/>
        </w:rPr>
        <w:t>որոնց համար</w:t>
      </w:r>
      <w:r w:rsidR="00DA3E4F">
        <w:rPr>
          <w:rFonts w:ascii="GHEA Grapalat" w:hAnsi="GHEA Grapalat"/>
          <w:color w:val="000000"/>
          <w:lang w:val="hy-AM"/>
        </w:rPr>
        <w:t xml:space="preserve"> եզրակացությունը տրամադրվում է սույն հոդվածի 6-րդ մասով սահմանված փաստաթղթերը</w:t>
      </w:r>
      <w:r w:rsidR="007D5743">
        <w:rPr>
          <w:rFonts w:ascii="GHEA Grapalat" w:hAnsi="GHEA Grapalat"/>
          <w:color w:val="000000"/>
          <w:lang w:val="hy-AM"/>
        </w:rPr>
        <w:t xml:space="preserve"> լիազոր մարմին</w:t>
      </w:r>
      <w:r w:rsidR="00DA3E4F">
        <w:rPr>
          <w:rFonts w:ascii="GHEA Grapalat" w:hAnsi="GHEA Grapalat"/>
          <w:color w:val="000000"/>
          <w:lang w:val="hy-AM"/>
        </w:rPr>
        <w:t xml:space="preserve"> ներկայացնելուց հետո </w:t>
      </w:r>
      <w:r w:rsidR="00CA0CFD">
        <w:rPr>
          <w:rFonts w:ascii="GHEA Grapalat" w:hAnsi="GHEA Grapalat"/>
          <w:color w:val="000000"/>
          <w:lang w:val="hy-AM"/>
        </w:rPr>
        <w:t>մեկ</w:t>
      </w:r>
      <w:r w:rsidR="00DA3E4F">
        <w:rPr>
          <w:rFonts w:ascii="GHEA Grapalat" w:hAnsi="GHEA Grapalat"/>
          <w:color w:val="000000"/>
          <w:lang w:val="hy-AM"/>
        </w:rPr>
        <w:t xml:space="preserve"> աշխատանքային օրվա ընթացքում։</w:t>
      </w:r>
    </w:p>
    <w:p w14:paraId="5AE204F5" w14:textId="71A4A2D0" w:rsidR="009176CD" w:rsidRDefault="001F1CCB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8</w:t>
      </w:r>
      <w:r w:rsidR="009176CD" w:rsidRPr="00AD46C9">
        <w:rPr>
          <w:rFonts w:ascii="GHEA Grapalat" w:hAnsi="GHEA Grapalat"/>
          <w:color w:val="000000"/>
          <w:lang w:val="hy-AM"/>
        </w:rPr>
        <w:t>. Պեստիցիդների և ագրոքիմիկատների ներմուծման</w:t>
      </w:r>
      <w:r w:rsidR="002356ED">
        <w:rPr>
          <w:rFonts w:ascii="GHEA Grapalat" w:hAnsi="GHEA Grapalat"/>
          <w:color w:val="000000"/>
          <w:lang w:val="hy-AM"/>
        </w:rPr>
        <w:t xml:space="preserve"> կամ արտահանման</w:t>
      </w:r>
      <w:r w:rsidR="009176CD" w:rsidRPr="00AD46C9">
        <w:rPr>
          <w:rFonts w:ascii="GHEA Grapalat" w:hAnsi="GHEA Grapalat"/>
          <w:color w:val="000000"/>
          <w:lang w:val="hy-AM"/>
        </w:rPr>
        <w:t xml:space="preserve"> մասին եզրակացությունը </w:t>
      </w:r>
      <w:r w:rsidR="00CA0CFD">
        <w:rPr>
          <w:rFonts w:ascii="GHEA Grapalat" w:hAnsi="GHEA Grapalat"/>
          <w:color w:val="000000"/>
          <w:lang w:val="hy-AM"/>
        </w:rPr>
        <w:t>տրամադրվում է էլեկտրոնային եղանակով։ Ա</w:t>
      </w:r>
      <w:r w:rsidR="00CA0CFD" w:rsidRPr="00345315">
        <w:rPr>
          <w:rFonts w:ascii="GHEA Grapalat" w:hAnsi="GHEA Grapalat"/>
          <w:color w:val="000000"/>
          <w:lang w:val="hy-AM"/>
        </w:rPr>
        <w:t xml:space="preserve">ռձեռն՝ թղթային եղանակով </w:t>
      </w:r>
      <w:r w:rsidR="00CA0CFD" w:rsidRPr="0093738A">
        <w:rPr>
          <w:rFonts w:ascii="GHEA Grapalat" w:hAnsi="GHEA Grapalat"/>
          <w:color w:val="000000"/>
          <w:lang w:val="hy-AM"/>
        </w:rPr>
        <w:t>(</w:t>
      </w:r>
      <w:r w:rsidR="00CA0CFD" w:rsidRPr="0093738A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անհաղթահարելի ուժի առկայության, </w:t>
      </w:r>
      <w:r w:rsidR="00CA0CFD" w:rsidRPr="0093738A">
        <w:rPr>
          <w:rFonts w:ascii="GHEA Grapalat" w:hAnsi="GHEA Grapalat"/>
          <w:noProof/>
          <w:lang w:val="hy-AM"/>
        </w:rPr>
        <w:t>ինչպես նաև արտահանվող երկրներ թղթային եղանակով ներկայացնելու անհրաժեշտության դեպքում</w:t>
      </w:r>
      <w:r w:rsidR="00CA0CFD" w:rsidRPr="00345315">
        <w:rPr>
          <w:rFonts w:ascii="GHEA Grapalat" w:hAnsi="GHEA Grapalat"/>
          <w:noProof/>
          <w:lang w:val="hy-AM"/>
        </w:rPr>
        <w:t>) տրամադրելիս</w:t>
      </w:r>
      <w:r w:rsidR="00CA0CFD">
        <w:rPr>
          <w:rFonts w:ascii="GHEA Grapalat" w:hAnsi="GHEA Grapalat"/>
          <w:color w:val="000000"/>
          <w:lang w:val="hy-AM"/>
        </w:rPr>
        <w:t>՝</w:t>
      </w:r>
      <w:r w:rsidR="00CA0CFD" w:rsidRPr="00345315">
        <w:rPr>
          <w:rFonts w:ascii="GHEA Grapalat" w:hAnsi="GHEA Grapalat"/>
          <w:color w:val="000000"/>
          <w:lang w:val="hy-AM"/>
        </w:rPr>
        <w:t xml:space="preserve"> </w:t>
      </w:r>
      <w:r w:rsidR="00091EBF">
        <w:rPr>
          <w:rFonts w:ascii="GHEA Grapalat" w:hAnsi="GHEA Grapalat"/>
          <w:color w:val="000000"/>
          <w:lang w:val="hy-AM"/>
        </w:rPr>
        <w:t xml:space="preserve">եզրակացությունը </w:t>
      </w:r>
      <w:r w:rsidR="009176CD" w:rsidRPr="00AD46C9">
        <w:rPr>
          <w:rFonts w:ascii="GHEA Grapalat" w:hAnsi="GHEA Grapalat"/>
          <w:color w:val="000000"/>
          <w:lang w:val="hy-AM"/>
        </w:rPr>
        <w:t>կազմվում է երկու օրինակից, որի մեկ օրինակը մնում է լիազոր մարմնում, իսկ երկրորդ օրինակը տրվում է հայտատուին:</w:t>
      </w:r>
    </w:p>
    <w:p w14:paraId="10A128B4" w14:textId="5D705E4E" w:rsidR="009176CD" w:rsidRPr="00AD46C9" w:rsidRDefault="001F1CCB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9</w:t>
      </w:r>
      <w:r w:rsidR="009176CD" w:rsidRPr="00AD46C9">
        <w:rPr>
          <w:rFonts w:ascii="GHEA Grapalat" w:hAnsi="GHEA Grapalat"/>
          <w:color w:val="000000"/>
          <w:lang w:val="hy-AM"/>
        </w:rPr>
        <w:t xml:space="preserve">. Պեստիցիդների և ագրոքիմիկատների ներմուծման </w:t>
      </w:r>
      <w:r w:rsidR="002356ED">
        <w:rPr>
          <w:rFonts w:ascii="GHEA Grapalat" w:hAnsi="GHEA Grapalat"/>
          <w:color w:val="000000"/>
          <w:lang w:val="hy-AM"/>
        </w:rPr>
        <w:t xml:space="preserve">կամ արտահանման </w:t>
      </w:r>
      <w:r w:rsidR="009176CD" w:rsidRPr="00AD46C9">
        <w:rPr>
          <w:rFonts w:ascii="GHEA Grapalat" w:hAnsi="GHEA Grapalat"/>
          <w:color w:val="000000"/>
          <w:lang w:val="hy-AM"/>
        </w:rPr>
        <w:t>մասին եզրակացություն ստանալու համար դիմողն իր ներկայացրած սխալ տեղեկությունների համար պատասխանատվություն է կրում օրենքով սահմանված կարգով:</w:t>
      </w:r>
    </w:p>
    <w:p w14:paraId="11A34701" w14:textId="47825DFB" w:rsidR="009176CD" w:rsidRPr="00AD46C9" w:rsidRDefault="005237D1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10</w:t>
      </w:r>
      <w:r w:rsidR="009176CD" w:rsidRPr="00AD46C9">
        <w:rPr>
          <w:rFonts w:ascii="GHEA Grapalat" w:hAnsi="GHEA Grapalat"/>
          <w:color w:val="000000"/>
          <w:lang w:val="hy-AM"/>
        </w:rPr>
        <w:t xml:space="preserve">. Պեստիցիդների և ագրոքիմիկատների ներմուծման </w:t>
      </w:r>
      <w:r w:rsidR="002356ED">
        <w:rPr>
          <w:rFonts w:ascii="GHEA Grapalat" w:hAnsi="GHEA Grapalat"/>
          <w:color w:val="000000"/>
          <w:lang w:val="hy-AM"/>
        </w:rPr>
        <w:t xml:space="preserve">կամ արտահանման </w:t>
      </w:r>
      <w:r w:rsidR="009176CD" w:rsidRPr="00AD46C9">
        <w:rPr>
          <w:rFonts w:ascii="GHEA Grapalat" w:hAnsi="GHEA Grapalat"/>
          <w:color w:val="000000"/>
          <w:lang w:val="hy-AM"/>
        </w:rPr>
        <w:t>մասին եզրակացություն տալու մերժումը հայտատուն կարող է բողոքարկել դատական կարգով:</w:t>
      </w:r>
    </w:p>
    <w:p w14:paraId="68E0BC35" w14:textId="0D7A843F" w:rsidR="009176CD" w:rsidRDefault="009176CD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5237D1">
        <w:rPr>
          <w:rFonts w:ascii="GHEA Grapalat" w:hAnsi="GHEA Grapalat"/>
          <w:color w:val="000000"/>
          <w:lang w:val="hy-AM"/>
        </w:rPr>
        <w:t>1</w:t>
      </w:r>
      <w:r w:rsidRPr="00AD46C9">
        <w:rPr>
          <w:rFonts w:ascii="GHEA Grapalat" w:hAnsi="GHEA Grapalat"/>
          <w:color w:val="000000"/>
          <w:lang w:val="hy-AM"/>
        </w:rPr>
        <w:t xml:space="preserve">. Պեստիցիդների և ագրոքիմիկատների ներմուծման </w:t>
      </w:r>
      <w:r w:rsidR="002356ED">
        <w:rPr>
          <w:rFonts w:ascii="GHEA Grapalat" w:hAnsi="GHEA Grapalat"/>
          <w:color w:val="000000"/>
          <w:lang w:val="hy-AM"/>
        </w:rPr>
        <w:t xml:space="preserve">կամ արտահանման </w:t>
      </w:r>
      <w:r w:rsidRPr="00AD46C9">
        <w:rPr>
          <w:rFonts w:ascii="GHEA Grapalat" w:hAnsi="GHEA Grapalat"/>
          <w:color w:val="000000"/>
          <w:lang w:val="hy-AM"/>
        </w:rPr>
        <w:t>մասին եզրակացություն տալու մերժման հիմք են սույն օրենքով նախատեսված փաստաթղթերի բացակայությունը կամ պեստիցիդների և ագրոքիմիկատների փորձաքննության բացասական արդյունքները:</w:t>
      </w:r>
      <w:r w:rsidR="002155FB">
        <w:rPr>
          <w:rFonts w:ascii="GHEA Grapalat" w:hAnsi="GHEA Grapalat"/>
          <w:color w:val="000000"/>
          <w:lang w:val="hy-AM"/>
        </w:rPr>
        <w:t>»։</w:t>
      </w:r>
    </w:p>
    <w:p w14:paraId="790F2105" w14:textId="77777777" w:rsidR="000A5A30" w:rsidRDefault="000A5A30" w:rsidP="000A5A3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62C6888" w14:textId="51F52D1D" w:rsidR="000A5A30" w:rsidRPr="009B48A1" w:rsidRDefault="000A5A30" w:rsidP="000A5A3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48A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C1A1C">
        <w:rPr>
          <w:rFonts w:ascii="GHEA Grapalat" w:hAnsi="GHEA Grapalat"/>
          <w:b/>
          <w:bCs/>
          <w:sz w:val="24"/>
          <w:szCs w:val="24"/>
          <w:lang w:val="hy-AM"/>
        </w:rPr>
        <w:t>. Եզրափակիչ մաս և անցումային դրույթներ</w:t>
      </w:r>
    </w:p>
    <w:p w14:paraId="20B318D4" w14:textId="4E2DB976" w:rsidR="000A5A30" w:rsidRDefault="000A5A30" w:rsidP="000A5A3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756B16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</w:t>
      </w:r>
      <w:r>
        <w:rPr>
          <w:rFonts w:ascii="GHEA Grapalat" w:hAnsi="GHEA Grapalat"/>
          <w:sz w:val="24"/>
          <w:szCs w:val="24"/>
          <w:lang w:val="hy-AM"/>
        </w:rPr>
        <w:t>ից</w:t>
      </w:r>
      <w:r w:rsidRPr="00756B16">
        <w:rPr>
          <w:rFonts w:ascii="GHEA Grapalat" w:hAnsi="GHEA Grapalat"/>
          <w:sz w:val="24"/>
          <w:szCs w:val="24"/>
          <w:lang w:val="hy-AM"/>
        </w:rPr>
        <w:t xml:space="preserve"> </w:t>
      </w:r>
      <w:r w:rsidR="00214181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ամիս հետո</w:t>
      </w:r>
      <w:r w:rsidRPr="00233488">
        <w:rPr>
          <w:rFonts w:ascii="GHEA Grapalat" w:hAnsi="GHEA Grapalat"/>
          <w:sz w:val="24"/>
          <w:szCs w:val="24"/>
          <w:lang w:val="hy-AM"/>
        </w:rPr>
        <w:t>։</w:t>
      </w:r>
    </w:p>
    <w:p w14:paraId="11CC3464" w14:textId="39CE60A5" w:rsidR="000A5A30" w:rsidRDefault="000A5A30" w:rsidP="000A5A3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ED0427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0427">
        <w:rPr>
          <w:rFonts w:ascii="GHEA Grapalat" w:hAnsi="GHEA Grapalat"/>
          <w:sz w:val="24"/>
          <w:szCs w:val="24"/>
          <w:lang w:val="hy-AM"/>
        </w:rPr>
        <w:t xml:space="preserve"> Սույն օրենքից բխող իրավական ակտերն ընդունվում են սույն օրենքն ուժի մեջ մտնելուց հետո՝ </w:t>
      </w:r>
      <w:r w:rsidR="004F7320">
        <w:rPr>
          <w:rFonts w:ascii="GHEA Grapalat" w:hAnsi="GHEA Grapalat"/>
          <w:sz w:val="24"/>
          <w:szCs w:val="24"/>
          <w:lang w:val="hy-AM"/>
        </w:rPr>
        <w:t>2</w:t>
      </w:r>
      <w:r w:rsidRPr="00ED0427">
        <w:rPr>
          <w:rFonts w:ascii="GHEA Grapalat" w:hAnsi="GHEA Grapalat"/>
          <w:sz w:val="24"/>
          <w:szCs w:val="24"/>
          <w:lang w:val="hy-AM"/>
        </w:rPr>
        <w:t xml:space="preserve"> ամսվա ընթացքում:</w:t>
      </w:r>
    </w:p>
    <w:p w14:paraId="0E59B242" w14:textId="77777777" w:rsidR="002155FB" w:rsidRDefault="002155FB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DF88788" w14:textId="77777777" w:rsidR="00C23252" w:rsidRDefault="00C23252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1799CAB" w14:textId="6C254F27" w:rsidR="00C23252" w:rsidRPr="00722A11" w:rsidRDefault="00C23252" w:rsidP="00C2325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22A11">
        <w:rPr>
          <w:rFonts w:ascii="GHEA Grapalat" w:hAnsi="GHEA Grapalat"/>
          <w:b/>
          <w:sz w:val="24"/>
          <w:szCs w:val="24"/>
          <w:lang w:val="hy-AM"/>
        </w:rPr>
        <w:t>Հանրապետության նախագահ</w:t>
      </w:r>
      <w:r w:rsidR="007563F6" w:rsidRPr="00722A11">
        <w:rPr>
          <w:rFonts w:ascii="GHEA Grapalat" w:hAnsi="GHEA Grapalat"/>
          <w:b/>
          <w:sz w:val="24"/>
          <w:szCs w:val="24"/>
          <w:lang w:val="hy-AM"/>
        </w:rPr>
        <w:t>՝</w:t>
      </w:r>
      <w:r w:rsidRPr="00722A11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Վ</w:t>
      </w:r>
      <w:r w:rsidRPr="00722A11">
        <w:rPr>
          <w:rFonts w:ascii="Cambria Math" w:hAnsi="Cambria Math" w:cs="Cambria Math"/>
          <w:b/>
          <w:sz w:val="24"/>
          <w:szCs w:val="24"/>
          <w:lang w:val="hy-AM"/>
        </w:rPr>
        <w:t xml:space="preserve">․ </w:t>
      </w:r>
      <w:r w:rsidRPr="00722A11">
        <w:rPr>
          <w:rFonts w:ascii="GHEA Grapalat" w:hAnsi="GHEA Grapalat"/>
          <w:b/>
          <w:sz w:val="24"/>
          <w:szCs w:val="24"/>
          <w:lang w:val="hy-AM"/>
        </w:rPr>
        <w:t>Խաչատուրյան</w:t>
      </w:r>
    </w:p>
    <w:p w14:paraId="3CD20E41" w14:textId="77777777" w:rsidR="00C23252" w:rsidRPr="00AD46C9" w:rsidRDefault="00C23252" w:rsidP="009176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2CC54C3" w14:textId="77777777" w:rsidR="00F5418C" w:rsidRPr="009176CD" w:rsidRDefault="00F5418C">
      <w:pPr>
        <w:rPr>
          <w:lang w:val="hy-AM"/>
        </w:rPr>
      </w:pPr>
    </w:p>
    <w:sectPr w:rsidR="00F5418C" w:rsidRPr="009176CD" w:rsidSect="001F1CCB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47B74"/>
    <w:multiLevelType w:val="hybridMultilevel"/>
    <w:tmpl w:val="05749204"/>
    <w:lvl w:ilvl="0" w:tplc="39A4D82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D1D4C47"/>
    <w:multiLevelType w:val="hybridMultilevel"/>
    <w:tmpl w:val="C78828B2"/>
    <w:lvl w:ilvl="0" w:tplc="4A7E3A38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310147">
    <w:abstractNumId w:val="0"/>
  </w:num>
  <w:num w:numId="2" w16cid:durableId="1381441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30A"/>
    <w:rsid w:val="000043C7"/>
    <w:rsid w:val="00025A42"/>
    <w:rsid w:val="0003065E"/>
    <w:rsid w:val="000528E5"/>
    <w:rsid w:val="0006159C"/>
    <w:rsid w:val="00091EBF"/>
    <w:rsid w:val="000A5A30"/>
    <w:rsid w:val="000C3CBD"/>
    <w:rsid w:val="000D2884"/>
    <w:rsid w:val="001319ED"/>
    <w:rsid w:val="001A57E2"/>
    <w:rsid w:val="001F1CCB"/>
    <w:rsid w:val="001F6985"/>
    <w:rsid w:val="0021370C"/>
    <w:rsid w:val="00214181"/>
    <w:rsid w:val="002155FB"/>
    <w:rsid w:val="002356ED"/>
    <w:rsid w:val="00247D73"/>
    <w:rsid w:val="002A4D2D"/>
    <w:rsid w:val="002B3EE0"/>
    <w:rsid w:val="002B7153"/>
    <w:rsid w:val="002C092C"/>
    <w:rsid w:val="002E3560"/>
    <w:rsid w:val="002F3A42"/>
    <w:rsid w:val="002F6D5B"/>
    <w:rsid w:val="002F7C0C"/>
    <w:rsid w:val="00387A44"/>
    <w:rsid w:val="003E5C41"/>
    <w:rsid w:val="00433195"/>
    <w:rsid w:val="004919D8"/>
    <w:rsid w:val="004A5120"/>
    <w:rsid w:val="004F6386"/>
    <w:rsid w:val="004F7320"/>
    <w:rsid w:val="00503567"/>
    <w:rsid w:val="005237D1"/>
    <w:rsid w:val="005509EF"/>
    <w:rsid w:val="005A0850"/>
    <w:rsid w:val="005F5BB4"/>
    <w:rsid w:val="0062455A"/>
    <w:rsid w:val="00656692"/>
    <w:rsid w:val="00722A11"/>
    <w:rsid w:val="00725879"/>
    <w:rsid w:val="007563F6"/>
    <w:rsid w:val="007666D6"/>
    <w:rsid w:val="007C6C5E"/>
    <w:rsid w:val="007D5743"/>
    <w:rsid w:val="007E330C"/>
    <w:rsid w:val="007F3919"/>
    <w:rsid w:val="00860553"/>
    <w:rsid w:val="0088055F"/>
    <w:rsid w:val="00886A73"/>
    <w:rsid w:val="009176CD"/>
    <w:rsid w:val="00953682"/>
    <w:rsid w:val="00985E04"/>
    <w:rsid w:val="009F4E41"/>
    <w:rsid w:val="00A04936"/>
    <w:rsid w:val="00A741DE"/>
    <w:rsid w:val="00AD5EC4"/>
    <w:rsid w:val="00AF4327"/>
    <w:rsid w:val="00AF70A7"/>
    <w:rsid w:val="00B9365B"/>
    <w:rsid w:val="00BB3597"/>
    <w:rsid w:val="00BD185A"/>
    <w:rsid w:val="00C21A91"/>
    <w:rsid w:val="00C23252"/>
    <w:rsid w:val="00C3709B"/>
    <w:rsid w:val="00C65ECB"/>
    <w:rsid w:val="00CA0CFD"/>
    <w:rsid w:val="00D16464"/>
    <w:rsid w:val="00D51273"/>
    <w:rsid w:val="00D84622"/>
    <w:rsid w:val="00D95057"/>
    <w:rsid w:val="00D95EFC"/>
    <w:rsid w:val="00DA3E4F"/>
    <w:rsid w:val="00DC630A"/>
    <w:rsid w:val="00DE6360"/>
    <w:rsid w:val="00E57664"/>
    <w:rsid w:val="00E709F4"/>
    <w:rsid w:val="00E70CDA"/>
    <w:rsid w:val="00E77AB3"/>
    <w:rsid w:val="00E839E0"/>
    <w:rsid w:val="00EC65FF"/>
    <w:rsid w:val="00EF421F"/>
    <w:rsid w:val="00F47434"/>
    <w:rsid w:val="00F5418C"/>
    <w:rsid w:val="00F851F3"/>
    <w:rsid w:val="00FB481B"/>
    <w:rsid w:val="00FC79A9"/>
    <w:rsid w:val="00FE19AD"/>
    <w:rsid w:val="00FF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03D4D"/>
  <w15:chartTrackingRefBased/>
  <w15:docId w15:val="{9CC1C77E-CEE5-4502-9978-D9B8F66C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7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1F1CC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21F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E57664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E57664"/>
    <w:rPr>
      <w:rFonts w:ascii="Calibri" w:eastAsia="Calibri" w:hAnsi="Calibri" w:cs="Times New Roman"/>
      <w:kern w:val="0"/>
      <w:lang w:val="ru-RU"/>
      <w14:ligatures w14:val="none"/>
    </w:rPr>
  </w:style>
  <w:style w:type="paragraph" w:styleId="Revision">
    <w:name w:val="Revision"/>
    <w:hidden/>
    <w:uiPriority w:val="99"/>
    <w:semiHidden/>
    <w:rsid w:val="005F5B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7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M. Tonoyan</dc:creator>
  <cp:keywords/>
  <dc:description/>
  <cp:lastModifiedBy>Irena M. Tonoyan</cp:lastModifiedBy>
  <cp:revision>6</cp:revision>
  <cp:lastPrinted>2024-08-09T13:12:00Z</cp:lastPrinted>
  <dcterms:created xsi:type="dcterms:W3CDTF">2024-08-09T13:59:00Z</dcterms:created>
  <dcterms:modified xsi:type="dcterms:W3CDTF">2024-08-12T05:06:00Z</dcterms:modified>
</cp:coreProperties>
</file>