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D99" w:rsidRPr="004B362E" w:rsidRDefault="002B7D99" w:rsidP="002B7D99">
      <w:pPr>
        <w:tabs>
          <w:tab w:val="left" w:pos="0"/>
        </w:tabs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4B362E">
        <w:rPr>
          <w:rFonts w:ascii="GHEA Grapalat" w:hAnsi="GHEA Grapalat"/>
          <w:b/>
          <w:sz w:val="24"/>
          <w:szCs w:val="24"/>
        </w:rPr>
        <w:t>ՆԱԽԱԳԻԾ</w:t>
      </w:r>
    </w:p>
    <w:p w:rsidR="002B7D99" w:rsidRPr="004B362E" w:rsidRDefault="002B7D99" w:rsidP="002B7D9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2B7D99" w:rsidRPr="004B362E" w:rsidRDefault="002B7D99" w:rsidP="002B7D99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B36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2B7D99" w:rsidRPr="004B362E" w:rsidRDefault="002B7D99" w:rsidP="002B7D99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B7D99" w:rsidRPr="004B362E" w:rsidRDefault="002B7D99" w:rsidP="002B7D99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B36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2B7D99" w:rsidRPr="004B362E" w:rsidRDefault="002B7D99" w:rsidP="002B7D99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B7D99" w:rsidRPr="004B362E" w:rsidRDefault="002B7D99" w:rsidP="002B7D99">
      <w:pPr>
        <w:tabs>
          <w:tab w:val="left" w:pos="0"/>
        </w:tabs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4B362E">
        <w:rPr>
          <w:rFonts w:ascii="GHEA Grapalat" w:hAnsi="GHEA Grapalat"/>
          <w:sz w:val="24"/>
          <w:szCs w:val="24"/>
          <w:lang w:val="hy-AM"/>
        </w:rPr>
        <w:t xml:space="preserve">———— </w:t>
      </w:r>
      <w:r w:rsidR="00A47010">
        <w:rPr>
          <w:rFonts w:ascii="GHEA Grapalat" w:hAnsi="GHEA Grapalat"/>
          <w:sz w:val="24"/>
          <w:szCs w:val="24"/>
          <w:lang w:val="hy-AM"/>
        </w:rPr>
        <w:t>օգոստոսի</w:t>
      </w:r>
      <w:r w:rsidR="00A47010" w:rsidRPr="004B362E">
        <w:rPr>
          <w:rFonts w:ascii="GHEA Grapalat" w:hAnsi="GHEA Grapalat"/>
          <w:sz w:val="24"/>
          <w:szCs w:val="24"/>
        </w:rPr>
        <w:t xml:space="preserve"> </w:t>
      </w:r>
      <w:r w:rsidRPr="004B362E">
        <w:rPr>
          <w:rFonts w:ascii="GHEA Grapalat" w:hAnsi="GHEA Grapalat"/>
          <w:sz w:val="24"/>
          <w:szCs w:val="24"/>
        </w:rPr>
        <w:t>20</w:t>
      </w:r>
      <w:r w:rsidRPr="004B362E">
        <w:rPr>
          <w:rFonts w:ascii="GHEA Grapalat" w:hAnsi="GHEA Grapalat"/>
          <w:sz w:val="24"/>
          <w:szCs w:val="24"/>
          <w:lang w:val="hy-AM"/>
        </w:rPr>
        <w:t>24</w:t>
      </w:r>
      <w:r w:rsidRPr="004B362E">
        <w:rPr>
          <w:rFonts w:ascii="GHEA Grapalat" w:hAnsi="GHEA Grapalat"/>
          <w:sz w:val="24"/>
          <w:szCs w:val="24"/>
        </w:rPr>
        <w:t xml:space="preserve"> թվականի N </w:t>
      </w:r>
      <w:r w:rsidRPr="004B362E">
        <w:rPr>
          <w:rFonts w:ascii="GHEA Grapalat" w:hAnsi="GHEA Grapalat"/>
          <w:sz w:val="24"/>
          <w:szCs w:val="24"/>
          <w:lang w:val="hy-AM"/>
        </w:rPr>
        <w:t>------</w:t>
      </w:r>
      <w:r w:rsidRPr="004B362E">
        <w:rPr>
          <w:rFonts w:ascii="GHEA Grapalat" w:hAnsi="GHEA Grapalat"/>
          <w:sz w:val="24"/>
          <w:szCs w:val="24"/>
        </w:rPr>
        <w:t>-</w:t>
      </w:r>
      <w:r w:rsidRPr="004B362E">
        <w:rPr>
          <w:rFonts w:ascii="GHEA Grapalat" w:hAnsi="GHEA Grapalat"/>
          <w:sz w:val="24"/>
          <w:szCs w:val="24"/>
          <w:lang w:val="hy-AM"/>
        </w:rPr>
        <w:t>Ա</w:t>
      </w:r>
      <w:r w:rsidRPr="004B362E">
        <w:rPr>
          <w:rFonts w:ascii="GHEA Grapalat" w:hAnsi="GHEA Grapalat"/>
          <w:sz w:val="24"/>
          <w:szCs w:val="24"/>
        </w:rPr>
        <w:t xml:space="preserve"> </w:t>
      </w:r>
    </w:p>
    <w:p w:rsidR="002B7D99" w:rsidRPr="004B362E" w:rsidRDefault="002B7D99" w:rsidP="002B7D99">
      <w:pPr>
        <w:spacing w:after="0" w:line="360" w:lineRule="auto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2B7D99" w:rsidRPr="004B362E" w:rsidRDefault="002B7D99" w:rsidP="008C783B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4B36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202</w:t>
      </w:r>
      <w:r w:rsidRPr="004B36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4B36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ՊԵՏԱԿԱՆ ԲՅՈՒՋԵՈՎ ՆԱԽԱՏԵՍՎԱԾ ՀԱՏԿԱՑՈՒՄՆԵՐԻ ՀԱՇՎԻՆ ԱՂԵՏԻ ԳՈՏՈՒ ԲՆԱԿԱՎԱՅՐԵՐՈՒՄ ԵՐԿՐԱՇԱՐԺԻ ՀԵՏԵՎԱՆՔՈՎ ԱՆՕԹԵՎԱՆ ՄՆԱՑԱԾ ԸՆՏԱՆԻՔՆԵՐԻ</w:t>
      </w:r>
      <w:r w:rsidRPr="004B36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4B36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ԲՆԱԿԱՐԱՆԱՅԻՆ ԱՊԱՀՈՎՄԱՆ ՊԵՏԱԿԱՆ ԱՋԱԿՑՈՒԹՅԱՆ </w:t>
      </w:r>
      <w:r w:rsidRPr="004B36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ՏՐԱՄԱԴՐՄԱՆ</w:t>
      </w:r>
      <w:r w:rsidRPr="004B36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ՄԱՍԻՆ</w:t>
      </w:r>
    </w:p>
    <w:p w:rsidR="002B7D99" w:rsidRPr="004B362E" w:rsidRDefault="002B7D99" w:rsidP="002B7D9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</w:rPr>
      </w:pPr>
    </w:p>
    <w:p w:rsidR="00710A90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1A0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Հիմք ընդունելով </w:t>
      </w:r>
      <w:r w:rsidR="00FB3885" w:rsidRPr="001A02A5"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="00710A90">
        <w:rPr>
          <w:rFonts w:ascii="GHEA Grapalat" w:eastAsia="Calibri" w:hAnsi="GHEA Grapalat" w:cs="Times New Roman"/>
          <w:bCs/>
          <w:sz w:val="24"/>
          <w:szCs w:val="24"/>
        </w:rPr>
        <w:t xml:space="preserve">այաստանի </w:t>
      </w:r>
      <w:r w:rsidR="00FB3885" w:rsidRPr="001A02A5"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="00710A90">
        <w:rPr>
          <w:rFonts w:ascii="GHEA Grapalat" w:eastAsia="Calibri" w:hAnsi="GHEA Grapalat" w:cs="Times New Roman"/>
          <w:bCs/>
          <w:sz w:val="24"/>
          <w:szCs w:val="24"/>
        </w:rPr>
        <w:t>անրապետության</w:t>
      </w:r>
      <w:r w:rsidR="00FB3885" w:rsidRPr="001A02A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Սահմանադրության 146-րդ հոդվածի 2-րդ և 4-րդ</w:t>
      </w:r>
      <w:r w:rsidR="00FB3885"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B3885" w:rsidRPr="001A02A5">
        <w:rPr>
          <w:rFonts w:ascii="GHEA Grapalat" w:eastAsia="Times New Roman" w:hAnsi="GHEA Grapalat" w:cs="Times New Roman"/>
          <w:color w:val="000000"/>
          <w:sz w:val="24"/>
          <w:szCs w:val="24"/>
        </w:rPr>
        <w:t>մասերը</w:t>
      </w:r>
      <w:r w:rsidR="009F5B69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4C23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06587"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B06587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B06587" w:rsidRPr="00B0658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այաստանի </w:t>
      </w:r>
      <w:r w:rsidR="00B06587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B06587" w:rsidRPr="00B0658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անրապետության 2024 </w:t>
      </w:r>
      <w:r w:rsidR="003D3F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թվականի պետական </w:t>
      </w:r>
      <w:r w:rsidR="00B06587" w:rsidRPr="00B06587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 մասին</w:t>
      </w:r>
      <w:r w:rsidR="00B06587"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0658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օրենքի 9-րդ հոդվածի 21-րդ մասը </w:t>
      </w:r>
      <w:r w:rsidR="004C2394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B3885" w:rsidRPr="001A0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1.2-րդ հոդվածի 10-րդ, 11-րդ և 12-րդ մասերը</w:t>
      </w:r>
      <w:r w:rsidR="004C239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 կառավարությունը </w:t>
      </w:r>
      <w:r w:rsidRPr="001A02A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61102D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A02A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r w:rsidR="00F852CA" w:rsidRPr="001A02A5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Սահմանել, որ աղետի գոտու բնակավայրերում երկրաշարժի հետևանքով անօթևան մնացած ընտանիքների բնակարանային խնդիրների լուծման նպատակով պետական աջակցությամբ իրականացվող բնակարանային ապահովման ծրագրի (այսուհետ՝ Ծրագիր) </w:t>
      </w:r>
      <w:r w:rsidR="005D0D16" w:rsidRPr="001A02A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շրջանակներում բնակապահովման իրավունքը վերականգնած՝ 2022-2023 թվականների ընթացքում Ծրագրի շահառու ճանաչված</w:t>
      </w:r>
      <w:r w:rsidR="005D0D16" w:rsidRPr="001A02A5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="00F852CA" w:rsidRPr="001A02A5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ընտանիքներին աջակցությունը տրամադրվում է «Հայաստանի Հանրապետության 2024 թվականի պետական բյուջեի մասին» օրենքի N 1 հավելվածի N 2 աղյուսակով 1098 «Բնակարանային ապահովում» ծրագրի 12001 «Երկրաշարժի հետևանքով անօթևան մնացած ընտանիքների բնակարանային ապահովում» միջոցառման շրջանակներում նախատեսված 357.457.0 հազ. դրամից</w:t>
      </w:r>
      <w:r w:rsidR="00364F16" w:rsidRPr="001A02A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61102D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287,857.0 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հազ. դրամն ուղղվում է Հայաստանի Հանրապետության Լոռու մարզպետի աշխատակազմին՝ Հայաստանի Հանրապետության Լոռու մարզի 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բնակավայրերում բնակարանային ապահովման իրավունքը դատական կարգով վերականգնած և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քաղաքաշինության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կոմիտեի նախագահի համապատասխան հրամաններով</w:t>
      </w:r>
      <w:r w:rsidR="00DB6EC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(այսուհետ՝ Հրամաններ)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Ծրագրի շահառու ճանաչված </w:t>
      </w:r>
      <w:r w:rsidR="00E22F68"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թվով 37 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ընտանիքներին </w:t>
      </w:r>
      <w:r w:rsidR="003B1B43"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բնակարանային պայմանների բարելավման նպատակով ուղղակի ֆինանսական աջակցության</w:t>
      </w:r>
      <w:r w:rsidR="003B1B43" w:rsidRPr="001A02A5" w:rsidDel="003B1B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տրամադրման և բնակարանի գնման վկայագրի 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Վկայագիր)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միջոցով բնակարան (բնակելի տուն) ձեռք բերելու նպատակով ֆինանսական աջակցության տրամադրման համար</w:t>
      </w:r>
      <w:r w:rsidR="00BB4F92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2B7D99" w:rsidRPr="001A02A5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69,600.0 հազ. դրամն ուղղվում է Հայաստանի Հանրապետության Շիրակի մարզպետի աշխատակազմին՝ 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Շիրակի մարզի բնակավայրերում բնակարանային ապահովման իրավունքը դատական կարգով վերականգնած և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քաղաքաշինության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կոմիտեի նախագահի համապատասխան հրամաններով Ծրագրի շահառու ճանաչված</w:t>
      </w:r>
      <w:r w:rsidR="00E22F68"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թվով 7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ընտանիքներին 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Վկայագրի միջոցով բնակարան (բնակելի տուն) ձեռք բերելու նպատակով ֆինանսական աջակցության տրամադրման նպատակով</w:t>
      </w:r>
      <w:r w:rsidR="00BB4F9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E5FB8" w:rsidRPr="00C94782" w:rsidRDefault="002B7D99" w:rsidP="00C2376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A02A5">
        <w:rPr>
          <w:rFonts w:ascii="GHEA Grapalat" w:hAnsi="GHEA Grapalat"/>
          <w:lang w:val="hy-AM"/>
        </w:rPr>
        <w:t>2. Ա</w:t>
      </w:r>
      <w:r w:rsidRPr="001A02A5">
        <w:rPr>
          <w:rFonts w:ascii="GHEA Grapalat" w:hAnsi="GHEA Grapalat"/>
          <w:color w:val="000000"/>
          <w:lang w:val="hy-AM"/>
        </w:rPr>
        <w:t xml:space="preserve">ջակցության տրամադրման պայմանների կատարման և տրամադրվող գումարի նպատակային օգտագործման նկատմամբ կողմերի պարտավորություններն ու իրավունքները սահմանվում են </w:t>
      </w:r>
      <w:r w:rsidR="004268FE">
        <w:rPr>
          <w:rFonts w:ascii="GHEA Grapalat" w:hAnsi="GHEA Grapalat"/>
          <w:color w:val="000000"/>
        </w:rPr>
        <w:t>համապ</w:t>
      </w:r>
      <w:r w:rsidR="0085102E">
        <w:rPr>
          <w:rFonts w:ascii="GHEA Grapalat" w:hAnsi="GHEA Grapalat"/>
          <w:color w:val="000000"/>
        </w:rPr>
        <w:t xml:space="preserve">ատասխանաբար </w:t>
      </w:r>
      <w:r w:rsidRPr="001A02A5">
        <w:rPr>
          <w:rFonts w:ascii="GHEA Grapalat" w:hAnsi="GHEA Grapalat"/>
          <w:color w:val="000000"/>
          <w:lang w:val="hy-AM"/>
        </w:rPr>
        <w:t xml:space="preserve">Հայաստանի Հանրապետության Լոռու </w:t>
      </w:r>
      <w:r w:rsidR="0085102E">
        <w:rPr>
          <w:rFonts w:ascii="GHEA Grapalat" w:hAnsi="GHEA Grapalat"/>
          <w:color w:val="000000"/>
        </w:rPr>
        <w:t xml:space="preserve">մարզպետի </w:t>
      </w:r>
      <w:r w:rsidRPr="001A02A5">
        <w:rPr>
          <w:rFonts w:ascii="GHEA Grapalat" w:hAnsi="GHEA Grapalat"/>
          <w:color w:val="000000"/>
          <w:lang w:val="hy-AM"/>
        </w:rPr>
        <w:t xml:space="preserve">և </w:t>
      </w:r>
      <w:r w:rsidR="0085102E">
        <w:rPr>
          <w:rFonts w:ascii="GHEA Grapalat" w:hAnsi="GHEA Grapalat"/>
          <w:color w:val="000000"/>
        </w:rPr>
        <w:t xml:space="preserve">աջակցություն ստացող քաղաքացու միջև կնքված, կամ Հայաստանի Հանրապետության </w:t>
      </w:r>
      <w:r w:rsidRPr="001A02A5">
        <w:rPr>
          <w:rFonts w:ascii="GHEA Grapalat" w:hAnsi="GHEA Grapalat"/>
          <w:color w:val="000000"/>
          <w:lang w:val="hy-AM"/>
        </w:rPr>
        <w:t>Շիրակի մարզպետի և աջակցություն ստացող քաղաքացու միջև կնքված` Հայաստանի Հանրապետության օրենսդրությամբ սահմանված կարգով աջակցություն ստանալու մասին պայմանագրով` դրանում որպես պարտադիր պայման նախատեսելով ֆինանսական աջակցություն ստացած անձանց նկատմամբ պետական աջակցության ցուցաբերման պարտավորությունները կատարված</w:t>
      </w:r>
      <w:r w:rsidRPr="001A02A5">
        <w:rPr>
          <w:rFonts w:ascii="GHEA Grapalat" w:eastAsiaTheme="minorHAnsi" w:hAnsi="GHEA Grapalat" w:cstheme="minorBidi"/>
          <w:color w:val="000000"/>
          <w:sz w:val="22"/>
          <w:szCs w:val="22"/>
          <w:lang w:val="hy-AM"/>
        </w:rPr>
        <w:t xml:space="preserve"> </w:t>
      </w:r>
      <w:r w:rsidRPr="001A02A5">
        <w:rPr>
          <w:rFonts w:ascii="GHEA Grapalat" w:hAnsi="GHEA Grapalat"/>
          <w:color w:val="000000"/>
          <w:lang w:val="hy-AM"/>
        </w:rPr>
        <w:t>համարվելու հանգամանքը:</w:t>
      </w:r>
    </w:p>
    <w:p w:rsidR="002B7D99" w:rsidRPr="001A02A5" w:rsidRDefault="002B7D99" w:rsidP="00C2376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A02A5">
        <w:rPr>
          <w:rFonts w:ascii="GHEA Grapalat" w:hAnsi="GHEA Grapalat"/>
          <w:lang w:val="hy-AM"/>
        </w:rPr>
        <w:t>3. Սույն որոշման 2-րդ կետի համաձայն կնքվող պայմանագրերի նոտարական վավերացման հետ կապված ծախսերը և բնակելի տների նկատմամբ գույքային իրավունքների պետական գրանցման և տեղեկատվության տրամադրման ծառայության համար գանձվող վճարները կատարվում են Ծրագրի շահառուների միջոցների հաշվին:</w:t>
      </w:r>
    </w:p>
    <w:p w:rsidR="00CE5FB8" w:rsidRPr="00C94782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4. Սահմանել, որ՝</w:t>
      </w:r>
    </w:p>
    <w:p w:rsidR="00CE5FB8" w:rsidRPr="00C94782" w:rsidRDefault="002B7D99" w:rsidP="00C23769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="00591C93">
        <w:rPr>
          <w:rFonts w:ascii="GHEA Grapalat" w:eastAsia="Times New Roman" w:hAnsi="GHEA Grapalat" w:cs="Times New Roman"/>
          <w:sz w:val="24"/>
          <w:szCs w:val="24"/>
        </w:rPr>
        <w:t xml:space="preserve">Ծրագրի շահառուներին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Վկայագրերը տրամադրվում են նրանց կողմից մինչև 2024 թվականի </w:t>
      </w:r>
      <w:r w:rsidR="00847E5D">
        <w:rPr>
          <w:rFonts w:ascii="GHEA Grapalat" w:eastAsia="Times New Roman" w:hAnsi="GHEA Grapalat" w:cs="Times New Roman"/>
          <w:sz w:val="24"/>
          <w:szCs w:val="24"/>
          <w:lang w:val="hy-AM"/>
        </w:rPr>
        <w:t>դեկտեմբերի</w:t>
      </w:r>
      <w:r w:rsidR="00847E5D"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09FA"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-ը համապատասխան մարզպետին ներկայացված դիմումի հիման վրա</w:t>
      </w:r>
      <w:r w:rsidR="000002B9">
        <w:rPr>
          <w:rFonts w:ascii="GHEA Grapalat" w:eastAsia="Times New Roman" w:hAnsi="GHEA Grapalat" w:cs="Times New Roman"/>
          <w:sz w:val="24"/>
          <w:szCs w:val="24"/>
        </w:rPr>
        <w:t>.</w:t>
      </w:r>
      <w:r w:rsidR="00C7325F"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CE5FB8" w:rsidRPr="00C94782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2) Վկայագրում բնակարանի (բնակելի տան) ձեռքբերման ժամկետ է ամրագրվում 202</w:t>
      </w:r>
      <w:r w:rsidR="00CE7B40">
        <w:rPr>
          <w:rFonts w:ascii="GHEA Grapalat" w:eastAsia="Times New Roman" w:hAnsi="GHEA Grapalat" w:cs="Times New Roman"/>
          <w:sz w:val="24"/>
          <w:szCs w:val="24"/>
        </w:rPr>
        <w:t>5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դեկտեմբերի 20-ը` առանց ժամ</w:t>
      </w:r>
      <w:r w:rsidR="00E47958">
        <w:rPr>
          <w:rFonts w:ascii="GHEA Grapalat" w:eastAsia="Times New Roman" w:hAnsi="GHEA Grapalat" w:cs="Times New Roman"/>
          <w:sz w:val="24"/>
          <w:szCs w:val="24"/>
          <w:lang w:val="hy-AM"/>
        </w:rPr>
        <w:t>կետի երկարաձգման հնարավորության</w:t>
      </w:r>
      <w:r w:rsidR="00E47958">
        <w:rPr>
          <w:rFonts w:ascii="GHEA Grapalat" w:eastAsia="Times New Roman" w:hAnsi="GHEA Grapalat" w:cs="Times New Roman"/>
          <w:sz w:val="24"/>
          <w:szCs w:val="24"/>
        </w:rPr>
        <w:t>: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Վկայագրում ամրագրված ժամկետում բնակարան (բնակելի տուն) ձեռք չբերելու դեպքում վկայագիրը համարվում է մարված.</w:t>
      </w:r>
    </w:p>
    <w:p w:rsidR="00CE5FB8" w:rsidRPr="00C94782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3) Վկայագրի և դրա միջոցով բնակարան (բնակելի տուն) ձեռք բերելու համար ֆինանսական աջակցությունը տրամադրվում է Հայաստանի Հանրապետության կառավարության 2005 թվականի փետրվարի 24-ի N 309-Ն որոշման 1-ին կետով հաստատված կարգով սահմանված ընթացակարգին համապատասխան, մարզպետի և Վկայագրի միջոցով աջակցություն ստանալու իրավունք ունեցող ընտանիքի միջև Հայաստանի Հանրապետության օրենսդրությամբ սահմանված կարգով` Վկայագրի միջոցով բնակարան (բնակելի տուն) ձեռք բերելու համար ֆինանսական աջակցություն ստանալու մասին կնքված պայմանագրի հիման վրա՝ հետագայում պետական և տեղական ինքնակառավարման մարմիններ բնակարանային պահանջ չներկայացնելու մասին նոտարական կարգով վավերացված հայտարարության առկայության պայմաններում.</w:t>
      </w:r>
    </w:p>
    <w:p w:rsidR="00CE5FB8" w:rsidRPr="00C94782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4) Վկայագրերում նշվող ֆինանսական աջակցության չափի հաշվարկման համար հիմք են ընդունվում Հայաստանի Հանրապետության կառավարության 2005 թվականի փետրվարի 24-ի N 309-Ն որոշման հավելվածի 9.1-ին կետով սահմանված նորմաներին համապատասխան Հայաստանի Հանրապետության քաղաքաշինության կոմիտեի նախագահի հրամաններով հաստատված՝ Վկայագիր ստացող ընտանիքին հասանելիք բնակարանի (սենյակների թվով) մակերեսը և Հայաստանի Հանրապետության կադաստրի կոմիտեի կողմից հրապարակված՝ 2023 թվականի սեպտեմբեր ամսվա ընթացքում ձևավորված շուկայական միջինացված գնի տվյալները.</w:t>
      </w:r>
    </w:p>
    <w:p w:rsidR="00CE5FB8" w:rsidRPr="00C94782" w:rsidRDefault="002B7D99" w:rsidP="00C23769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սույն կետի 4-րդ ենթակետով սահմանված՝ Վկայագրում ամրագրված աջակցության չափից ցածր արժողությամբ բնակարանի (բնակելի տան) ձեռքբերման 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դեպքում արժեքների տարբերությունը մնում է շահառուի տրամադրության տակ (շահառուն այն տնօրինում է իր հայեցողությամբ), իսկ ավելի բարձր արժեք ունեցող բնակարանի (բնակելի տան) ձեռքբերման դեպքում արժեքների տարբերությունը լրացվում է</w:t>
      </w:r>
      <w:r w:rsidR="00CE5FB8" w:rsidRPr="00C9478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Pr="001A02A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հառուի սեփական միջոցների հաշվին: Վկայագրի միջոցով աջակցություն ստացող անձի համաձայնության դեպքում ձեռք բերվող բնակարանի (բնակելի տան) բնակելի սենյակների թիվը կարող է տարբերվել </w:t>
      </w:r>
      <w:r w:rsidR="00A624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Հրամաններ</w:t>
      </w:r>
      <w:r w:rsidR="00FE6CD0">
        <w:rPr>
          <w:rFonts w:ascii="GHEA Grapalat" w:eastAsia="Times New Roman" w:hAnsi="GHEA Grapalat" w:cs="Times New Roman"/>
          <w:color w:val="000000"/>
          <w:sz w:val="24"/>
          <w:szCs w:val="24"/>
        </w:rPr>
        <w:t>ով հաստատված</w:t>
      </w:r>
      <w:r w:rsidR="00A6249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1A0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հասանելիք սենյակների թվից, որը չի հանգեցնում վկայագրում նշված գումարի փոփոխության</w:t>
      </w:r>
      <w:r w:rsidRPr="001A02A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CE5FB8" w:rsidRPr="00C94782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6) սույն որոշման</w:t>
      </w:r>
      <w:r w:rsidR="001966E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E6CD0">
        <w:rPr>
          <w:rFonts w:ascii="GHEA Grapalat" w:eastAsia="Times New Roman" w:hAnsi="GHEA Grapalat" w:cs="Times New Roman"/>
          <w:sz w:val="24"/>
          <w:szCs w:val="24"/>
        </w:rPr>
        <w:t>1-ին կետի 1-ին ենթակետի համաձայն՝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ուղղակի ֆինանսական աջակցությունը տրամադրվում է՝ Հայաստանի Հանրապետության Լոռու </w:t>
      </w:r>
      <w:r w:rsidR="002A72DD"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մարզպետի աշխատակազմի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միջոցով` Հայաստանի Հանրապետության քաղաքաշինության կոմիտեի նախագահի հրամանով հաստատված ընտանիքների ցուցակների համաձայն` մարզպետի և աջակցություն ստացող քաղաքացու միջև Հայաստանի Հանրապետության օրենսդրությամբ սահմանված կարգով` ֆինանսական աջակցություն ստանալու մասին կնքված համապատասխան պայմանագրի հիման վրա, և հատկացվող գումարները պայմանագիրը կնքելուց հետո 10-օրյա ժամկետում փոխանցվում են ֆինանսական աջակցություն ստացող քաղաքացու անվամբ բանկում նախօրոք բացված ցպահանջ ավանդային հաշվին, աջակցություն ստացող ընտանիքների անդամների կողմից տրված` հետագայում պետական և տեղական ինքնակառավարման մարմիններ բնակարանային պահանջ չներկայացնելու մասին նոտարական կարգով վավերացված հայտարարության առկայության պայմաններում</w:t>
      </w:r>
      <w:r w:rsidR="003E63A5"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2B7D99" w:rsidRPr="001A02A5" w:rsidRDefault="000F1774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7) սույն որոշմամբ նախատեսված ֆինանսական աջակցությունը տրամադրվում է շահառուների կողմից զբաղեցված ոչ հիմնական շինությունը կամ ժամանակավոր կացարանը Հայաստանի Հանրապետության կառավարության 2009 թվականի նոյեմբերի 26-ի N 1402-Ն որոշման 2-րդ կետի 6-րդ ենթակետի դրույթների համաձայն բնակությունից ազատելու և քանդելու պայմանով՝ պահպանելով նույն կետի 5.1-ին և 5.2-րդ ենթակետերի պահանջները:</w:t>
      </w:r>
    </w:p>
    <w:p w:rsidR="002B7D99" w:rsidRPr="001A02A5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5. Սույն որոշման համաձայն Վկայագիր ստացած, սակայն սույն որոշման 4-րդ կետի 2-րդ ենթակետում նշված ժամկետում բնակարան (բնակելի տուն) ձեռք չբերած, կամ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Վկայագրից հրաժարված, կամ սույն որոշման 4-րդ կետի 1-ին ենթակետում նշված ժամկետում վկայագիր ստանալու համար Հայաստանի Հանրապետության համապատասխան մարզպետին դիմում չներկայացրած, ինչպես նաև սույն որոշման 4-րդ կետի 6-րդ ենթակետի համաձայն տրամադրվող ուղղակի ֆինանսական աջակցությունից հրաժարված անձանց (ընտանիքների) բնակարանային խնդիրների լուծման նկատմամբ Ծրագրի շրջանակներում պետական պարտավորությունները համարվում են դադարեցված, սակայն այդ անձանց (ընտանիքների) համար պահպանվում է պետական աջակցությամբ իրականացվող բնակարանային ապահովման այլ ծրագրերի շրջանակներում բնակարանային պայմանների բարելավման իրավունքը:</w:t>
      </w:r>
    </w:p>
    <w:p w:rsidR="00072977" w:rsidRPr="00C94782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6. Հայաստանի Հանրապետության Լոռու և Շիրակի մարզպետներին՝</w:t>
      </w:r>
    </w:p>
    <w:p w:rsidR="00072977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1) սույն որոշման 1-ին կետով նախատեսված աշխատանքներն ապահովելու նպատակով՝ սույն որոշումն ուժի մեջ մտնելուց հետո հնգօրյա ժամկետում ապահովել Ծրագրի շահառուների ծանուցումը և մեկամսյա ժամկետում սույն որոշման 2-րդ կետում նշված պայմանագրերի կնքումը</w:t>
      </w:r>
      <w:r w:rsidRPr="001A02A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072977" w:rsidRPr="00C94782" w:rsidRDefault="002B7D99" w:rsidP="00C23769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sz w:val="24"/>
          <w:szCs w:val="24"/>
          <w:lang w:val="fr-FR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սույն որոշման </w:t>
      </w:r>
      <w:r w:rsidR="007530F6">
        <w:rPr>
          <w:rFonts w:ascii="GHEA Grapalat" w:eastAsia="Times New Roman" w:hAnsi="GHEA Grapalat" w:cs="Times New Roman"/>
          <w:sz w:val="24"/>
          <w:szCs w:val="24"/>
        </w:rPr>
        <w:t xml:space="preserve"> 1-ին կետի 1-ին ենթակետով նախատեսված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ուղղակի ֆինանսական աջակցությունը տրամադրել սույն որոշման 4-րդ կետի 6-րդ ենթակետի համաձայն ֆինանսական աջակցության տրամադրման մասին համապատասխան պայմանագրերի կնքման և դրանց հիման վրա աջակցություն ստացող քաղաքացու անվամբ բանկում նախօրոք բացված ցպահանջ ավանդային հաշվին աջակցության գումարների փոխանցման գործընթացներն ավարտել մինչև 2024 թվականի դեկտեմբերի 20-ը</w:t>
      </w:r>
      <w:r w:rsidRPr="001A02A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2B7D99" w:rsidRPr="001A02A5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ապահովել սույն որոշմամբ նախատեսված աշխատանքների կատարման ընթացքը և ամենամսյա պարբերականությամբ </w:t>
      </w:r>
      <w:r w:rsidR="003219C2">
        <w:rPr>
          <w:rFonts w:ascii="GHEA Grapalat" w:eastAsia="Times New Roman" w:hAnsi="GHEA Grapalat" w:cs="Times New Roman"/>
          <w:sz w:val="24"/>
          <w:szCs w:val="24"/>
        </w:rPr>
        <w:t xml:space="preserve">Հայաստանի Հանրապետության աշխատանքի և սոցիալական հարցերի նախարարություն և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քաղաքաշինության կոմիտե ներկայացնել կատարման ընթացքի վերաբերյալ տեղեկատվություն:</w:t>
      </w:r>
    </w:p>
    <w:p w:rsidR="002B7D99" w:rsidRPr="001A02A5" w:rsidRDefault="002B7D99" w:rsidP="00C2376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7. Հայաստանի Հանրապետության քաղաքաշինության կոմիտեի նախագահին՝ եռամսյակային պարբերականությամբ ամփոփել և Հայաստանի Հանրապետության </w:t>
      </w:r>
      <w:r w:rsidRPr="001A02A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վարչապետի աշխատակազմ ներկայացնել սույն որոշմամբ նախատեսված աշխատանքների կատարման վերաբերյալ տեղեկատվությունը:</w:t>
      </w:r>
    </w:p>
    <w:p w:rsidR="002B7D99" w:rsidRPr="007178EF" w:rsidRDefault="002B7D99" w:rsidP="002B7D9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2240B" w:rsidRPr="004B362E" w:rsidRDefault="0032240B" w:rsidP="002B7D99">
      <w:pPr>
        <w:rPr>
          <w:rFonts w:ascii="GHEA Grapalat" w:hAnsi="GHEA Grapalat"/>
          <w:lang w:val="hy-AM"/>
        </w:rPr>
      </w:pPr>
    </w:p>
    <w:sectPr w:rsidR="0032240B" w:rsidRPr="004B362E" w:rsidSect="007E6855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rtak.Harutyunyan">
    <w15:presenceInfo w15:providerId="None" w15:userId="Artak.Harutyu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EC"/>
    <w:rsid w:val="000002B9"/>
    <w:rsid w:val="00000BD9"/>
    <w:rsid w:val="00002112"/>
    <w:rsid w:val="00010455"/>
    <w:rsid w:val="00023460"/>
    <w:rsid w:val="00027E84"/>
    <w:rsid w:val="000320EC"/>
    <w:rsid w:val="0003443F"/>
    <w:rsid w:val="00051955"/>
    <w:rsid w:val="00060C23"/>
    <w:rsid w:val="00072977"/>
    <w:rsid w:val="00074275"/>
    <w:rsid w:val="00076251"/>
    <w:rsid w:val="000823A1"/>
    <w:rsid w:val="000B5458"/>
    <w:rsid w:val="000B7662"/>
    <w:rsid w:val="000D7CCE"/>
    <w:rsid w:val="000F1774"/>
    <w:rsid w:val="001021FD"/>
    <w:rsid w:val="001109FA"/>
    <w:rsid w:val="001630A8"/>
    <w:rsid w:val="00175615"/>
    <w:rsid w:val="001803EF"/>
    <w:rsid w:val="00183A77"/>
    <w:rsid w:val="0018632A"/>
    <w:rsid w:val="0019377C"/>
    <w:rsid w:val="001966E6"/>
    <w:rsid w:val="001A02A5"/>
    <w:rsid w:val="001A16DB"/>
    <w:rsid w:val="001F730C"/>
    <w:rsid w:val="001F783B"/>
    <w:rsid w:val="002069EE"/>
    <w:rsid w:val="00253895"/>
    <w:rsid w:val="00257BFB"/>
    <w:rsid w:val="002A6BA5"/>
    <w:rsid w:val="002A72DD"/>
    <w:rsid w:val="002B574D"/>
    <w:rsid w:val="002B7D99"/>
    <w:rsid w:val="002C5329"/>
    <w:rsid w:val="002D57F3"/>
    <w:rsid w:val="002E505C"/>
    <w:rsid w:val="002F7080"/>
    <w:rsid w:val="002F7B30"/>
    <w:rsid w:val="0031601B"/>
    <w:rsid w:val="003219C2"/>
    <w:rsid w:val="0032240B"/>
    <w:rsid w:val="003271A2"/>
    <w:rsid w:val="003403E3"/>
    <w:rsid w:val="00346EE4"/>
    <w:rsid w:val="00364F16"/>
    <w:rsid w:val="00367CAC"/>
    <w:rsid w:val="00381BCB"/>
    <w:rsid w:val="0039220B"/>
    <w:rsid w:val="003B068D"/>
    <w:rsid w:val="003B10C4"/>
    <w:rsid w:val="003B1B43"/>
    <w:rsid w:val="003D0914"/>
    <w:rsid w:val="003D3F86"/>
    <w:rsid w:val="003D7A09"/>
    <w:rsid w:val="003D7CA7"/>
    <w:rsid w:val="003E63A5"/>
    <w:rsid w:val="00410E8F"/>
    <w:rsid w:val="00424C84"/>
    <w:rsid w:val="004268FE"/>
    <w:rsid w:val="00450179"/>
    <w:rsid w:val="0045142A"/>
    <w:rsid w:val="00464E40"/>
    <w:rsid w:val="00466561"/>
    <w:rsid w:val="00483A38"/>
    <w:rsid w:val="00491F43"/>
    <w:rsid w:val="004A5099"/>
    <w:rsid w:val="004B362E"/>
    <w:rsid w:val="004B7A21"/>
    <w:rsid w:val="004C2320"/>
    <w:rsid w:val="004C2394"/>
    <w:rsid w:val="004F455F"/>
    <w:rsid w:val="004F4DCB"/>
    <w:rsid w:val="00521DBF"/>
    <w:rsid w:val="00533D83"/>
    <w:rsid w:val="005620DF"/>
    <w:rsid w:val="00574CE1"/>
    <w:rsid w:val="00591C93"/>
    <w:rsid w:val="0059640F"/>
    <w:rsid w:val="005A0286"/>
    <w:rsid w:val="005A047F"/>
    <w:rsid w:val="005C26A5"/>
    <w:rsid w:val="005D0D16"/>
    <w:rsid w:val="005D4007"/>
    <w:rsid w:val="00602A91"/>
    <w:rsid w:val="0061102D"/>
    <w:rsid w:val="006456DA"/>
    <w:rsid w:val="00656681"/>
    <w:rsid w:val="0066684F"/>
    <w:rsid w:val="0068189F"/>
    <w:rsid w:val="006907CB"/>
    <w:rsid w:val="00696AB5"/>
    <w:rsid w:val="006A52C8"/>
    <w:rsid w:val="006B67F7"/>
    <w:rsid w:val="006D3574"/>
    <w:rsid w:val="006D36FD"/>
    <w:rsid w:val="006D3AC2"/>
    <w:rsid w:val="00710A90"/>
    <w:rsid w:val="007178EF"/>
    <w:rsid w:val="00721EED"/>
    <w:rsid w:val="00741A26"/>
    <w:rsid w:val="00745D78"/>
    <w:rsid w:val="007530F6"/>
    <w:rsid w:val="00774E5F"/>
    <w:rsid w:val="00787102"/>
    <w:rsid w:val="007A1705"/>
    <w:rsid w:val="007A758F"/>
    <w:rsid w:val="007B5D74"/>
    <w:rsid w:val="007B79A1"/>
    <w:rsid w:val="007D456E"/>
    <w:rsid w:val="007E1408"/>
    <w:rsid w:val="007E5925"/>
    <w:rsid w:val="007E6855"/>
    <w:rsid w:val="007F7A74"/>
    <w:rsid w:val="008431E7"/>
    <w:rsid w:val="00847E5D"/>
    <w:rsid w:val="0085102E"/>
    <w:rsid w:val="00854E16"/>
    <w:rsid w:val="00865F18"/>
    <w:rsid w:val="008661B5"/>
    <w:rsid w:val="00896F89"/>
    <w:rsid w:val="008A2AED"/>
    <w:rsid w:val="008A64E5"/>
    <w:rsid w:val="008B2E5C"/>
    <w:rsid w:val="008B4D39"/>
    <w:rsid w:val="008B7D2B"/>
    <w:rsid w:val="008C783B"/>
    <w:rsid w:val="00920717"/>
    <w:rsid w:val="00930A7B"/>
    <w:rsid w:val="00985347"/>
    <w:rsid w:val="009A2A90"/>
    <w:rsid w:val="009C0001"/>
    <w:rsid w:val="009C3DD9"/>
    <w:rsid w:val="009E7A83"/>
    <w:rsid w:val="009F4D19"/>
    <w:rsid w:val="009F5B69"/>
    <w:rsid w:val="00A0056E"/>
    <w:rsid w:val="00A0365A"/>
    <w:rsid w:val="00A220D0"/>
    <w:rsid w:val="00A46699"/>
    <w:rsid w:val="00A47010"/>
    <w:rsid w:val="00A5325E"/>
    <w:rsid w:val="00A5737A"/>
    <w:rsid w:val="00A6249C"/>
    <w:rsid w:val="00A67BD1"/>
    <w:rsid w:val="00A7709D"/>
    <w:rsid w:val="00AA3887"/>
    <w:rsid w:val="00AB2490"/>
    <w:rsid w:val="00AB3102"/>
    <w:rsid w:val="00AD18B6"/>
    <w:rsid w:val="00AF59E4"/>
    <w:rsid w:val="00B0403B"/>
    <w:rsid w:val="00B06587"/>
    <w:rsid w:val="00B21AB3"/>
    <w:rsid w:val="00B56122"/>
    <w:rsid w:val="00B82CC3"/>
    <w:rsid w:val="00BB4F92"/>
    <w:rsid w:val="00BF2E44"/>
    <w:rsid w:val="00C02761"/>
    <w:rsid w:val="00C05336"/>
    <w:rsid w:val="00C1464D"/>
    <w:rsid w:val="00C23769"/>
    <w:rsid w:val="00C309D4"/>
    <w:rsid w:val="00C56FD5"/>
    <w:rsid w:val="00C71E78"/>
    <w:rsid w:val="00C7325F"/>
    <w:rsid w:val="00C94782"/>
    <w:rsid w:val="00CB0DA6"/>
    <w:rsid w:val="00CC7A38"/>
    <w:rsid w:val="00CE5FB8"/>
    <w:rsid w:val="00CE6765"/>
    <w:rsid w:val="00CE7B40"/>
    <w:rsid w:val="00CF7B93"/>
    <w:rsid w:val="00D31E1D"/>
    <w:rsid w:val="00D34C9A"/>
    <w:rsid w:val="00D34F59"/>
    <w:rsid w:val="00D501D3"/>
    <w:rsid w:val="00D621F3"/>
    <w:rsid w:val="00D66D09"/>
    <w:rsid w:val="00D769EC"/>
    <w:rsid w:val="00D82D80"/>
    <w:rsid w:val="00D83451"/>
    <w:rsid w:val="00D94975"/>
    <w:rsid w:val="00DA705F"/>
    <w:rsid w:val="00DB6EC0"/>
    <w:rsid w:val="00DC5961"/>
    <w:rsid w:val="00DC5ECE"/>
    <w:rsid w:val="00DD6275"/>
    <w:rsid w:val="00DD75CD"/>
    <w:rsid w:val="00E069C4"/>
    <w:rsid w:val="00E168D3"/>
    <w:rsid w:val="00E20557"/>
    <w:rsid w:val="00E220EC"/>
    <w:rsid w:val="00E22A25"/>
    <w:rsid w:val="00E22F68"/>
    <w:rsid w:val="00E47958"/>
    <w:rsid w:val="00E731DD"/>
    <w:rsid w:val="00E86872"/>
    <w:rsid w:val="00EB0EF7"/>
    <w:rsid w:val="00EB1820"/>
    <w:rsid w:val="00F440DC"/>
    <w:rsid w:val="00F4487C"/>
    <w:rsid w:val="00F5211D"/>
    <w:rsid w:val="00F56CC9"/>
    <w:rsid w:val="00F71CE3"/>
    <w:rsid w:val="00F76FF4"/>
    <w:rsid w:val="00F852CA"/>
    <w:rsid w:val="00FB0B60"/>
    <w:rsid w:val="00FB3885"/>
    <w:rsid w:val="00FB3F85"/>
    <w:rsid w:val="00FE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D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4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3443F"/>
    <w:rPr>
      <w:b/>
      <w:bCs/>
    </w:rPr>
  </w:style>
  <w:style w:type="character" w:styleId="Emphasis">
    <w:name w:val="Emphasis"/>
    <w:basedOn w:val="DefaultParagraphFont"/>
    <w:uiPriority w:val="20"/>
    <w:qFormat/>
    <w:rsid w:val="0003443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7CA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CAC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D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4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3443F"/>
    <w:rPr>
      <w:b/>
      <w:bCs/>
    </w:rPr>
  </w:style>
  <w:style w:type="character" w:styleId="Emphasis">
    <w:name w:val="Emphasis"/>
    <w:basedOn w:val="DefaultParagraphFont"/>
    <w:uiPriority w:val="20"/>
    <w:qFormat/>
    <w:rsid w:val="0003443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7CA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CAC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6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Zinavor Sargsyan</dc:creator>
  <cp:keywords>https://mul2.gov.am/tasks/1020094/oneclick/1224a319e5c6f34df17e0b9960a1b28251dfe60154d0e7e0d174dab5f8631d97.docx?token=aefd3862fba55aae11672edb26d24bc2</cp:keywords>
  <dc:description/>
  <cp:lastModifiedBy>Zinavor Sargsyan</cp:lastModifiedBy>
  <cp:revision>302</cp:revision>
  <cp:lastPrinted>2023-05-26T10:19:00Z</cp:lastPrinted>
  <dcterms:created xsi:type="dcterms:W3CDTF">2023-04-27T06:01:00Z</dcterms:created>
  <dcterms:modified xsi:type="dcterms:W3CDTF">2024-08-15T05:39:00Z</dcterms:modified>
</cp:coreProperties>
</file>