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DE6" w:rsidRDefault="00532DE6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DE6" w:rsidRDefault="00532DE6" w:rsidP="00206B53">
      <w:pPr>
        <w:jc w:val="center"/>
      </w:pPr>
    </w:p>
    <w:p w:rsidR="00532DE6" w:rsidRDefault="00532DE6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32DE6" w:rsidRDefault="00532DE6" w:rsidP="00206B53">
      <w:pPr>
        <w:pStyle w:val="mechtex"/>
        <w:rPr>
          <w:rFonts w:ascii="GHEA Mariam" w:hAnsi="GHEA Mariam"/>
          <w:b/>
        </w:rPr>
      </w:pPr>
    </w:p>
    <w:p w:rsidR="00532DE6" w:rsidRDefault="00532DE6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32DE6" w:rsidRPr="008E1B5A" w:rsidRDefault="00532DE6" w:rsidP="00206B53">
      <w:pPr>
        <w:jc w:val="center"/>
        <w:rPr>
          <w:rFonts w:ascii="GHEA Mariam" w:hAnsi="GHEA Mariam"/>
          <w:sz w:val="24"/>
          <w:szCs w:val="24"/>
        </w:rPr>
      </w:pPr>
    </w:p>
    <w:p w:rsidR="00532DE6" w:rsidRPr="008E1B5A" w:rsidRDefault="00532DE6" w:rsidP="00206B53">
      <w:pPr>
        <w:jc w:val="center"/>
        <w:rPr>
          <w:rFonts w:ascii="GHEA Mariam" w:hAnsi="GHEA Mariam"/>
          <w:sz w:val="24"/>
          <w:szCs w:val="24"/>
        </w:rPr>
      </w:pPr>
    </w:p>
    <w:p w:rsidR="00532DE6" w:rsidRPr="008E1B5A" w:rsidRDefault="00532DE6" w:rsidP="00206B53">
      <w:pPr>
        <w:jc w:val="center"/>
        <w:rPr>
          <w:rFonts w:ascii="GHEA Mariam" w:hAnsi="GHEA Mariam"/>
          <w:sz w:val="24"/>
          <w:szCs w:val="24"/>
        </w:rPr>
      </w:pPr>
    </w:p>
    <w:p w:rsidR="00532DE6" w:rsidRPr="00532DE6" w:rsidRDefault="00532DE6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32DE6" w:rsidRPr="00000A81" w:rsidRDefault="00532DE6" w:rsidP="00206B53">
      <w:pPr>
        <w:jc w:val="center"/>
        <w:rPr>
          <w:rFonts w:ascii="GHEA Mariam" w:hAnsi="GHEA Mariam"/>
          <w:sz w:val="24"/>
          <w:szCs w:val="24"/>
        </w:rPr>
      </w:pPr>
    </w:p>
    <w:p w:rsidR="00532DE6" w:rsidRPr="00000A81" w:rsidRDefault="00532DE6" w:rsidP="00206B53">
      <w:pPr>
        <w:jc w:val="center"/>
        <w:rPr>
          <w:rFonts w:ascii="GHEA Mariam" w:hAnsi="GHEA Mariam"/>
          <w:sz w:val="24"/>
          <w:szCs w:val="24"/>
        </w:rPr>
      </w:pPr>
    </w:p>
    <w:p w:rsidR="00532DE6" w:rsidRPr="008E1B5A" w:rsidRDefault="00532DE6" w:rsidP="00206B53">
      <w:pPr>
        <w:jc w:val="center"/>
        <w:rPr>
          <w:rFonts w:ascii="GHEA Mariam" w:hAnsi="GHEA Mariam"/>
          <w:sz w:val="24"/>
          <w:szCs w:val="24"/>
        </w:rPr>
      </w:pPr>
    </w:p>
    <w:p w:rsidR="00532DE6" w:rsidRDefault="00532DE6" w:rsidP="00532DE6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 w:rsidRPr="00532DE6">
        <w:rPr>
          <w:rFonts w:ascii="GHEA Mariam" w:hAnsi="GHEA Mariam" w:cs="Sylfaen"/>
          <w:sz w:val="24"/>
          <w:szCs w:val="24"/>
          <w:lang w:val="fr-FR"/>
        </w:rPr>
        <w:t></w:t>
      </w:r>
      <w:r w:rsidRPr="00532DE6">
        <w:rPr>
          <w:rFonts w:ascii="GHEA Mariam" w:eastAsia="Tahoma" w:hAnsi="GHEA Mariam" w:cs="Arial"/>
          <w:spacing w:val="-6"/>
          <w:sz w:val="24"/>
          <w:szCs w:val="24"/>
          <w:lang w:val="hy-AM"/>
        </w:rPr>
        <w:t>ՀԱՅԱՍՏԱՆԻ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32DE6">
        <w:rPr>
          <w:rFonts w:ascii="GHEA Mariam" w:eastAsia="Tahoma" w:hAnsi="GHEA Mariam" w:cs="Arial"/>
          <w:spacing w:val="-6"/>
          <w:sz w:val="24"/>
          <w:szCs w:val="24"/>
          <w:lang w:val="hy-AM"/>
        </w:rPr>
        <w:t>ՀԱՆՐԱՊԵՏՈՒԹՅԱՆ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32DE6">
        <w:rPr>
          <w:rFonts w:ascii="GHEA Mariam" w:eastAsia="Tahoma" w:hAnsi="GHEA Mariam" w:cs="Arial"/>
          <w:spacing w:val="-6"/>
          <w:sz w:val="24"/>
          <w:szCs w:val="24"/>
          <w:lang w:val="hy-AM"/>
        </w:rPr>
        <w:t>ԿԱՌԱՎԱՐՈՒԹՅԱՆ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32DE6">
        <w:rPr>
          <w:rFonts w:ascii="GHEA Mariam" w:eastAsia="Tahoma" w:hAnsi="GHEA Mariam" w:cs="Arial"/>
          <w:spacing w:val="-6"/>
          <w:sz w:val="24"/>
          <w:szCs w:val="24"/>
          <w:lang w:val="hy-AM"/>
        </w:rPr>
        <w:t>ԵՎ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32DE6">
        <w:rPr>
          <w:rFonts w:ascii="GHEA Mariam" w:eastAsia="Tahoma" w:hAnsi="GHEA Mariam" w:cs="Arial"/>
          <w:spacing w:val="-6"/>
          <w:sz w:val="24"/>
          <w:szCs w:val="24"/>
          <w:lang w:val="hy-AM"/>
        </w:rPr>
        <w:t>ՂԱԶԱԽՍՏԱՆ</w:t>
      </w:r>
      <w:r w:rsidRPr="00532DE6">
        <w:rPr>
          <w:rFonts w:ascii="GHEA Mariam" w:eastAsia="Tahoma" w:hAnsi="GHEA Mariam" w:cs="Arial"/>
          <w:sz w:val="24"/>
          <w:szCs w:val="24"/>
          <w:lang w:val="hy-AM"/>
        </w:rPr>
        <w:t>Ի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eastAsia="Tahoma" w:hAnsi="GHEA Mariam" w:cs="Arial"/>
          <w:spacing w:val="-6"/>
          <w:sz w:val="24"/>
          <w:szCs w:val="24"/>
          <w:lang w:val="hy-AM"/>
        </w:rPr>
        <w:t>ՀԱՆՐԱՊԵՏՈՒԹՅԱՆ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32DE6">
        <w:rPr>
          <w:rFonts w:ascii="GHEA Mariam" w:eastAsia="Tahoma" w:hAnsi="GHEA Mariam" w:cs="Arial"/>
          <w:spacing w:val="-6"/>
          <w:sz w:val="24"/>
          <w:szCs w:val="24"/>
          <w:lang w:val="hy-AM"/>
        </w:rPr>
        <w:t>ԿԱՌԱՎԱՐՈՒԹՅԱՆ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32DE6">
        <w:rPr>
          <w:rFonts w:ascii="GHEA Mariam" w:eastAsia="Tahoma" w:hAnsi="GHEA Mariam" w:cs="Arial"/>
          <w:spacing w:val="-6"/>
          <w:sz w:val="24"/>
          <w:szCs w:val="24"/>
          <w:lang w:val="hy-AM"/>
        </w:rPr>
        <w:t>ՄԻՋԵՎ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32DE6">
        <w:rPr>
          <w:rFonts w:ascii="GHEA Mariam" w:eastAsia="Tahoma" w:hAnsi="GHEA Mariam" w:cs="Arial"/>
          <w:spacing w:val="-6"/>
          <w:sz w:val="24"/>
          <w:szCs w:val="24"/>
          <w:lang w:val="hy-AM"/>
        </w:rPr>
        <w:t>ՔԱՂԱՔԱՑԻՆԵՐԻ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32DE6">
        <w:rPr>
          <w:rFonts w:ascii="GHEA Mariam" w:eastAsia="Tahoma" w:hAnsi="GHEA Mariam" w:cs="Arial"/>
          <w:spacing w:val="-6"/>
          <w:sz w:val="24"/>
          <w:szCs w:val="24"/>
          <w:lang w:val="hy-AM"/>
        </w:rPr>
        <w:t>ԱՅՑ</w:t>
      </w:r>
      <w:r w:rsidRPr="00532DE6">
        <w:rPr>
          <w:rFonts w:ascii="GHEA Mariam" w:eastAsia="Tahoma" w:hAnsi="GHEA Mariam" w:cs="Arial"/>
          <w:sz w:val="24"/>
          <w:szCs w:val="24"/>
          <w:lang w:val="hy-AM"/>
        </w:rPr>
        <w:t>Ե</w:t>
      </w:r>
      <w:r>
        <w:rPr>
          <w:rFonts w:ascii="GHEA Mariam" w:eastAsia="Tahoma" w:hAnsi="GHEA Mariam" w:cs="Arial"/>
          <w:sz w:val="24"/>
          <w:szCs w:val="24"/>
          <w:lang w:val="hy-AM"/>
        </w:rPr>
        <w:softHyphen/>
      </w:r>
      <w:r w:rsidRPr="00532DE6">
        <w:rPr>
          <w:rFonts w:ascii="GHEA Mariam" w:eastAsia="Tahoma" w:hAnsi="GHEA Mariam" w:cs="Arial"/>
          <w:sz w:val="24"/>
          <w:szCs w:val="24"/>
          <w:lang w:val="hy-AM"/>
        </w:rPr>
        <w:t>ԼՈՒԹՅՈՒՆՆԵՐԻ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eastAsia="Tahoma" w:hAnsi="GHEA Mariam" w:cs="Arial"/>
          <w:sz w:val="24"/>
          <w:szCs w:val="24"/>
          <w:lang w:val="hy-AM"/>
        </w:rPr>
        <w:t>ԵՎ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eastAsia="Tahoma" w:hAnsi="GHEA Mariam" w:cs="Arial"/>
          <w:sz w:val="24"/>
          <w:szCs w:val="24"/>
          <w:lang w:val="hy-AM"/>
        </w:rPr>
        <w:t>ԳՏՆՎԵԼՈՒ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eastAsia="Tahoma" w:hAnsi="GHEA Mariam" w:cs="Arial"/>
          <w:sz w:val="24"/>
          <w:szCs w:val="24"/>
          <w:lang w:val="hy-AM"/>
        </w:rPr>
        <w:t>ԿԱՐԳԻ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eastAsia="Tahoma" w:hAnsi="GHEA Mariam" w:cs="Arial"/>
          <w:sz w:val="24"/>
          <w:szCs w:val="24"/>
          <w:lang w:val="hy-AM"/>
        </w:rPr>
        <w:t>ՄԱՍԻՆ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 </w:t>
      </w:r>
      <w:r w:rsidRPr="00532DE6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ՄԱՍԻՆ</w:t>
      </w:r>
      <w:r w:rsidRPr="00532DE6">
        <w:rPr>
          <w:rFonts w:ascii="GHEA Mariam" w:hAnsi="GHEA Mariam" w:cs="Arial Armenian"/>
          <w:sz w:val="24"/>
          <w:szCs w:val="24"/>
          <w:lang w:val="hy-AM"/>
        </w:rPr>
        <w:t>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ՕՐԵՆՔԻ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</w:t>
      </w:r>
      <w:r w:rsidRPr="00532DE6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532DE6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532DE6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532DE6" w:rsidRDefault="00532DE6" w:rsidP="00532DE6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532DE6" w:rsidRPr="00532DE6" w:rsidRDefault="00532DE6" w:rsidP="00532DE6">
      <w:pPr>
        <w:pStyle w:val="mechtex"/>
        <w:rPr>
          <w:lang w:val="hy-AM"/>
        </w:rPr>
      </w:pPr>
    </w:p>
    <w:p w:rsidR="00532DE6" w:rsidRPr="00855490" w:rsidRDefault="00532DE6" w:rsidP="00532DE6">
      <w:pPr>
        <w:pStyle w:val="mechtex"/>
        <w:rPr>
          <w:rFonts w:cs="Sylfaen"/>
          <w:lang w:val="hy-AM"/>
        </w:rPr>
      </w:pPr>
    </w:p>
    <w:p w:rsidR="00532DE6" w:rsidRPr="00532DE6" w:rsidRDefault="00532DE6" w:rsidP="00532DE6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32DE6">
        <w:rPr>
          <w:rFonts w:ascii="GHEA Mariam" w:hAnsi="GHEA Mariam" w:cs="Arial"/>
          <w:sz w:val="24"/>
          <w:szCs w:val="24"/>
          <w:lang w:val="hy-AM"/>
        </w:rPr>
        <w:t>Հիմք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Sylfaen"/>
          <w:sz w:val="24"/>
          <w:szCs w:val="24"/>
          <w:lang w:val="hy-AM"/>
        </w:rPr>
        <w:t>«</w:t>
      </w:r>
      <w:r w:rsidRPr="00532DE6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ժողովի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532DE6">
        <w:rPr>
          <w:rFonts w:ascii="GHEA Mariam" w:hAnsi="GHEA Mariam" w:cs="Arial Armenian"/>
          <w:sz w:val="24"/>
          <w:szCs w:val="24"/>
          <w:lang w:val="hy-AM"/>
        </w:rPr>
        <w:t>»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pacing w:val="-6"/>
          <w:sz w:val="24"/>
          <w:szCs w:val="24"/>
          <w:lang w:val="hy-AM"/>
        </w:rPr>
        <w:t>Հանրա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532DE6">
        <w:rPr>
          <w:rFonts w:ascii="GHEA Mariam" w:hAnsi="GHEA Mariam" w:cs="Arial"/>
          <w:spacing w:val="-6"/>
          <w:sz w:val="24"/>
          <w:szCs w:val="24"/>
          <w:lang w:val="hy-AM"/>
        </w:rPr>
        <w:t>պե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532DE6">
        <w:rPr>
          <w:rFonts w:ascii="GHEA Mariam" w:hAnsi="GHEA Mariam" w:cs="Arial"/>
          <w:spacing w:val="-6"/>
          <w:sz w:val="24"/>
          <w:szCs w:val="24"/>
          <w:lang w:val="hy-AM"/>
        </w:rPr>
        <w:t>տության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pacing w:val="-6"/>
          <w:sz w:val="24"/>
          <w:szCs w:val="24"/>
          <w:lang w:val="hy-AM"/>
        </w:rPr>
        <w:t>սահմանադրական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65-</w:t>
      </w:r>
      <w:r w:rsidRPr="00532DE6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pacing w:val="-6"/>
          <w:sz w:val="24"/>
          <w:szCs w:val="24"/>
          <w:lang w:val="hy-AM"/>
        </w:rPr>
        <w:t>հոդվածի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3-</w:t>
      </w:r>
      <w:r w:rsidRPr="00532DE6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pacing w:val="-6"/>
          <w:sz w:val="24"/>
          <w:szCs w:val="24"/>
          <w:lang w:val="hy-AM"/>
        </w:rPr>
        <w:t>մասը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Sylfaen"/>
          <w:spacing w:val="-6"/>
          <w:sz w:val="24"/>
          <w:szCs w:val="24"/>
          <w:lang w:val="hy-AM"/>
        </w:rPr>
        <w:t>«</w:t>
      </w:r>
      <w:r w:rsidRPr="00532DE6">
        <w:rPr>
          <w:rFonts w:ascii="GHEA Mariam" w:hAnsi="GHEA Mariam" w:cs="Arial"/>
          <w:spacing w:val="-6"/>
          <w:sz w:val="24"/>
          <w:szCs w:val="24"/>
          <w:lang w:val="hy-AM"/>
        </w:rPr>
        <w:t>Միջազ</w:t>
      </w:r>
      <w:r w:rsidRPr="00532DE6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գային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մասին</w:t>
      </w:r>
      <w:r w:rsidRPr="00532DE6">
        <w:rPr>
          <w:rFonts w:ascii="GHEA Mariam" w:hAnsi="GHEA Mariam" w:cs="Arial Armenian"/>
          <w:sz w:val="24"/>
          <w:szCs w:val="24"/>
          <w:lang w:val="hy-AM"/>
        </w:rPr>
        <w:t>»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Հանրա</w:t>
      </w:r>
      <w:r w:rsidRPr="00532DE6">
        <w:rPr>
          <w:rFonts w:ascii="GHEA Mariam" w:hAnsi="GHEA Mariam"/>
          <w:sz w:val="24"/>
          <w:szCs w:val="24"/>
          <w:lang w:val="hy-AM"/>
        </w:rPr>
        <w:softHyphen/>
      </w:r>
      <w:r w:rsidRPr="00532DE6">
        <w:rPr>
          <w:rFonts w:ascii="GHEA Mariam" w:hAnsi="GHEA Mariam" w:cs="Arial"/>
          <w:sz w:val="24"/>
          <w:szCs w:val="24"/>
          <w:lang w:val="hy-AM"/>
        </w:rPr>
        <w:t>պե</w:t>
      </w:r>
      <w:r w:rsidRPr="00532DE6">
        <w:rPr>
          <w:rFonts w:ascii="GHEA Mariam" w:hAnsi="GHEA Mariam"/>
          <w:sz w:val="24"/>
          <w:szCs w:val="24"/>
          <w:lang w:val="hy-AM"/>
        </w:rPr>
        <w:softHyphen/>
      </w:r>
      <w:r w:rsidRPr="00532DE6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օրենքի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12-</w:t>
      </w:r>
      <w:r w:rsidRPr="00532DE6">
        <w:rPr>
          <w:rFonts w:ascii="GHEA Mariam" w:hAnsi="GHEA Mariam" w:cs="Arial"/>
          <w:sz w:val="24"/>
          <w:szCs w:val="24"/>
          <w:lang w:val="hy-AM"/>
        </w:rPr>
        <w:t>րդ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3-</w:t>
      </w:r>
      <w:r w:rsidRPr="00532DE6">
        <w:rPr>
          <w:rFonts w:ascii="GHEA Mariam" w:hAnsi="GHEA Mariam" w:cs="Arial"/>
          <w:sz w:val="24"/>
          <w:szCs w:val="24"/>
          <w:lang w:val="hy-AM"/>
        </w:rPr>
        <w:t>րդ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մասը՝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532DE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32DE6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532DE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32DE6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532DE6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532DE6">
        <w:rPr>
          <w:rFonts w:ascii="GHEA Mariam" w:hAnsi="GHEA Mariam" w:cs="Sylfaen"/>
          <w:sz w:val="24"/>
          <w:szCs w:val="24"/>
          <w:lang w:val="de-DE"/>
        </w:rPr>
        <w:t>ո</w:t>
      </w:r>
      <w:r w:rsidRPr="00532DE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32DE6">
        <w:rPr>
          <w:rFonts w:ascii="GHEA Mariam" w:hAnsi="GHEA Mariam" w:cs="Sylfaen"/>
          <w:sz w:val="24"/>
          <w:szCs w:val="24"/>
          <w:lang w:val="de-DE"/>
        </w:rPr>
        <w:t>ր</w:t>
      </w:r>
      <w:r w:rsidRPr="00532DE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32DE6">
        <w:rPr>
          <w:rFonts w:ascii="GHEA Mariam" w:hAnsi="GHEA Mariam" w:cs="Sylfaen"/>
          <w:sz w:val="24"/>
          <w:szCs w:val="24"/>
          <w:lang w:val="de-DE"/>
        </w:rPr>
        <w:t>ո</w:t>
      </w:r>
      <w:r w:rsidRPr="00532DE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32DE6">
        <w:rPr>
          <w:rFonts w:ascii="GHEA Mariam" w:hAnsi="GHEA Mariam" w:cs="Sylfaen"/>
          <w:sz w:val="24"/>
          <w:szCs w:val="24"/>
          <w:lang w:val="de-DE"/>
        </w:rPr>
        <w:t>շ</w:t>
      </w:r>
      <w:r w:rsidRPr="00532DE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32DE6">
        <w:rPr>
          <w:rFonts w:ascii="GHEA Mariam" w:hAnsi="GHEA Mariam" w:cs="Sylfaen"/>
          <w:sz w:val="24"/>
          <w:szCs w:val="24"/>
          <w:lang w:val="de-DE"/>
        </w:rPr>
        <w:t>ու</w:t>
      </w:r>
      <w:r w:rsidRPr="00532DE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32DE6">
        <w:rPr>
          <w:rFonts w:ascii="GHEA Mariam" w:hAnsi="GHEA Mariam" w:cs="Sylfaen"/>
          <w:sz w:val="24"/>
          <w:szCs w:val="24"/>
          <w:lang w:val="de-DE"/>
        </w:rPr>
        <w:t>մ</w:t>
      </w:r>
      <w:r w:rsidRPr="00532DE6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532DE6">
        <w:rPr>
          <w:rFonts w:ascii="GHEA Mariam" w:hAnsi="GHEA Mariam" w:cs="Sylfaen"/>
          <w:sz w:val="24"/>
          <w:szCs w:val="24"/>
          <w:lang w:val="de-DE"/>
        </w:rPr>
        <w:t>է</w:t>
      </w:r>
      <w:r w:rsidRPr="00532DE6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532DE6" w:rsidRPr="00532DE6" w:rsidRDefault="00532DE6" w:rsidP="00532DE6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532DE6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532DE6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տալ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Times Armenian"/>
          <w:sz w:val="24"/>
          <w:szCs w:val="24"/>
          <w:lang w:val="fr-FR"/>
        </w:rPr>
        <w:t>202</w:t>
      </w:r>
      <w:r w:rsidRPr="00532DE6">
        <w:rPr>
          <w:rFonts w:ascii="GHEA Mariam" w:hAnsi="GHEA Mariam" w:cs="Times Armenian"/>
          <w:sz w:val="24"/>
          <w:szCs w:val="24"/>
          <w:lang w:val="hy-AM"/>
        </w:rPr>
        <w:t>4</w:t>
      </w:r>
      <w:r w:rsidRPr="00532DE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532DE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ապրիլի</w:t>
      </w:r>
      <w:r w:rsidRPr="00532DE6">
        <w:rPr>
          <w:rFonts w:ascii="GHEA Mariam" w:hAnsi="GHEA Mariam" w:cs="Times Armenian"/>
          <w:sz w:val="24"/>
          <w:szCs w:val="24"/>
          <w:lang w:val="hy-AM"/>
        </w:rPr>
        <w:t xml:space="preserve"> 15</w:t>
      </w:r>
      <w:r w:rsidRPr="00532DE6">
        <w:rPr>
          <w:rFonts w:ascii="GHEA Mariam" w:hAnsi="GHEA Mariam" w:cs="Times Armenian"/>
          <w:sz w:val="24"/>
          <w:szCs w:val="24"/>
          <w:lang w:val="fr-FR"/>
        </w:rPr>
        <w:t>-</w:t>
      </w:r>
      <w:r w:rsidRPr="00532DE6">
        <w:rPr>
          <w:rFonts w:ascii="GHEA Mariam" w:hAnsi="GHEA Mariam" w:cs="Arial"/>
          <w:sz w:val="24"/>
          <w:szCs w:val="24"/>
          <w:lang w:val="fr-FR"/>
        </w:rPr>
        <w:t>ին</w:t>
      </w:r>
      <w:r w:rsidRPr="00532DE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fr-FR"/>
        </w:rPr>
        <w:t>ստորագրված</w:t>
      </w:r>
      <w:r w:rsidRPr="00532DE6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532DE6">
        <w:rPr>
          <w:rFonts w:ascii="GHEA Mariam" w:hAnsi="GHEA Mariam" w:cs="Sylfaen"/>
          <w:sz w:val="24"/>
          <w:szCs w:val="24"/>
          <w:lang w:val="fr-FR"/>
        </w:rPr>
        <w:t></w:t>
      </w:r>
      <w:r w:rsidRPr="00532DE6">
        <w:rPr>
          <w:rFonts w:ascii="GHEA Mariam" w:eastAsia="Tahoma" w:hAnsi="GHEA Mariam" w:cs="Arial"/>
          <w:sz w:val="24"/>
          <w:szCs w:val="24"/>
          <w:lang w:val="hy-AM"/>
        </w:rPr>
        <w:t>Հայաս</w:t>
      </w:r>
      <w:r>
        <w:rPr>
          <w:rFonts w:ascii="GHEA Mariam" w:eastAsia="Tahoma" w:hAnsi="GHEA Mariam" w:cs="Arial"/>
          <w:sz w:val="24"/>
          <w:szCs w:val="24"/>
          <w:lang w:val="hy-AM"/>
        </w:rPr>
        <w:softHyphen/>
      </w:r>
      <w:r w:rsidRPr="00532DE6">
        <w:rPr>
          <w:rFonts w:ascii="GHEA Mariam" w:eastAsia="Tahoma" w:hAnsi="GHEA Mariam" w:cs="Arial"/>
          <w:sz w:val="24"/>
          <w:szCs w:val="24"/>
          <w:lang w:val="hy-AM"/>
        </w:rPr>
        <w:t>տանի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eastAsia="Tahoma" w:hAnsi="GHEA Mariam" w:cs="Arial"/>
          <w:sz w:val="24"/>
          <w:szCs w:val="24"/>
          <w:lang w:val="hy-AM"/>
        </w:rPr>
        <w:t>Հանրապետության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eastAsia="Tahoma" w:hAnsi="GHEA Mariam" w:cs="Arial"/>
          <w:sz w:val="24"/>
          <w:szCs w:val="24"/>
          <w:lang w:val="hy-AM"/>
        </w:rPr>
        <w:t>կառավարության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eastAsia="Tahoma" w:hAnsi="GHEA Mariam" w:cs="Arial"/>
          <w:sz w:val="24"/>
          <w:szCs w:val="24"/>
          <w:lang w:val="hy-AM"/>
        </w:rPr>
        <w:t>և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eastAsia="Tahoma" w:hAnsi="GHEA Mariam" w:cs="Arial"/>
          <w:sz w:val="24"/>
          <w:szCs w:val="24"/>
          <w:lang w:val="hy-AM"/>
        </w:rPr>
        <w:t>Ղազախստանի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eastAsia="Tahoma" w:hAnsi="GHEA Mariam" w:cs="Arial"/>
          <w:sz w:val="24"/>
          <w:szCs w:val="24"/>
          <w:lang w:val="hy-AM"/>
        </w:rPr>
        <w:t>Հանրապետության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pacing w:val="-6"/>
          <w:sz w:val="24"/>
          <w:szCs w:val="24"/>
          <w:lang w:val="hy-AM"/>
        </w:rPr>
        <w:t>կ</w:t>
      </w:r>
      <w:r w:rsidRPr="00532DE6">
        <w:rPr>
          <w:rFonts w:ascii="GHEA Mariam" w:eastAsia="Tahoma" w:hAnsi="GHEA Mariam" w:cs="Arial"/>
          <w:spacing w:val="-6"/>
          <w:sz w:val="24"/>
          <w:szCs w:val="24"/>
          <w:lang w:val="hy-AM"/>
        </w:rPr>
        <w:t>առավարության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32DE6">
        <w:rPr>
          <w:rFonts w:ascii="GHEA Mariam" w:eastAsia="Tahoma" w:hAnsi="GHEA Mariam" w:cs="Arial"/>
          <w:spacing w:val="-6"/>
          <w:sz w:val="24"/>
          <w:szCs w:val="24"/>
          <w:lang w:val="hy-AM"/>
        </w:rPr>
        <w:t>միջև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32DE6">
        <w:rPr>
          <w:rFonts w:ascii="GHEA Mariam" w:eastAsia="Tahoma" w:hAnsi="GHEA Mariam" w:cs="Arial"/>
          <w:spacing w:val="-6"/>
          <w:sz w:val="24"/>
          <w:szCs w:val="24"/>
          <w:lang w:val="hy-AM"/>
        </w:rPr>
        <w:t>քաղաքացիների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32DE6">
        <w:rPr>
          <w:rFonts w:ascii="GHEA Mariam" w:eastAsia="Tahoma" w:hAnsi="GHEA Mariam" w:cs="Arial"/>
          <w:spacing w:val="-6"/>
          <w:sz w:val="24"/>
          <w:szCs w:val="24"/>
          <w:lang w:val="hy-AM"/>
        </w:rPr>
        <w:t>այցելությունների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32DE6">
        <w:rPr>
          <w:rFonts w:ascii="GHEA Mariam" w:eastAsia="Tahoma" w:hAnsi="GHEA Mariam" w:cs="Arial"/>
          <w:spacing w:val="-6"/>
          <w:sz w:val="24"/>
          <w:szCs w:val="24"/>
          <w:lang w:val="hy-AM"/>
        </w:rPr>
        <w:t>և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32DE6">
        <w:rPr>
          <w:rFonts w:ascii="GHEA Mariam" w:eastAsia="Tahoma" w:hAnsi="GHEA Mariam" w:cs="Arial"/>
          <w:spacing w:val="-6"/>
          <w:sz w:val="24"/>
          <w:szCs w:val="24"/>
          <w:lang w:val="hy-AM"/>
        </w:rPr>
        <w:t>գտնվելու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32DE6">
        <w:rPr>
          <w:rFonts w:ascii="GHEA Mariam" w:eastAsia="Tahoma" w:hAnsi="GHEA Mariam" w:cs="Arial"/>
          <w:spacing w:val="-6"/>
          <w:sz w:val="24"/>
          <w:szCs w:val="24"/>
          <w:lang w:val="hy-AM"/>
        </w:rPr>
        <w:t>կարգի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32DE6">
        <w:rPr>
          <w:rFonts w:ascii="GHEA Mariam" w:eastAsia="Tahoma" w:hAnsi="GHEA Mariam" w:cs="Arial"/>
          <w:spacing w:val="-6"/>
          <w:sz w:val="24"/>
          <w:szCs w:val="24"/>
          <w:lang w:val="hy-AM"/>
        </w:rPr>
        <w:t>մասին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></w:t>
      </w:r>
      <w:r w:rsidRPr="00532DE6">
        <w:rPr>
          <w:rFonts w:ascii="GHEA Mariam" w:hAnsi="GHEA Mariam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pacing w:val="-6"/>
          <w:sz w:val="24"/>
          <w:szCs w:val="24"/>
          <w:lang w:val="hy-AM"/>
        </w:rPr>
        <w:t>համաձայնագիրը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pacing w:val="-6"/>
          <w:sz w:val="24"/>
          <w:szCs w:val="24"/>
          <w:lang w:val="hy-AM"/>
        </w:rPr>
        <w:t>վավերացնելու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532DE6">
        <w:rPr>
          <w:rFonts w:ascii="GHEA Mariam" w:hAnsi="GHEA Mariam" w:cs="Arial Armenian"/>
          <w:spacing w:val="-6"/>
          <w:sz w:val="24"/>
          <w:szCs w:val="24"/>
          <w:lang w:val="hy-AM"/>
        </w:rPr>
        <w:t>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532DE6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532DE6">
        <w:rPr>
          <w:rFonts w:ascii="GHEA Mariam" w:hAnsi="GHEA Mariam" w:cs="Arial"/>
          <w:spacing w:val="-6"/>
          <w:sz w:val="24"/>
          <w:szCs w:val="24"/>
          <w:lang w:val="hy-AM"/>
        </w:rPr>
        <w:t>օրենք</w:t>
      </w:r>
      <w:r w:rsidRPr="00532DE6">
        <w:rPr>
          <w:rFonts w:ascii="GHEA Mariam" w:hAnsi="GHEA Mariam" w:cs="Arial"/>
          <w:sz w:val="24"/>
          <w:szCs w:val="24"/>
          <w:lang w:val="hy-AM"/>
        </w:rPr>
        <w:t>ի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օրենս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32DE6">
        <w:rPr>
          <w:rFonts w:ascii="GHEA Mariam" w:hAnsi="GHEA Mariam" w:cs="Arial"/>
          <w:sz w:val="24"/>
          <w:szCs w:val="24"/>
          <w:lang w:val="hy-AM"/>
        </w:rPr>
        <w:t>դրական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532DE6">
        <w:rPr>
          <w:rFonts w:ascii="GHEA Mariam" w:hAnsi="GHEA Mariam" w:cs="Sylfaen"/>
          <w:sz w:val="24"/>
          <w:szCs w:val="24"/>
          <w:lang w:val="hy-AM"/>
        </w:rPr>
        <w:t>:</w:t>
      </w:r>
      <w:bookmarkStart w:id="0" w:name="_GoBack"/>
      <w:bookmarkEnd w:id="0"/>
    </w:p>
    <w:p w:rsidR="00532DE6" w:rsidRPr="00532DE6" w:rsidRDefault="00532DE6" w:rsidP="00532DE6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532DE6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2. </w:t>
      </w:r>
      <w:r w:rsidRPr="00532DE6">
        <w:rPr>
          <w:rFonts w:ascii="GHEA Mariam" w:hAnsi="GHEA Mariam" w:cs="Arial"/>
          <w:sz w:val="24"/>
          <w:szCs w:val="24"/>
          <w:lang w:val="hy-AM"/>
        </w:rPr>
        <w:t>Համաձայնագրում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պարտավորությունների՝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համապատասխանությունը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որոշելու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91943">
        <w:rPr>
          <w:rFonts w:ascii="GHEA Mariam" w:hAnsi="GHEA Mariam" w:cs="Arial"/>
          <w:spacing w:val="-4"/>
          <w:sz w:val="24"/>
          <w:szCs w:val="24"/>
          <w:lang w:val="hy-AM"/>
        </w:rPr>
        <w:t>նպա</w:t>
      </w:r>
      <w:r w:rsidRPr="0039194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տակով</w:t>
      </w:r>
      <w:r w:rsidRPr="003919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391943">
        <w:rPr>
          <w:rFonts w:ascii="GHEA Mariam" w:hAnsi="GHEA Mariam" w:cs="Arial"/>
          <w:spacing w:val="-4"/>
          <w:sz w:val="24"/>
          <w:szCs w:val="24"/>
          <w:lang w:val="hy-AM"/>
        </w:rPr>
        <w:t>դիմել</w:t>
      </w:r>
      <w:r w:rsidRPr="003919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391943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3919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391943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3919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391943">
        <w:rPr>
          <w:rFonts w:ascii="GHEA Mariam" w:hAnsi="GHEA Mariam" w:cs="Arial"/>
          <w:spacing w:val="-4"/>
          <w:sz w:val="24"/>
          <w:szCs w:val="24"/>
          <w:lang w:val="hy-AM"/>
        </w:rPr>
        <w:t>սահմանադրական</w:t>
      </w:r>
      <w:r w:rsidRPr="0039194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391943">
        <w:rPr>
          <w:rFonts w:ascii="GHEA Mariam" w:hAnsi="GHEA Mariam" w:cs="Arial"/>
          <w:spacing w:val="-4"/>
          <w:sz w:val="24"/>
          <w:szCs w:val="24"/>
          <w:lang w:val="hy-AM"/>
        </w:rPr>
        <w:t>դատարան</w:t>
      </w:r>
      <w:r w:rsidRPr="00391943">
        <w:rPr>
          <w:rFonts w:ascii="GHEA Mariam" w:hAnsi="GHEA Mariam" w:cs="Sylfaen"/>
          <w:spacing w:val="-4"/>
          <w:sz w:val="24"/>
          <w:szCs w:val="24"/>
          <w:lang w:val="hy-AM"/>
        </w:rPr>
        <w:t>:</w:t>
      </w:r>
    </w:p>
    <w:p w:rsidR="00532DE6" w:rsidRPr="00532DE6" w:rsidRDefault="00532DE6" w:rsidP="00532DE6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532DE6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Pr="00532D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կողմից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համաձայնագրում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Հանրապե</w:t>
      </w:r>
      <w:r w:rsidR="00391943">
        <w:rPr>
          <w:rFonts w:ascii="GHEA Mariam" w:hAnsi="GHEA Mariam" w:cs="Arial"/>
          <w:sz w:val="24"/>
          <w:szCs w:val="24"/>
          <w:lang w:val="hy-AM"/>
        </w:rPr>
        <w:softHyphen/>
      </w:r>
      <w:r w:rsidRPr="00532DE6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մասին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օրենս</w:t>
      </w:r>
      <w:r w:rsidR="00391943">
        <w:rPr>
          <w:rFonts w:ascii="GHEA Mariam" w:hAnsi="GHEA Mariam" w:cs="Arial"/>
          <w:sz w:val="24"/>
          <w:szCs w:val="24"/>
          <w:lang w:val="hy-AM"/>
        </w:rPr>
        <w:softHyphen/>
      </w:r>
      <w:r w:rsidRPr="00532DE6">
        <w:rPr>
          <w:rFonts w:ascii="GHEA Mariam" w:hAnsi="GHEA Mariam" w:cs="Arial"/>
          <w:sz w:val="24"/>
          <w:szCs w:val="24"/>
          <w:lang w:val="hy-AM"/>
        </w:rPr>
        <w:t>դրական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նախաձեռնությունը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կարգով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ժողով</w:t>
      </w:r>
      <w:r w:rsidRPr="00532DE6">
        <w:rPr>
          <w:rFonts w:ascii="GHEA Mariam" w:hAnsi="GHEA Mariam" w:cs="Sylfaen"/>
          <w:sz w:val="24"/>
          <w:szCs w:val="24"/>
          <w:lang w:val="hy-AM"/>
        </w:rPr>
        <w:t>:</w:t>
      </w:r>
    </w:p>
    <w:p w:rsidR="00532DE6" w:rsidRPr="00532DE6" w:rsidRDefault="00532DE6" w:rsidP="00532DE6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532DE6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532D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Հա</w:t>
      </w:r>
      <w:r w:rsidR="00391943">
        <w:rPr>
          <w:rFonts w:ascii="GHEA Mariam" w:hAnsi="GHEA Mariam" w:cs="Arial"/>
          <w:sz w:val="24"/>
          <w:szCs w:val="24"/>
          <w:lang w:val="hy-AM"/>
        </w:rPr>
        <w:softHyphen/>
      </w:r>
      <w:r w:rsidRPr="00532DE6">
        <w:rPr>
          <w:rFonts w:ascii="GHEA Mariam" w:hAnsi="GHEA Mariam" w:cs="Arial"/>
          <w:sz w:val="24"/>
          <w:szCs w:val="24"/>
          <w:lang w:val="hy-AM"/>
        </w:rPr>
        <w:t>յաստանի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Հայաս</w:t>
      </w:r>
      <w:r w:rsidR="00391943">
        <w:rPr>
          <w:rFonts w:ascii="GHEA Mariam" w:hAnsi="GHEA Mariam" w:cs="Arial"/>
          <w:sz w:val="24"/>
          <w:szCs w:val="24"/>
          <w:lang w:val="hy-AM"/>
        </w:rPr>
        <w:softHyphen/>
      </w:r>
      <w:r w:rsidRPr="00532DE6">
        <w:rPr>
          <w:rFonts w:ascii="GHEA Mariam" w:hAnsi="GHEA Mariam" w:cs="Arial"/>
          <w:sz w:val="24"/>
          <w:szCs w:val="24"/>
          <w:lang w:val="hy-AM"/>
        </w:rPr>
        <w:t>տանի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նախարարի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տեղակալ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Մնացական</w:t>
      </w:r>
      <w:r w:rsidRPr="00532D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DE6">
        <w:rPr>
          <w:rFonts w:ascii="GHEA Mariam" w:hAnsi="GHEA Mariam" w:cs="Arial"/>
          <w:sz w:val="24"/>
          <w:szCs w:val="24"/>
          <w:lang w:val="hy-AM"/>
        </w:rPr>
        <w:t>Սաֆարյանին։</w:t>
      </w:r>
    </w:p>
    <w:p w:rsidR="00391943" w:rsidRDefault="00391943">
      <w:pPr>
        <w:pStyle w:val="mechtex"/>
        <w:rPr>
          <w:rFonts w:asciiTheme="minorHAnsi" w:hAnsiTheme="minorHAnsi"/>
          <w:lang w:val="hy-AM"/>
        </w:rPr>
      </w:pPr>
    </w:p>
    <w:p w:rsidR="00391943" w:rsidRDefault="00391943">
      <w:pPr>
        <w:pStyle w:val="mechtex"/>
        <w:rPr>
          <w:rFonts w:asciiTheme="minorHAnsi" w:hAnsiTheme="minorHAnsi"/>
          <w:lang w:val="hy-AM"/>
        </w:rPr>
      </w:pPr>
    </w:p>
    <w:p w:rsidR="00391943" w:rsidRDefault="00391943">
      <w:pPr>
        <w:pStyle w:val="mechtex"/>
        <w:rPr>
          <w:rFonts w:asciiTheme="minorHAnsi" w:hAnsiTheme="minorHAnsi"/>
          <w:lang w:val="hy-AM"/>
        </w:rPr>
      </w:pPr>
    </w:p>
    <w:p w:rsidR="00391943" w:rsidRPr="00391943" w:rsidRDefault="00391943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9194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9194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9194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91943" w:rsidRPr="00391943" w:rsidRDefault="00391943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9194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9194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91943">
        <w:rPr>
          <w:rFonts w:ascii="GHEA Mariam" w:hAnsi="GHEA Mariam" w:cs="Arial Armenian"/>
          <w:sz w:val="24"/>
          <w:szCs w:val="24"/>
          <w:lang w:val="hy-AM"/>
        </w:rPr>
        <w:tab/>
      </w:r>
      <w:r w:rsidRPr="00391943">
        <w:rPr>
          <w:rFonts w:ascii="GHEA Mariam" w:hAnsi="GHEA Mariam" w:cs="Arial Armenian"/>
          <w:sz w:val="24"/>
          <w:szCs w:val="24"/>
          <w:lang w:val="hy-AM"/>
        </w:rPr>
        <w:tab/>
      </w:r>
      <w:r w:rsidRPr="00391943">
        <w:rPr>
          <w:rFonts w:ascii="GHEA Mariam" w:hAnsi="GHEA Mariam" w:cs="Arial Armenian"/>
          <w:sz w:val="24"/>
          <w:szCs w:val="24"/>
          <w:lang w:val="hy-AM"/>
        </w:rPr>
        <w:tab/>
      </w:r>
      <w:r w:rsidRPr="00391943">
        <w:rPr>
          <w:rFonts w:ascii="GHEA Mariam" w:hAnsi="GHEA Mariam" w:cs="Arial Armenian"/>
          <w:sz w:val="24"/>
          <w:szCs w:val="24"/>
          <w:lang w:val="hy-AM"/>
        </w:rPr>
        <w:tab/>
      </w:r>
      <w:r w:rsidRPr="0039194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91943">
        <w:rPr>
          <w:rFonts w:ascii="GHEA Mariam" w:hAnsi="GHEA Mariam" w:cs="Sylfaen"/>
          <w:sz w:val="24"/>
          <w:szCs w:val="24"/>
          <w:lang w:val="hy-AM"/>
        </w:rPr>
        <w:t>.</w:t>
      </w:r>
      <w:r w:rsidRPr="0039194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9194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91943" w:rsidRPr="00391943" w:rsidRDefault="00391943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91943" w:rsidRPr="00532DE6" w:rsidRDefault="00391943" w:rsidP="00391943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 w:rsidRPr="00391943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391943" w:rsidRPr="00532DE6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829" w:rsidRDefault="00FA6829">
      <w:r>
        <w:separator/>
      </w:r>
    </w:p>
  </w:endnote>
  <w:endnote w:type="continuationSeparator" w:id="0">
    <w:p w:rsidR="00FA6829" w:rsidRDefault="00FA6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079D1" w:rsidRDefault="00C079D1" w:rsidP="00C079D1">
    <w:pPr>
      <w:pStyle w:val="Footer"/>
    </w:pPr>
    <w:fldSimple w:instr=" FILENAME   \* MERGEFORMAT ">
      <w:r>
        <w:rPr>
          <w:noProof/>
        </w:rPr>
        <w:t>voroshumTK220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829" w:rsidRDefault="00FA6829">
      <w:r>
        <w:separator/>
      </w:r>
    </w:p>
  </w:footnote>
  <w:footnote w:type="continuationSeparator" w:id="0">
    <w:p w:rsidR="00FA6829" w:rsidRDefault="00FA68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079D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DE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943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2DE6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9D1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829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FF0C92"/>
  <w15:chartTrackingRefBased/>
  <w15:docId w15:val="{16771145-01AF-4C20-84C3-19F684E64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32DE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32DE6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391943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391943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2024-08-20T06:27:00Z</dcterms:created>
  <dcterms:modified xsi:type="dcterms:W3CDTF">2024-08-20T06:39:00Z</dcterms:modified>
</cp:coreProperties>
</file>