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Default="00197B0B" w:rsidP="008F1814">
      <w:pPr>
        <w:spacing w:after="0" w:line="240" w:lineRule="auto"/>
        <w:jc w:val="center"/>
        <w:rPr>
          <w:rFonts w:ascii="GHEA Grapalat" w:hAnsi="GHEA Grapalat" w:cs="Sylfaen"/>
          <w:b/>
          <w:bCs/>
          <w:sz w:val="24"/>
          <w:szCs w:val="24"/>
          <w:lang w:val="en-US"/>
        </w:rPr>
      </w:pPr>
      <w:r w:rsidRPr="0059065C">
        <w:rPr>
          <w:rFonts w:ascii="GHEA Grapalat" w:hAnsi="GHEA Grapalat" w:cs="Sylfaen"/>
          <w:b/>
          <w:bCs/>
          <w:sz w:val="24"/>
          <w:szCs w:val="24"/>
          <w:lang w:val="en-US"/>
        </w:rPr>
        <w:t>ԱՄՓՈՓԱԹԵՐԹ</w:t>
      </w:r>
    </w:p>
    <w:p w:rsidR="00706345" w:rsidRPr="0059065C" w:rsidRDefault="00706345" w:rsidP="008F1814">
      <w:pPr>
        <w:spacing w:after="0" w:line="240" w:lineRule="auto"/>
        <w:jc w:val="center"/>
        <w:rPr>
          <w:rFonts w:ascii="GHEA Grapalat" w:hAnsi="GHEA Grapalat" w:cs="Sylfaen"/>
          <w:b/>
          <w:sz w:val="24"/>
          <w:szCs w:val="24"/>
          <w:lang w:val="en-GB"/>
        </w:rPr>
      </w:pPr>
    </w:p>
    <w:p w:rsidR="00B32B93" w:rsidRDefault="00162A7A" w:rsidP="005328F3">
      <w:pPr>
        <w:pStyle w:val="BodyAA"/>
        <w:tabs>
          <w:tab w:val="left" w:pos="720"/>
          <w:tab w:val="left" w:pos="990"/>
        </w:tabs>
        <w:ind w:firstLine="567"/>
        <w:jc w:val="center"/>
        <w:rPr>
          <w:rFonts w:ascii="GHEA Grapalat" w:hAnsi="GHEA Grapalat" w:cs="Sylfaen"/>
          <w:sz w:val="24"/>
          <w:szCs w:val="24"/>
          <w:lang w:val="hy-AM"/>
        </w:rPr>
      </w:pPr>
      <w:r w:rsidRPr="00162A7A">
        <w:rPr>
          <w:rFonts w:ascii="GHEA Grapalat" w:hAnsi="GHEA Grapalat" w:cs="Sylfaen"/>
          <w:sz w:val="24"/>
          <w:szCs w:val="24"/>
          <w:lang w:val="fr-FR"/>
        </w:rPr>
        <w:t>«ՀԱՅԱՍՏԱՆԻ</w:t>
      </w:r>
      <w:r w:rsidR="002B226F">
        <w:rPr>
          <w:rFonts w:ascii="GHEA Grapalat" w:hAnsi="GHEA Grapalat" w:cs="Sylfaen"/>
          <w:sz w:val="24"/>
          <w:szCs w:val="24"/>
          <w:lang w:val="fr-FR"/>
        </w:rPr>
        <w:t xml:space="preserve"> </w:t>
      </w:r>
      <w:bookmarkStart w:id="0" w:name="_GoBack"/>
      <w:bookmarkEnd w:id="0"/>
      <w:r w:rsidRPr="00162A7A">
        <w:rPr>
          <w:rFonts w:ascii="GHEA Grapalat" w:hAnsi="GHEA Grapalat" w:cs="Sylfaen"/>
          <w:sz w:val="24"/>
          <w:szCs w:val="24"/>
          <w:lang w:val="fr-FR"/>
        </w:rPr>
        <w:t xml:space="preserve">ՀԱՆՐԱՊԵՏՈՒԹՅԱՆ </w:t>
      </w:r>
      <w:r w:rsidRPr="00162A7A">
        <w:rPr>
          <w:rFonts w:ascii="GHEA Grapalat" w:hAnsi="GHEA Grapalat" w:cs="Sylfaen"/>
          <w:sz w:val="24"/>
          <w:szCs w:val="24"/>
          <w:lang w:val="hy-AM"/>
        </w:rPr>
        <w:t>202</w:t>
      </w:r>
      <w:r w:rsidRPr="00162A7A">
        <w:rPr>
          <w:rFonts w:ascii="GHEA Grapalat" w:hAnsi="GHEA Grapalat" w:cs="Sylfaen"/>
          <w:sz w:val="24"/>
          <w:szCs w:val="24"/>
          <w:lang w:val="fr-FR"/>
        </w:rPr>
        <w:t>4</w:t>
      </w:r>
      <w:r w:rsidRPr="00162A7A">
        <w:rPr>
          <w:rFonts w:ascii="GHEA Grapalat" w:hAnsi="GHEA Grapalat" w:cs="Sylfaen"/>
          <w:sz w:val="24"/>
          <w:szCs w:val="24"/>
          <w:lang w:val="hy-AM"/>
        </w:rPr>
        <w:t xml:space="preserve"> ԹՎԱԿԱՆԻ ՊԵՏԱԿԱՆ ԲՅՈՒՋԵԻ ՄԱՍԻՆ</w:t>
      </w:r>
      <w:r w:rsidRPr="00162A7A">
        <w:rPr>
          <w:rFonts w:ascii="GHEA Grapalat" w:hAnsi="GHEA Grapalat"/>
          <w:sz w:val="24"/>
          <w:szCs w:val="24"/>
          <w:lang w:val="hy-AM"/>
        </w:rPr>
        <w:t>» ՕՐԵՆՔՈՒՄ ՎԵՐԱԲԱՇԽՈՒՄ,</w:t>
      </w:r>
      <w:r w:rsidRPr="00162A7A">
        <w:rPr>
          <w:rFonts w:ascii="GHEA Grapalat" w:hAnsi="GHEA Grapalat" w:cs="Sylfaen"/>
          <w:sz w:val="24"/>
          <w:szCs w:val="24"/>
          <w:lang w:val="hy-AM"/>
        </w:rPr>
        <w:t xml:space="preserve"> </w:t>
      </w:r>
      <w:r w:rsidRPr="00162A7A">
        <w:rPr>
          <w:rFonts w:ascii="GHEA Grapalat" w:hAnsi="GHEA Grapalat" w:cs="Sylfaen"/>
          <w:sz w:val="24"/>
          <w:szCs w:val="24"/>
          <w:lang w:val="fr-FR"/>
        </w:rPr>
        <w:t>ՀԱՅԱՍՏԱՆԻ ՀԱՆՐԱՊԵՏՈՒԹՅԱՆ ԿԱՌԱՎԱՐՈՒԹՅԱՆ 2023 ԹՎԱԿԱՆԻ ԴԵԿՏԵՄԲԵՐԻ 28-Ի N 2323-Ն ՈՐՈՇՄԱՆ ՄԵՋ ՓՈՓՈԽՈՒԹՅՈՒՆՆԵՐ</w:t>
      </w:r>
      <w:r w:rsidR="00FC4EFC">
        <w:rPr>
          <w:rFonts w:ascii="GHEA Grapalat" w:hAnsi="GHEA Grapalat" w:cs="Sylfaen"/>
          <w:sz w:val="24"/>
          <w:szCs w:val="24"/>
          <w:lang w:val="fr-FR"/>
        </w:rPr>
        <w:t xml:space="preserve"> ԵՎ ԼՐԱՑՈՒՄՆԵՐ</w:t>
      </w:r>
      <w:r w:rsidRPr="00162A7A">
        <w:rPr>
          <w:rFonts w:ascii="GHEA Grapalat" w:hAnsi="GHEA Grapalat" w:cs="Sylfaen"/>
          <w:sz w:val="24"/>
          <w:szCs w:val="24"/>
          <w:lang w:val="fr-FR"/>
        </w:rPr>
        <w:t xml:space="preserve"> ԿԱՏԱՐԵԼՈՒ ՄԱՍԻՆ</w:t>
      </w:r>
      <w:r w:rsidRPr="00162A7A">
        <w:rPr>
          <w:rFonts w:ascii="GHEA Grapalat" w:hAnsi="GHEA Grapalat"/>
          <w:sz w:val="24"/>
          <w:szCs w:val="24"/>
          <w:lang w:val="hy-AM"/>
        </w:rPr>
        <w:t xml:space="preserve">» </w:t>
      </w:r>
      <w:r w:rsidRPr="00162A7A">
        <w:rPr>
          <w:rFonts w:ascii="GHEA Grapalat" w:hAnsi="GHEA Grapalat" w:cs="Sylfaen"/>
          <w:sz w:val="24"/>
          <w:szCs w:val="24"/>
          <w:lang w:val="fr-FR"/>
        </w:rPr>
        <w:t>ՀՀ ԿԱՌԱՎԱՐՈՒԹՅԱՆ ՈՐՈՇՄԱՆ ՆԱԽԱԳ</w:t>
      </w:r>
      <w:r>
        <w:rPr>
          <w:rFonts w:ascii="GHEA Grapalat" w:hAnsi="GHEA Grapalat" w:cs="Sylfaen"/>
          <w:sz w:val="24"/>
          <w:szCs w:val="24"/>
          <w:lang w:val="hy-AM"/>
        </w:rPr>
        <w:t>ԾԻ</w:t>
      </w:r>
    </w:p>
    <w:p w:rsidR="00162A7A" w:rsidRPr="005A7323" w:rsidRDefault="00162A7A" w:rsidP="005328F3">
      <w:pPr>
        <w:pStyle w:val="BodyAA"/>
        <w:tabs>
          <w:tab w:val="left" w:pos="720"/>
          <w:tab w:val="left" w:pos="990"/>
        </w:tabs>
        <w:ind w:firstLine="567"/>
        <w:jc w:val="center"/>
        <w:rPr>
          <w:rFonts w:ascii="GHEA Grapalat" w:hAnsi="GHEA Grapalat"/>
          <w:b/>
          <w:sz w:val="24"/>
          <w:szCs w:val="24"/>
          <w:lang w:val="hy-AM"/>
        </w:rPr>
      </w:pPr>
    </w:p>
    <w:tbl>
      <w:tblPr>
        <w:tblW w:w="15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0"/>
        <w:gridCol w:w="4061"/>
      </w:tblGrid>
      <w:tr w:rsidR="0018784D" w:rsidRPr="004E3755">
        <w:trPr>
          <w:trHeight w:val="743"/>
        </w:trPr>
        <w:tc>
          <w:tcPr>
            <w:tcW w:w="11750" w:type="dxa"/>
            <w:tcBorders>
              <w:top w:val="single" w:sz="4" w:space="0" w:color="auto"/>
              <w:left w:val="single" w:sz="4" w:space="0" w:color="auto"/>
              <w:right w:val="single" w:sz="4" w:space="0" w:color="auto"/>
            </w:tcBorders>
            <w:shd w:val="clear" w:color="auto" w:fill="D9D9D9"/>
          </w:tcPr>
          <w:p w:rsidR="0018784D" w:rsidRPr="0027201A" w:rsidRDefault="0027201A" w:rsidP="0027201A">
            <w:pPr>
              <w:spacing w:after="0"/>
              <w:ind w:left="360"/>
              <w:jc w:val="center"/>
              <w:rPr>
                <w:rFonts w:ascii="GHEA Grapalat" w:hAnsi="GHEA Grapalat"/>
                <w:b/>
                <w:sz w:val="24"/>
                <w:szCs w:val="24"/>
                <w:lang w:val="en-GB"/>
              </w:rPr>
            </w:pPr>
            <w:r>
              <w:rPr>
                <w:rFonts w:ascii="GHEA Grapalat" w:hAnsi="GHEA Grapalat"/>
                <w:b/>
                <w:sz w:val="24"/>
                <w:szCs w:val="24"/>
                <w:lang w:val="en-GB"/>
              </w:rPr>
              <w:t>1. ՀՀ ֆինանսների նախարարություն</w:t>
            </w:r>
          </w:p>
        </w:tc>
        <w:tc>
          <w:tcPr>
            <w:tcW w:w="4061" w:type="dxa"/>
            <w:tcBorders>
              <w:top w:val="single" w:sz="4" w:space="0" w:color="auto"/>
              <w:left w:val="single" w:sz="4" w:space="0" w:color="auto"/>
              <w:right w:val="single" w:sz="4" w:space="0" w:color="auto"/>
            </w:tcBorders>
            <w:shd w:val="clear" w:color="auto" w:fill="D9D9D9"/>
            <w:vAlign w:val="center"/>
          </w:tcPr>
          <w:p w:rsidR="006D4CB3" w:rsidRDefault="002B226F" w:rsidP="00162A7A">
            <w:pPr>
              <w:spacing w:after="0"/>
              <w:jc w:val="center"/>
              <w:rPr>
                <w:rFonts w:ascii="GHEA Grapalat" w:hAnsi="GHEA Grapalat"/>
                <w:b/>
                <w:sz w:val="24"/>
                <w:szCs w:val="24"/>
                <w:lang w:val="en-GB"/>
              </w:rPr>
            </w:pPr>
            <w:r>
              <w:rPr>
                <w:rFonts w:ascii="GHEA Grapalat" w:hAnsi="GHEA Grapalat"/>
                <w:b/>
                <w:sz w:val="24"/>
                <w:szCs w:val="24"/>
                <w:lang w:val="en-GB"/>
              </w:rPr>
              <w:t>02.08</w:t>
            </w:r>
            <w:r w:rsidR="0027201A">
              <w:rPr>
                <w:rFonts w:ascii="GHEA Grapalat" w:hAnsi="GHEA Grapalat"/>
                <w:b/>
                <w:sz w:val="24"/>
                <w:szCs w:val="24"/>
                <w:lang w:val="en-GB"/>
              </w:rPr>
              <w:t xml:space="preserve">.2024թ. </w:t>
            </w:r>
          </w:p>
          <w:p w:rsidR="0018784D" w:rsidRPr="0027201A" w:rsidRDefault="0027201A" w:rsidP="00162A7A">
            <w:pPr>
              <w:spacing w:after="0"/>
              <w:jc w:val="center"/>
              <w:rPr>
                <w:rFonts w:ascii="GHEA Grapalat" w:hAnsi="GHEA Grapalat"/>
                <w:b/>
                <w:sz w:val="24"/>
                <w:szCs w:val="24"/>
                <w:lang w:val="en-GB"/>
              </w:rPr>
            </w:pPr>
            <w:r>
              <w:rPr>
                <w:rFonts w:ascii="GHEA Grapalat" w:hAnsi="GHEA Grapalat"/>
                <w:b/>
                <w:sz w:val="24"/>
                <w:szCs w:val="24"/>
                <w:lang w:val="en-GB"/>
              </w:rPr>
              <w:t xml:space="preserve">N </w:t>
            </w:r>
            <w:r w:rsidR="002B226F" w:rsidRPr="002B226F">
              <w:rPr>
                <w:rFonts w:ascii="GHEA Grapalat" w:hAnsi="GHEA Grapalat"/>
                <w:b/>
                <w:sz w:val="24"/>
                <w:szCs w:val="24"/>
                <w:lang w:val="en-GB"/>
              </w:rPr>
              <w:t>01/34-3/16564-2024</w:t>
            </w:r>
          </w:p>
        </w:tc>
      </w:tr>
      <w:tr w:rsidR="0027201A" w:rsidRPr="004E3755" w:rsidTr="0027201A">
        <w:trPr>
          <w:trHeight w:val="743"/>
        </w:trPr>
        <w:tc>
          <w:tcPr>
            <w:tcW w:w="11750" w:type="dxa"/>
            <w:tcBorders>
              <w:top w:val="single" w:sz="4" w:space="0" w:color="auto"/>
              <w:left w:val="single" w:sz="4" w:space="0" w:color="auto"/>
              <w:right w:val="single" w:sz="4" w:space="0" w:color="auto"/>
            </w:tcBorders>
            <w:shd w:val="clear" w:color="auto" w:fill="auto"/>
          </w:tcPr>
          <w:p w:rsidR="002B226F" w:rsidRPr="0016189B" w:rsidRDefault="002B226F" w:rsidP="002B226F">
            <w:pPr>
              <w:tabs>
                <w:tab w:val="left" w:pos="284"/>
                <w:tab w:val="left" w:pos="426"/>
              </w:tabs>
              <w:spacing w:after="0" w:line="360" w:lineRule="auto"/>
              <w:ind w:firstLine="567"/>
              <w:jc w:val="both"/>
              <w:rPr>
                <w:rFonts w:ascii="GHEA Grapalat" w:eastAsia="MS Mincho" w:hAnsi="GHEA Grapalat" w:cs="Sylfaen"/>
                <w:kern w:val="18"/>
                <w:sz w:val="24"/>
                <w:szCs w:val="24"/>
                <w:lang w:val="hy-AM"/>
              </w:rPr>
            </w:pPr>
            <w:r w:rsidRPr="0016189B">
              <w:rPr>
                <w:rFonts w:ascii="GHEA Grapalat" w:hAnsi="GHEA Grapalat" w:cs="GHEA Mariam"/>
                <w:sz w:val="24"/>
                <w:szCs w:val="24"/>
                <w:lang w:val="hy-AM"/>
              </w:rPr>
              <w:t>ՀՀ ֆինանսների նախարարությունը,</w:t>
            </w:r>
            <w:r w:rsidRPr="0016189B">
              <w:rPr>
                <w:rFonts w:ascii="GHEA Grapalat" w:hAnsi="GHEA Grapalat" w:cs="GHEA Grapalat"/>
                <w:spacing w:val="-6"/>
                <w:sz w:val="24"/>
                <w:szCs w:val="24"/>
                <w:lang w:val="hy-AM"/>
              </w:rPr>
              <w:t xml:space="preserve"> քննարկելով </w:t>
            </w:r>
            <w:r w:rsidRPr="0016189B">
              <w:rPr>
                <w:rFonts w:ascii="GHEA Grapalat" w:hAnsi="GHEA Grapalat" w:cs="GHEA Mariam"/>
                <w:sz w:val="24"/>
                <w:szCs w:val="24"/>
                <w:lang w:val="hy-AM"/>
              </w:rPr>
              <w:t>Ձեր</w:t>
            </w:r>
            <w:r w:rsidRPr="0016189B">
              <w:rPr>
                <w:rFonts w:ascii="GHEA Grapalat" w:hAnsi="GHEA Grapalat" w:cs="GHEA Mariam"/>
                <w:sz w:val="24"/>
                <w:szCs w:val="24"/>
                <w:lang w:val="af-ZA"/>
              </w:rPr>
              <w:t xml:space="preserve"> </w:t>
            </w:r>
            <w:r w:rsidRPr="0016189B">
              <w:rPr>
                <w:rFonts w:ascii="GHEA Grapalat" w:eastAsia="MS Mincho" w:hAnsi="GHEA Grapalat" w:cs="Sylfaen"/>
                <w:kern w:val="18"/>
                <w:sz w:val="24"/>
                <w:szCs w:val="24"/>
                <w:lang w:val="hy-AM"/>
              </w:rPr>
              <w:t xml:space="preserve">2024 թվականի հուլիսի 19-ի </w:t>
            </w:r>
            <w:r w:rsidRPr="0016189B">
              <w:rPr>
                <w:rFonts w:ascii="GHEA Grapalat" w:eastAsia="MS Mincho" w:hAnsi="GHEA Grapalat" w:cs="Sylfaen"/>
                <w:kern w:val="18"/>
                <w:sz w:val="24"/>
                <w:szCs w:val="24"/>
                <w:lang w:val="af-ZA"/>
              </w:rPr>
              <w:t xml:space="preserve">N </w:t>
            </w:r>
            <w:r w:rsidRPr="0016189B">
              <w:rPr>
                <w:rFonts w:ascii="GHEA Grapalat" w:eastAsia="MS Mincho" w:hAnsi="GHEA Grapalat" w:cs="Sylfaen"/>
                <w:kern w:val="18"/>
                <w:sz w:val="24"/>
                <w:szCs w:val="24"/>
                <w:lang w:val="hy-AM"/>
              </w:rPr>
              <w:t xml:space="preserve">01/9.5/21850-2024 գրությամբ ներկայացված` «Հայաստանի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w:t>
            </w:r>
            <w:r w:rsidRPr="0016189B">
              <w:rPr>
                <w:rFonts w:ascii="GHEA Grapalat" w:hAnsi="GHEA Grapalat"/>
                <w:sz w:val="24"/>
                <w:szCs w:val="24"/>
                <w:lang w:val="hy-AM"/>
              </w:rPr>
              <w:t>(այսուհետ՝ Նախագիծ)</w:t>
            </w:r>
            <w:r w:rsidRPr="0016189B">
              <w:rPr>
                <w:rFonts w:ascii="GHEA Grapalat" w:eastAsia="MS Mincho" w:hAnsi="GHEA Grapalat" w:cs="Sylfaen"/>
                <w:kern w:val="18"/>
                <w:sz w:val="24"/>
                <w:szCs w:val="24"/>
                <w:lang w:val="hy-AM"/>
              </w:rPr>
              <w:t>, հայտնում է հետևյալը.</w:t>
            </w:r>
          </w:p>
          <w:p w:rsidR="002B226F" w:rsidRPr="0016189B" w:rsidRDefault="002B226F" w:rsidP="002B226F">
            <w:pPr>
              <w:pStyle w:val="ListParagraph"/>
              <w:numPr>
                <w:ilvl w:val="0"/>
                <w:numId w:val="44"/>
              </w:numPr>
              <w:tabs>
                <w:tab w:val="left" w:pos="567"/>
                <w:tab w:val="left" w:pos="945"/>
              </w:tabs>
              <w:spacing w:after="0" w:line="360" w:lineRule="auto"/>
              <w:ind w:left="0" w:firstLine="567"/>
              <w:jc w:val="both"/>
              <w:rPr>
                <w:rFonts w:ascii="GHEA Grapalat" w:hAnsi="GHEA Grapalat" w:cs="Sylfaen"/>
                <w:sz w:val="24"/>
                <w:szCs w:val="24"/>
                <w:lang w:val="hy-AM"/>
              </w:rPr>
            </w:pPr>
            <w:r w:rsidRPr="0016189B">
              <w:rPr>
                <w:rFonts w:ascii="GHEA Grapalat" w:hAnsi="GHEA Grapalat"/>
                <w:color w:val="191919"/>
                <w:sz w:val="24"/>
                <w:szCs w:val="24"/>
                <w:shd w:val="clear" w:color="auto" w:fill="FFFFFF"/>
                <w:lang w:val="hy-AM"/>
              </w:rPr>
              <w:t xml:space="preserve">Նախագծի հիմնավորման համաձայն՝ </w:t>
            </w:r>
            <w:r w:rsidRPr="0016189B">
              <w:rPr>
                <w:rFonts w:ascii="GHEA Grapalat" w:hAnsi="GHEA Grapalat"/>
                <w:sz w:val="24"/>
                <w:szCs w:val="24"/>
                <w:lang w:val="hy-AM"/>
              </w:rPr>
              <w:t>գիտական սարքերը և սարքավորումները ձեռք են բերվում անմիջապես արտադրող օտարերկրյա ընկերություններից, ինչի արդյունքում ՀՀ ԿԳՄՍ</w:t>
            </w:r>
            <w:r>
              <w:rPr>
                <w:rFonts w:ascii="GHEA Grapalat" w:hAnsi="GHEA Grapalat"/>
                <w:sz w:val="24"/>
                <w:szCs w:val="24"/>
                <w:lang w:val="hy-AM"/>
              </w:rPr>
              <w:t xml:space="preserve"> նախարարության</w:t>
            </w:r>
            <w:r w:rsidRPr="0016189B">
              <w:rPr>
                <w:rFonts w:ascii="GHEA Grapalat" w:hAnsi="GHEA Grapalat"/>
                <w:sz w:val="24"/>
                <w:szCs w:val="24"/>
                <w:lang w:val="hy-AM"/>
              </w:rPr>
              <w:t xml:space="preserve"> բարձրագույն կրթության և գիտության կոմիտեի համար առաջացել են հավելյալ պարտավորություններ ԱԱՀ-ի, մաքսատուրքերի և մաքսավճարների գծով, որը կազմել է մոտ 164.0 մլն դրամ: Այդ կապակցությամբ,</w:t>
            </w:r>
            <w:r w:rsidRPr="0016189B">
              <w:rPr>
                <w:rFonts w:ascii="GHEA Grapalat" w:hAnsi="GHEA Grapalat"/>
                <w:color w:val="191919"/>
                <w:sz w:val="24"/>
                <w:szCs w:val="24"/>
                <w:shd w:val="clear" w:color="auto" w:fill="FFFFFF"/>
                <w:lang w:val="hy-AM"/>
              </w:rPr>
              <w:t xml:space="preserve"> առաջարկում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ենք</w:t>
            </w:r>
            <w:r w:rsidRPr="0016189B">
              <w:rPr>
                <w:rFonts w:ascii="GHEA Grapalat" w:hAnsi="GHEA Grapalat"/>
                <w:color w:val="191919"/>
                <w:sz w:val="24"/>
                <w:szCs w:val="24"/>
                <w:shd w:val="clear" w:color="auto" w:fill="FFFFFF"/>
                <w:lang w:val="af-ZA"/>
              </w:rPr>
              <w:t xml:space="preserve"> 2023</w:t>
            </w:r>
            <w:r w:rsidRPr="0016189B">
              <w:rPr>
                <w:rFonts w:ascii="GHEA Grapalat" w:hAnsi="GHEA Grapalat"/>
                <w:color w:val="191919"/>
                <w:sz w:val="24"/>
                <w:szCs w:val="24"/>
                <w:shd w:val="clear" w:color="auto" w:fill="FFFFFF"/>
                <w:lang w:val="hy-AM"/>
              </w:rPr>
              <w:t>թ</w:t>
            </w:r>
            <w:r w:rsidRPr="0016189B">
              <w:rPr>
                <w:rFonts w:ascii="GHEA Grapalat" w:hAnsi="GHEA Grapalat"/>
                <w:color w:val="191919"/>
                <w:sz w:val="24"/>
                <w:szCs w:val="24"/>
                <w:shd w:val="clear" w:color="auto" w:fill="FFFFFF"/>
                <w:lang w:val="af-ZA"/>
              </w:rPr>
              <w:t>.</w:t>
            </w:r>
            <w:r w:rsidRPr="0016189B">
              <w:rPr>
                <w:rFonts w:ascii="GHEA Grapalat" w:hAnsi="GHEA Grapalat"/>
                <w:color w:val="191919"/>
                <w:sz w:val="24"/>
                <w:szCs w:val="24"/>
                <w:shd w:val="clear" w:color="auto" w:fill="FFFFFF"/>
                <w:lang w:val="hy-AM"/>
              </w:rPr>
              <w:t xml:space="preserve"> հարկային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պարտավորությունների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գծով</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առաջացած</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 xml:space="preserve">պարտավորությունները ՀՀ կառավարության </w:t>
            </w:r>
            <w:r w:rsidRPr="0016189B">
              <w:rPr>
                <w:rFonts w:ascii="GHEA Grapalat" w:hAnsi="GHEA Grapalat"/>
                <w:color w:val="191919"/>
                <w:sz w:val="24"/>
                <w:szCs w:val="24"/>
                <w:shd w:val="clear" w:color="auto" w:fill="FFFFFF"/>
                <w:lang w:val="af-ZA"/>
              </w:rPr>
              <w:t xml:space="preserve"> 15 </w:t>
            </w:r>
            <w:r w:rsidRPr="0016189B">
              <w:rPr>
                <w:rFonts w:ascii="GHEA Grapalat" w:hAnsi="GHEA Grapalat"/>
                <w:color w:val="191919"/>
                <w:sz w:val="24"/>
                <w:szCs w:val="24"/>
                <w:shd w:val="clear" w:color="auto" w:fill="FFFFFF"/>
                <w:lang w:val="hy-AM"/>
              </w:rPr>
              <w:t>հունիսի</w:t>
            </w:r>
            <w:r w:rsidRPr="0016189B">
              <w:rPr>
                <w:rFonts w:ascii="GHEA Grapalat" w:hAnsi="GHEA Grapalat"/>
                <w:color w:val="191919"/>
                <w:sz w:val="24"/>
                <w:szCs w:val="24"/>
                <w:shd w:val="clear" w:color="auto" w:fill="FFFFFF"/>
                <w:lang w:val="af-ZA"/>
              </w:rPr>
              <w:t xml:space="preserve"> 2018 </w:t>
            </w:r>
            <w:r w:rsidRPr="0016189B">
              <w:rPr>
                <w:rFonts w:ascii="GHEA Grapalat" w:hAnsi="GHEA Grapalat"/>
                <w:color w:val="191919"/>
                <w:sz w:val="24"/>
                <w:szCs w:val="24"/>
                <w:shd w:val="clear" w:color="auto" w:fill="FFFFFF"/>
                <w:lang w:val="hy-AM"/>
              </w:rPr>
              <w:t>թվականի</w:t>
            </w:r>
            <w:r w:rsidRPr="0016189B">
              <w:rPr>
                <w:rFonts w:ascii="GHEA Grapalat" w:hAnsi="GHEA Grapalat"/>
                <w:color w:val="191919"/>
                <w:sz w:val="24"/>
                <w:szCs w:val="24"/>
                <w:shd w:val="clear" w:color="auto" w:fill="FFFFFF"/>
                <w:lang w:val="af-ZA"/>
              </w:rPr>
              <w:t xml:space="preserve"> N 706-</w:t>
            </w:r>
            <w:r w:rsidRPr="0016189B">
              <w:rPr>
                <w:rFonts w:ascii="GHEA Grapalat" w:hAnsi="GHEA Grapalat"/>
                <w:color w:val="191919"/>
                <w:sz w:val="24"/>
                <w:szCs w:val="24"/>
                <w:shd w:val="clear" w:color="auto" w:fill="FFFFFF"/>
                <w:lang w:val="hy-AM"/>
              </w:rPr>
              <w:t>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որոշման</w:t>
            </w:r>
            <w:r w:rsidRPr="0016189B">
              <w:rPr>
                <w:rFonts w:ascii="GHEA Grapalat" w:hAnsi="GHEA Grapalat"/>
                <w:color w:val="191919"/>
                <w:sz w:val="24"/>
                <w:szCs w:val="24"/>
                <w:shd w:val="clear" w:color="auto" w:fill="FFFFFF"/>
                <w:lang w:val="af-ZA"/>
              </w:rPr>
              <w:t xml:space="preserve"> 38.1</w:t>
            </w:r>
            <w:r w:rsidRPr="0016189B">
              <w:rPr>
                <w:rFonts w:ascii="GHEA Grapalat" w:hAnsi="GHEA Grapalat"/>
                <w:color w:val="191919"/>
                <w:sz w:val="24"/>
                <w:szCs w:val="24"/>
                <w:shd w:val="clear" w:color="auto" w:fill="FFFFFF"/>
                <w:lang w:val="hy-AM"/>
              </w:rPr>
              <w:t xml:space="preserve"> </w:t>
            </w:r>
            <w:r w:rsidRPr="0016189B">
              <w:rPr>
                <w:rFonts w:ascii="GHEA Grapalat" w:hAnsi="GHEA Grapalat"/>
                <w:color w:val="191919"/>
                <w:sz w:val="24"/>
                <w:szCs w:val="24"/>
                <w:shd w:val="clear" w:color="auto" w:fill="FFFFFF"/>
                <w:lang w:val="af-ZA"/>
              </w:rPr>
              <w:t xml:space="preserve">կետի </w:t>
            </w:r>
            <w:r w:rsidRPr="0016189B">
              <w:rPr>
                <w:rFonts w:ascii="GHEA Grapalat" w:hAnsi="GHEA Grapalat"/>
                <w:color w:val="191919"/>
                <w:sz w:val="24"/>
                <w:szCs w:val="24"/>
                <w:shd w:val="clear" w:color="auto" w:fill="FFFFFF"/>
                <w:lang w:val="hy-AM"/>
              </w:rPr>
              <w:t>իմաստով,</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ճանաչել</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որպես</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նախորդ</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տարիների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բյուջեների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կատարման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ընթացքում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ստանձնած</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պարտավորությունների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դիմաց</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առաջացած</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պարտքերի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մարմանն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ուղղվող</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ծախսեր</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և</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վճարումն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իրականացնել</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համապատասխան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պայմանագրերից,</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կապիտալ</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ծախսերի համապատասխան հոդվածով</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Ինչ</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վերաբերում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է</w:t>
            </w:r>
            <w:r w:rsidRPr="0016189B">
              <w:rPr>
                <w:rFonts w:ascii="GHEA Grapalat" w:hAnsi="GHEA Grapalat"/>
                <w:color w:val="191919"/>
                <w:sz w:val="24"/>
                <w:szCs w:val="24"/>
                <w:shd w:val="clear" w:color="auto" w:fill="FFFFFF"/>
                <w:lang w:val="af-ZA"/>
              </w:rPr>
              <w:t xml:space="preserve"> 2024</w:t>
            </w:r>
            <w:r w:rsidRPr="0016189B">
              <w:rPr>
                <w:rFonts w:ascii="GHEA Grapalat" w:hAnsi="GHEA Grapalat"/>
                <w:color w:val="191919"/>
                <w:sz w:val="24"/>
                <w:szCs w:val="24"/>
                <w:shd w:val="clear" w:color="auto" w:fill="FFFFFF"/>
                <w:lang w:val="hy-AM"/>
              </w:rPr>
              <w:t>թ</w:t>
            </w:r>
            <w:r w:rsidRPr="0016189B">
              <w:rPr>
                <w:rFonts w:ascii="GHEA Grapalat" w:hAnsi="GHEA Grapalat"/>
                <w:color w:val="191919"/>
                <w:sz w:val="24"/>
                <w:szCs w:val="24"/>
                <w:shd w:val="clear" w:color="auto" w:fill="FFFFFF"/>
                <w:lang w:val="af-ZA"/>
              </w:rPr>
              <w:t>.</w:t>
            </w:r>
            <w:r w:rsidRPr="0016189B">
              <w:rPr>
                <w:rFonts w:ascii="GHEA Grapalat" w:hAnsi="GHEA Grapalat"/>
                <w:color w:val="191919"/>
                <w:sz w:val="24"/>
                <w:szCs w:val="24"/>
                <w:shd w:val="clear" w:color="auto" w:fill="FFFFFF"/>
                <w:lang w:val="hy-AM"/>
              </w:rPr>
              <w:t xml:space="preserve"> առաջացած</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պարտավորություններին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ապա</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տեղեկացնում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ենք,</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որ</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հարկերը</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lastRenderedPageBreak/>
              <w:t>ներառվում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են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պայմանագրի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արժեքի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մեջ և</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վճարվում</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են</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բացառապես</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պայմանագրի</w:t>
            </w:r>
            <w:r w:rsidRPr="0016189B">
              <w:rPr>
                <w:rFonts w:ascii="GHEA Grapalat" w:hAnsi="GHEA Grapalat"/>
                <w:color w:val="191919"/>
                <w:sz w:val="24"/>
                <w:szCs w:val="24"/>
                <w:shd w:val="clear" w:color="auto" w:fill="FFFFFF"/>
                <w:lang w:val="af-ZA"/>
              </w:rPr>
              <w:t xml:space="preserve"> </w:t>
            </w:r>
            <w:r w:rsidRPr="0016189B">
              <w:rPr>
                <w:rFonts w:ascii="GHEA Grapalat" w:hAnsi="GHEA Grapalat"/>
                <w:color w:val="191919"/>
                <w:sz w:val="24"/>
                <w:szCs w:val="24"/>
                <w:shd w:val="clear" w:color="auto" w:fill="FFFFFF"/>
                <w:lang w:val="hy-AM"/>
              </w:rPr>
              <w:t>շրջանակներում</w:t>
            </w:r>
            <w:r w:rsidRPr="0016189B">
              <w:rPr>
                <w:rFonts w:ascii="GHEA Grapalat" w:hAnsi="GHEA Grapalat"/>
                <w:color w:val="191919"/>
                <w:sz w:val="24"/>
                <w:szCs w:val="24"/>
                <w:shd w:val="clear" w:color="auto" w:fill="FFFFFF"/>
                <w:lang w:val="af-ZA"/>
              </w:rPr>
              <w:t xml:space="preserve">՝ բյուջետային ծախսերի տնտեսագիտական դասակարգման </w:t>
            </w:r>
            <w:r w:rsidRPr="0016189B">
              <w:rPr>
                <w:rFonts w:ascii="GHEA Grapalat" w:hAnsi="GHEA Grapalat"/>
                <w:color w:val="191919"/>
                <w:sz w:val="24"/>
                <w:szCs w:val="24"/>
                <w:shd w:val="clear" w:color="auto" w:fill="FFFFFF"/>
                <w:lang w:val="hy-AM"/>
              </w:rPr>
              <w:t>կապիտալ ծախսերի հոդվածով: Ուստի, Նախագծի հավելվածներում հարկային պարտավորությունների մարման նպատակով գումարներն անհրաժեշտ է նախատեսել ոչ թե 1162 ծրագրի «11002.</w:t>
            </w:r>
            <w:r w:rsidRPr="0016189B">
              <w:rPr>
                <w:rFonts w:ascii="GHEA Grapalat" w:hAnsi="GHEA Grapalat" w:cs="Sylfaen"/>
                <w:sz w:val="24"/>
                <w:szCs w:val="24"/>
                <w:lang w:val="hy-AM"/>
              </w:rPr>
              <w:t xml:space="preserve"> Գիտական ենթակառուցվածքի արդիականացում»</w:t>
            </w:r>
            <w:r w:rsidRPr="0016189B">
              <w:rPr>
                <w:rFonts w:ascii="GHEA Grapalat" w:hAnsi="GHEA Grapalat"/>
                <w:color w:val="191919"/>
                <w:sz w:val="24"/>
                <w:szCs w:val="24"/>
                <w:shd w:val="clear" w:color="auto" w:fill="FFFFFF"/>
                <w:lang w:val="hy-AM"/>
              </w:rPr>
              <w:t xml:space="preserve"> միջոցառմամբ, այլ </w:t>
            </w:r>
            <w:r w:rsidRPr="0016189B">
              <w:rPr>
                <w:rFonts w:ascii="GHEA Grapalat" w:hAnsi="GHEA Grapalat"/>
                <w:sz w:val="24"/>
                <w:szCs w:val="24"/>
                <w:lang w:val="hy-AM"/>
              </w:rPr>
              <w:t>գիտական սարքերի և սարքավորումների ձեռքբերման գծով նախատեսված «32004.</w:t>
            </w:r>
            <w:r w:rsidRPr="0016189B">
              <w:rPr>
                <w:rFonts w:ascii="GHEA Grapalat" w:hAnsi="GHEA Grapalat" w:cs="Sylfaen"/>
                <w:sz w:val="24"/>
                <w:szCs w:val="24"/>
                <w:lang w:val="hy-AM"/>
              </w:rPr>
              <w:t xml:space="preserve"> Գիտական կենտրոնները ժամանակակից սարքավորումներով վերազինում ու համատեղ օգտագործման գիտական սարքավորումների կենտրոնների ստեղծում</w:t>
            </w:r>
            <w:r w:rsidRPr="0016189B">
              <w:rPr>
                <w:rFonts w:ascii="GHEA Grapalat" w:hAnsi="GHEA Grapalat"/>
                <w:sz w:val="24"/>
                <w:szCs w:val="24"/>
                <w:lang w:val="hy-AM"/>
              </w:rPr>
              <w:t>» միջոցառմամբ:</w:t>
            </w:r>
          </w:p>
          <w:p w:rsidR="002B226F" w:rsidRPr="0016189B" w:rsidRDefault="002B226F" w:rsidP="002B226F">
            <w:pPr>
              <w:pStyle w:val="ListParagraph"/>
              <w:numPr>
                <w:ilvl w:val="0"/>
                <w:numId w:val="44"/>
              </w:numPr>
              <w:tabs>
                <w:tab w:val="left" w:pos="284"/>
                <w:tab w:val="left" w:pos="426"/>
                <w:tab w:val="left" w:pos="1061"/>
              </w:tabs>
              <w:spacing w:after="0" w:line="360" w:lineRule="auto"/>
              <w:ind w:left="0" w:firstLine="567"/>
              <w:jc w:val="both"/>
              <w:rPr>
                <w:rFonts w:ascii="GHEA Grapalat" w:hAnsi="GHEA Grapalat"/>
                <w:sz w:val="24"/>
                <w:szCs w:val="24"/>
                <w:lang w:val="hy-AM"/>
              </w:rPr>
            </w:pPr>
            <w:r w:rsidRPr="0016189B">
              <w:rPr>
                <w:rFonts w:ascii="GHEA Grapalat" w:hAnsi="GHEA Grapalat" w:cs="Sylfaen"/>
                <w:sz w:val="24"/>
                <w:szCs w:val="24"/>
                <w:lang w:val="hy-AM" w:eastAsia="en-GB"/>
              </w:rPr>
              <w:t>Նախագծում վերաբաշխումների ֆինանսական գնահատականները ներկայացվել են առանց հաշվարկների, ինչպես նաև</w:t>
            </w:r>
            <w:r w:rsidRPr="0016189B">
              <w:rPr>
                <w:rFonts w:ascii="GHEA Grapalat" w:hAnsi="GHEA Grapalat"/>
                <w:sz w:val="24"/>
                <w:szCs w:val="24"/>
                <w:lang w:val="hy-AM"/>
              </w:rPr>
              <w:t xml:space="preserve"> բացակայում են նվազեցում նախատեսող միջոցառումների գծով տնտեսումների և մինչև տարեվերջ գումարների լրացուցիչ պահանջի բացակայության վերաբերյալ հիմնավորումները:</w:t>
            </w:r>
          </w:p>
          <w:p w:rsidR="002B226F" w:rsidRPr="0016189B" w:rsidRDefault="002B226F" w:rsidP="002B226F">
            <w:pPr>
              <w:pStyle w:val="mechtex"/>
              <w:spacing w:line="360" w:lineRule="auto"/>
              <w:ind w:firstLine="708"/>
              <w:jc w:val="both"/>
              <w:rPr>
                <w:rFonts w:ascii="GHEA Grapalat" w:eastAsia="MS Mincho" w:hAnsi="GHEA Grapalat" w:cs="Sylfaen"/>
                <w:kern w:val="18"/>
                <w:sz w:val="24"/>
                <w:szCs w:val="24"/>
                <w:lang w:val="hy-AM"/>
              </w:rPr>
            </w:pPr>
            <w:r>
              <w:rPr>
                <w:rFonts w:ascii="GHEA Grapalat" w:hAnsi="GHEA Grapalat" w:cs="Sylfaen"/>
                <w:sz w:val="24"/>
                <w:szCs w:val="24"/>
                <w:lang w:val="hy-AM"/>
              </w:rPr>
              <w:t xml:space="preserve">3. </w:t>
            </w:r>
            <w:r w:rsidRPr="0016189B">
              <w:rPr>
                <w:rFonts w:ascii="GHEA Grapalat" w:hAnsi="GHEA Grapalat" w:cs="Sylfaen"/>
                <w:sz w:val="24"/>
                <w:szCs w:val="24"/>
                <w:lang w:val="hy-AM"/>
              </w:rPr>
              <w:t xml:space="preserve">Նախագծի հավելված 7-ի գնումների պլանի 1162 ծրագրի «32003. Գիտական կենտրոնների վերանորոգում, «Ակադեմիական քաղաք» նախագծի իրականացման շրջանակներում առաջացած հրատապ ծախսերի ապահովում» միջոցառման շրջանակներում նախատեսվում է 467.68 մլն դրամի նվազեցում, այնինչ Նախագծի հավելված 2-ի վերոնշյալ միջոցառման բյուջետային ծախսերի տնտեսագիտական դասակարգման «Նախագծահետազոտական ծախսեր» հոդվածով, ինչպես նաև Նախագծի ընդունումը հիմնավորող փաստաթղթի համաձայն նվազեցվող գումարի չափը կազմում է 466.12 մլն դրամ: Նշվածով պայմանավորված՝ անհրաժեշտ է Նախագծի հավելվածներում և հիմնավորման մեջ հստակեցնել նվազեցվող գումարի չափը: </w:t>
            </w:r>
            <w:r w:rsidRPr="0016189B">
              <w:rPr>
                <w:rFonts w:ascii="GHEA Grapalat" w:eastAsia="MS Mincho" w:hAnsi="GHEA Grapalat" w:cs="Sylfaen"/>
                <w:kern w:val="18"/>
                <w:sz w:val="24"/>
                <w:szCs w:val="24"/>
                <w:lang w:val="hy-AM"/>
              </w:rPr>
              <w:t xml:space="preserve">Միաժամանակ, միջոցառման գծով ինն ամսում առաջարկվող նվազեցումը կհանգեցնի ՀՀ 2024 թվականի պետական բյուջեով նախատեսված </w:t>
            </w:r>
            <w:r w:rsidRPr="0016189B">
              <w:rPr>
                <w:rFonts w:ascii="GHEA Grapalat" w:eastAsia="MS Mincho" w:hAnsi="GHEA Grapalat" w:cs="Sylfaen"/>
                <w:kern w:val="18"/>
                <w:sz w:val="24"/>
                <w:szCs w:val="24"/>
                <w:lang w:val="hy-AM"/>
              </w:rPr>
              <w:lastRenderedPageBreak/>
              <w:t xml:space="preserve">ինն ամսվա ճշտված չափաքանակի գերազանցմանը, ուստի անհրաժեշտ է ճշտել նվազեցվող գումարի չափը (25.07.2024թ. դրությամբ մնացորդը կազմում է 260.55 մլն դրամ): </w:t>
            </w:r>
          </w:p>
          <w:p w:rsidR="002B226F" w:rsidRPr="0016189B" w:rsidRDefault="002B226F" w:rsidP="002B226F">
            <w:pPr>
              <w:spacing w:after="0" w:line="360" w:lineRule="auto"/>
              <w:ind w:firstLine="567"/>
              <w:contextualSpacing/>
              <w:jc w:val="both"/>
              <w:rPr>
                <w:rFonts w:ascii="GHEA Grapalat" w:eastAsia="MS Mincho" w:hAnsi="GHEA Grapalat" w:cs="Sylfaen"/>
                <w:kern w:val="18"/>
                <w:sz w:val="24"/>
                <w:szCs w:val="24"/>
                <w:lang w:val="hy-AM"/>
              </w:rPr>
            </w:pPr>
            <w:r>
              <w:rPr>
                <w:rFonts w:ascii="GHEA Grapalat" w:eastAsia="MS Mincho" w:hAnsi="GHEA Grapalat" w:cs="Sylfaen"/>
                <w:kern w:val="18"/>
                <w:sz w:val="24"/>
                <w:szCs w:val="24"/>
                <w:lang w:val="hy-AM"/>
              </w:rPr>
              <w:t>Հիմք ընդունելով վերոգրյալը՝ ա</w:t>
            </w:r>
            <w:r w:rsidRPr="0016189B">
              <w:rPr>
                <w:rFonts w:ascii="GHEA Grapalat" w:eastAsia="MS Mincho" w:hAnsi="GHEA Grapalat" w:cs="Sylfaen"/>
                <w:kern w:val="18"/>
                <w:sz w:val="24"/>
                <w:szCs w:val="24"/>
                <w:lang w:val="hy-AM"/>
              </w:rPr>
              <w:t>ռաջարկում ենք Նախագծի հավելվածներում և հիմնավորման մեջ ճշտել համապատասխան ցուցանիշները, ինչպես նաև 1111 ծրագրի 12011 միջոցառման անվանումն ու նկարագրությունը:</w:t>
            </w:r>
          </w:p>
          <w:p w:rsidR="0027201A" w:rsidRPr="0027201A" w:rsidRDefault="002B226F" w:rsidP="002B226F">
            <w:pPr>
              <w:spacing w:after="0" w:line="360" w:lineRule="auto"/>
              <w:ind w:firstLine="567"/>
              <w:contextualSpacing/>
              <w:jc w:val="both"/>
              <w:rPr>
                <w:rFonts w:ascii="GHEA Grapalat" w:hAnsi="GHEA Grapalat"/>
                <w:sz w:val="24"/>
                <w:szCs w:val="24"/>
                <w:lang w:val="hy-AM"/>
              </w:rPr>
            </w:pPr>
            <w:r>
              <w:rPr>
                <w:rFonts w:ascii="GHEA Grapalat" w:eastAsia="MS Mincho" w:hAnsi="GHEA Grapalat" w:cs="Sylfaen"/>
                <w:kern w:val="18"/>
                <w:sz w:val="24"/>
                <w:szCs w:val="24"/>
                <w:lang w:val="hy-AM"/>
              </w:rPr>
              <w:t xml:space="preserve">Միաժամանակ հայտնում ենք, որ </w:t>
            </w:r>
            <w:r w:rsidRPr="0016189B">
              <w:rPr>
                <w:rFonts w:ascii="GHEA Grapalat" w:eastAsia="MS Mincho" w:hAnsi="GHEA Grapalat" w:cs="Sylfaen"/>
                <w:kern w:val="18"/>
                <w:sz w:val="24"/>
                <w:szCs w:val="24"/>
                <w:lang w:val="hy-AM"/>
              </w:rPr>
              <w:t xml:space="preserve">Նախագծով </w:t>
            </w:r>
            <w:r w:rsidRPr="002B226F">
              <w:rPr>
                <w:rFonts w:ascii="GHEA Grapalat" w:eastAsia="MS Mincho" w:hAnsi="GHEA Grapalat" w:cs="Sylfaen"/>
                <w:kern w:val="18"/>
                <w:sz w:val="24"/>
                <w:szCs w:val="24"/>
                <w:lang w:val="hy-AM"/>
              </w:rPr>
              <w:t>ն</w:t>
            </w:r>
            <w:r w:rsidRPr="0016189B">
              <w:rPr>
                <w:rFonts w:ascii="GHEA Grapalat" w:eastAsia="MS Mincho" w:hAnsi="GHEA Grapalat" w:cs="Sylfaen"/>
                <w:kern w:val="18"/>
                <w:sz w:val="24"/>
                <w:szCs w:val="24"/>
                <w:lang w:val="hy-AM"/>
              </w:rPr>
              <w:t>երկայացված նվազեցումները</w:t>
            </w:r>
            <w:r w:rsidRPr="002B226F">
              <w:rPr>
                <w:rFonts w:ascii="GHEA Grapalat" w:eastAsia="MS Mincho" w:hAnsi="GHEA Grapalat" w:cs="Sylfaen"/>
                <w:kern w:val="18"/>
                <w:sz w:val="24"/>
                <w:szCs w:val="24"/>
                <w:lang w:val="hy-AM"/>
              </w:rPr>
              <w:t xml:space="preserve"> </w:t>
            </w:r>
            <w:r w:rsidRPr="0016189B">
              <w:rPr>
                <w:rFonts w:ascii="GHEA Grapalat" w:eastAsia="MS Mincho" w:hAnsi="GHEA Grapalat" w:cs="Sylfaen"/>
                <w:kern w:val="18"/>
                <w:sz w:val="24"/>
                <w:szCs w:val="24"/>
                <w:lang w:val="hy-AM"/>
              </w:rPr>
              <w:t>հնարավոր չէ կատարել՝ այդ Նախագծում ներառված ծախսային միջոցառման՝ պայմանագրային պարտավորություններով ծանրաբեռնվածության և</w:t>
            </w:r>
            <w:r w:rsidRPr="002B226F">
              <w:rPr>
                <w:rFonts w:eastAsia="MS Mincho" w:cs="Calibri"/>
                <w:kern w:val="18"/>
                <w:sz w:val="24"/>
                <w:szCs w:val="24"/>
                <w:lang w:val="hy-AM"/>
              </w:rPr>
              <w:t> </w:t>
            </w:r>
            <w:r w:rsidRPr="0016189B">
              <w:rPr>
                <w:rFonts w:ascii="GHEA Grapalat" w:eastAsia="MS Mincho" w:hAnsi="GHEA Grapalat" w:cs="Sylfaen"/>
                <w:kern w:val="18"/>
                <w:sz w:val="24"/>
                <w:szCs w:val="24"/>
                <w:lang w:val="hy-AM"/>
              </w:rPr>
              <w:t xml:space="preserve"> համապատասխան կարգադրիչի կողմից</w:t>
            </w:r>
            <w:r w:rsidRPr="002B226F">
              <w:rPr>
                <w:rFonts w:eastAsia="MS Mincho" w:cs="Calibri"/>
                <w:kern w:val="18"/>
                <w:sz w:val="24"/>
                <w:szCs w:val="24"/>
                <w:lang w:val="hy-AM"/>
              </w:rPr>
              <w:t> </w:t>
            </w:r>
            <w:r w:rsidRPr="0016189B">
              <w:rPr>
                <w:rFonts w:ascii="GHEA Grapalat" w:eastAsia="MS Mincho" w:hAnsi="GHEA Grapalat" w:cs="Sylfaen"/>
                <w:kern w:val="18"/>
                <w:sz w:val="24"/>
                <w:szCs w:val="24"/>
                <w:lang w:val="hy-AM"/>
              </w:rPr>
              <w:t xml:space="preserve"> գնումների անվանացանկում</w:t>
            </w:r>
            <w:r w:rsidRPr="002B226F">
              <w:rPr>
                <w:rFonts w:eastAsia="MS Mincho" w:cs="Calibri"/>
                <w:kern w:val="18"/>
                <w:sz w:val="24"/>
                <w:szCs w:val="24"/>
                <w:lang w:val="hy-AM"/>
              </w:rPr>
              <w:t> </w:t>
            </w:r>
            <w:r w:rsidRPr="0016189B">
              <w:rPr>
                <w:rFonts w:ascii="GHEA Grapalat" w:eastAsia="MS Mincho" w:hAnsi="GHEA Grapalat" w:cs="Sylfaen"/>
                <w:kern w:val="18"/>
                <w:sz w:val="24"/>
                <w:szCs w:val="24"/>
                <w:lang w:val="hy-AM"/>
              </w:rPr>
              <w:t xml:space="preserve"> պակասեցումները չկատարելու պատճառով:</w:t>
            </w:r>
          </w:p>
        </w:tc>
        <w:tc>
          <w:tcPr>
            <w:tcW w:w="4061" w:type="dxa"/>
            <w:tcBorders>
              <w:top w:val="single" w:sz="4" w:space="0" w:color="auto"/>
              <w:left w:val="single" w:sz="4" w:space="0" w:color="auto"/>
              <w:right w:val="single" w:sz="4" w:space="0" w:color="auto"/>
            </w:tcBorders>
            <w:shd w:val="clear" w:color="auto" w:fill="auto"/>
            <w:vAlign w:val="center"/>
          </w:tcPr>
          <w:p w:rsidR="0027201A" w:rsidRPr="00AA73B3" w:rsidRDefault="0027201A" w:rsidP="0027201A">
            <w:pPr>
              <w:spacing w:after="0"/>
              <w:ind w:firstLine="252"/>
              <w:jc w:val="center"/>
              <w:rPr>
                <w:rFonts w:ascii="GHEA Grapalat" w:hAnsi="GHEA Grapalat"/>
                <w:b/>
                <w:sz w:val="24"/>
                <w:szCs w:val="24"/>
                <w:lang w:val="en-US"/>
              </w:rPr>
            </w:pPr>
            <w:r>
              <w:rPr>
                <w:rFonts w:ascii="GHEA Grapalat" w:hAnsi="GHEA Grapalat"/>
                <w:b/>
                <w:sz w:val="24"/>
                <w:szCs w:val="24"/>
                <w:lang w:val="en-US"/>
              </w:rPr>
              <w:lastRenderedPageBreak/>
              <w:t>Ընդունվել է</w:t>
            </w:r>
            <w:r w:rsidRPr="00AA73B3">
              <w:rPr>
                <w:rFonts w:ascii="GHEA Grapalat" w:hAnsi="GHEA Grapalat"/>
                <w:b/>
                <w:sz w:val="24"/>
                <w:szCs w:val="24"/>
                <w:lang w:val="en-US"/>
              </w:rPr>
              <w:t>:</w:t>
            </w:r>
          </w:p>
          <w:p w:rsidR="0027201A" w:rsidRPr="00113D3F" w:rsidRDefault="0027201A" w:rsidP="0027201A">
            <w:pPr>
              <w:spacing w:after="0"/>
              <w:jc w:val="center"/>
              <w:rPr>
                <w:rFonts w:ascii="GHEA Grapalat" w:hAnsi="GHEA Grapalat"/>
                <w:b/>
                <w:sz w:val="24"/>
                <w:szCs w:val="24"/>
                <w:lang w:val="en-GB"/>
              </w:rPr>
            </w:pPr>
            <w:r>
              <w:rPr>
                <w:rFonts w:ascii="GHEA Grapalat" w:hAnsi="GHEA Grapalat"/>
                <w:b/>
                <w:sz w:val="24"/>
                <w:szCs w:val="24"/>
                <w:lang w:val="hy-AM"/>
              </w:rPr>
              <w:t>Նախագծի փաթեթում կատարվել են համապատասխան փոփոխություններ</w:t>
            </w:r>
            <w:r>
              <w:rPr>
                <w:rFonts w:ascii="GHEA Grapalat" w:hAnsi="GHEA Grapalat"/>
                <w:b/>
                <w:sz w:val="24"/>
                <w:szCs w:val="24"/>
              </w:rPr>
              <w:t>ը</w:t>
            </w:r>
            <w:r w:rsidR="00113D3F">
              <w:rPr>
                <w:rFonts w:ascii="GHEA Grapalat" w:hAnsi="GHEA Grapalat"/>
                <w:b/>
                <w:sz w:val="24"/>
                <w:szCs w:val="24"/>
                <w:lang w:val="en-GB"/>
              </w:rPr>
              <w:t>:</w:t>
            </w: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113D3F" w:rsidRDefault="00113D3F" w:rsidP="00113D3F">
            <w:pPr>
              <w:spacing w:after="0"/>
              <w:rPr>
                <w:rFonts w:ascii="GHEA Grapalat" w:hAnsi="GHEA Grapalat"/>
                <w:b/>
                <w:sz w:val="24"/>
                <w:szCs w:val="24"/>
                <w:lang w:val="en-GB"/>
              </w:rPr>
            </w:pPr>
          </w:p>
          <w:p w:rsidR="00E510D7" w:rsidRPr="004E3755" w:rsidRDefault="00E510D7" w:rsidP="00113D3F">
            <w:pPr>
              <w:spacing w:after="0"/>
              <w:rPr>
                <w:rFonts w:ascii="GHEA Grapalat" w:hAnsi="GHEA Grapalat"/>
                <w:b/>
                <w:sz w:val="24"/>
                <w:szCs w:val="24"/>
                <w:lang w:val="hy-AM"/>
              </w:rPr>
            </w:pPr>
          </w:p>
        </w:tc>
      </w:tr>
    </w:tbl>
    <w:p w:rsidR="007B339E" w:rsidRPr="00D27813" w:rsidRDefault="007B339E" w:rsidP="00C6446D">
      <w:pPr>
        <w:tabs>
          <w:tab w:val="left" w:pos="5805"/>
        </w:tabs>
        <w:rPr>
          <w:rFonts w:ascii="GHEA Grapalat" w:hAnsi="GHEA Grapalat"/>
          <w:sz w:val="24"/>
          <w:szCs w:val="24"/>
          <w:lang w:val="hy-AM"/>
        </w:rPr>
      </w:pPr>
    </w:p>
    <w:sectPr w:rsidR="007B339E" w:rsidRPr="00D27813" w:rsidSect="00870AED">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C10" w:rsidRDefault="00685C10" w:rsidP="00E03B9A">
      <w:pPr>
        <w:spacing w:after="0" w:line="240" w:lineRule="auto"/>
      </w:pPr>
      <w:r>
        <w:separator/>
      </w:r>
    </w:p>
  </w:endnote>
  <w:endnote w:type="continuationSeparator" w:id="0">
    <w:p w:rsidR="00685C10" w:rsidRDefault="00685C10"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C10" w:rsidRDefault="00685C10" w:rsidP="00E03B9A">
      <w:pPr>
        <w:spacing w:after="0" w:line="240" w:lineRule="auto"/>
      </w:pPr>
      <w:r>
        <w:separator/>
      </w:r>
    </w:p>
  </w:footnote>
  <w:footnote w:type="continuationSeparator" w:id="0">
    <w:p w:rsidR="00685C10" w:rsidRDefault="00685C10"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4"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5"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9"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7"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8"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2"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3"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5"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6"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9"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2"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7"/>
  </w:num>
  <w:num w:numId="2">
    <w:abstractNumId w:val="21"/>
  </w:num>
  <w:num w:numId="3">
    <w:abstractNumId w:val="16"/>
  </w:num>
  <w:num w:numId="4">
    <w:abstractNumId w:val="25"/>
  </w:num>
  <w:num w:numId="5">
    <w:abstractNumId w:val="22"/>
  </w:num>
  <w:num w:numId="6">
    <w:abstractNumId w:val="0"/>
  </w:num>
  <w:num w:numId="7">
    <w:abstractNumId w:val="28"/>
  </w:num>
  <w:num w:numId="8">
    <w:abstractNumId w:val="8"/>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
  </w:num>
  <w:num w:numId="14">
    <w:abstractNumId w:val="24"/>
  </w:num>
  <w:num w:numId="15">
    <w:abstractNumId w:val="10"/>
  </w:num>
  <w:num w:numId="16">
    <w:abstractNumId w:val="13"/>
  </w:num>
  <w:num w:numId="17">
    <w:abstractNumId w:val="3"/>
  </w:num>
  <w:num w:numId="18">
    <w:abstractNumId w:val="27"/>
  </w:num>
  <w:num w:numId="19">
    <w:abstractNumId w:val="35"/>
  </w:num>
  <w:num w:numId="20">
    <w:abstractNumId w:val="31"/>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6"/>
  </w:num>
  <w:num w:numId="24">
    <w:abstractNumId w:val="43"/>
  </w:num>
  <w:num w:numId="25">
    <w:abstractNumId w:val="38"/>
  </w:num>
  <w:num w:numId="26">
    <w:abstractNumId w:val="17"/>
  </w:num>
  <w:num w:numId="27">
    <w:abstractNumId w:val="11"/>
  </w:num>
  <w:num w:numId="28">
    <w:abstractNumId w:val="12"/>
  </w:num>
  <w:num w:numId="29">
    <w:abstractNumId w:val="14"/>
  </w:num>
  <w:num w:numId="30">
    <w:abstractNumId w:val="5"/>
  </w:num>
  <w:num w:numId="31">
    <w:abstractNumId w:val="7"/>
  </w:num>
  <w:num w:numId="32">
    <w:abstractNumId w:val="40"/>
  </w:num>
  <w:num w:numId="33">
    <w:abstractNumId w:val="39"/>
  </w:num>
  <w:num w:numId="34">
    <w:abstractNumId w:val="19"/>
  </w:num>
  <w:num w:numId="35">
    <w:abstractNumId w:val="42"/>
  </w:num>
  <w:num w:numId="36">
    <w:abstractNumId w:val="33"/>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32"/>
  </w:num>
  <w:num w:numId="40">
    <w:abstractNumId w:val="18"/>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30"/>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4A50"/>
    <w:rsid w:val="000C4EBE"/>
    <w:rsid w:val="000C63D4"/>
    <w:rsid w:val="000D1509"/>
    <w:rsid w:val="000D5E72"/>
    <w:rsid w:val="000D73E7"/>
    <w:rsid w:val="000D7F6A"/>
    <w:rsid w:val="000E041B"/>
    <w:rsid w:val="000E09CC"/>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26F"/>
    <w:rsid w:val="002B27C9"/>
    <w:rsid w:val="002B507F"/>
    <w:rsid w:val="002B57CE"/>
    <w:rsid w:val="002B68A0"/>
    <w:rsid w:val="002C00E6"/>
    <w:rsid w:val="002C03C3"/>
    <w:rsid w:val="002C1C56"/>
    <w:rsid w:val="002C2EA7"/>
    <w:rsid w:val="002C4D96"/>
    <w:rsid w:val="002D0A97"/>
    <w:rsid w:val="002D5F71"/>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5093C"/>
    <w:rsid w:val="008522E7"/>
    <w:rsid w:val="00852A0C"/>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2017"/>
    <w:rsid w:val="008C4976"/>
    <w:rsid w:val="008C52BB"/>
    <w:rsid w:val="008D0F35"/>
    <w:rsid w:val="008D23D2"/>
    <w:rsid w:val="008D6760"/>
    <w:rsid w:val="008D7E76"/>
    <w:rsid w:val="008E11C6"/>
    <w:rsid w:val="008E1255"/>
    <w:rsid w:val="008E1D52"/>
    <w:rsid w:val="008E2F48"/>
    <w:rsid w:val="008E3B3E"/>
    <w:rsid w:val="008E5244"/>
    <w:rsid w:val="008E5CAD"/>
    <w:rsid w:val="008E6132"/>
    <w:rsid w:val="008E633D"/>
    <w:rsid w:val="008E64DB"/>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277A"/>
    <w:rsid w:val="00D0414D"/>
    <w:rsid w:val="00D06F2C"/>
    <w:rsid w:val="00D100B6"/>
    <w:rsid w:val="00D10373"/>
    <w:rsid w:val="00D131FB"/>
    <w:rsid w:val="00D133E3"/>
    <w:rsid w:val="00D167DC"/>
    <w:rsid w:val="00D20FFA"/>
    <w:rsid w:val="00D2172C"/>
    <w:rsid w:val="00D2573F"/>
    <w:rsid w:val="00D27813"/>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67F3"/>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32"/>
    <w:rsid w:val="00E72357"/>
    <w:rsid w:val="00E72C5B"/>
    <w:rsid w:val="00E7426A"/>
    <w:rsid w:val="00E748EB"/>
    <w:rsid w:val="00E76A68"/>
    <w:rsid w:val="00E80D00"/>
    <w:rsid w:val="00E822CE"/>
    <w:rsid w:val="00E83747"/>
    <w:rsid w:val="00E8525E"/>
    <w:rsid w:val="00E85D65"/>
    <w:rsid w:val="00E87665"/>
    <w:rsid w:val="00E911BC"/>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CA5"/>
    <w:rsid w:val="00F45965"/>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0F8E"/>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
    <w:name w:val="Unresolved Mention"/>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A7B5B-D7C7-4A9F-97BD-7526AB0B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568</Words>
  <Characters>3238</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7</cp:revision>
  <cp:lastPrinted>2023-04-07T14:01:00Z</cp:lastPrinted>
  <dcterms:created xsi:type="dcterms:W3CDTF">2024-04-30T06:50:00Z</dcterms:created>
  <dcterms:modified xsi:type="dcterms:W3CDTF">2024-08-14T13:25:00Z</dcterms:modified>
</cp:coreProperties>
</file>