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D6DD66" w14:textId="77777777" w:rsidR="00026568" w:rsidRPr="008D13A1" w:rsidRDefault="00026568" w:rsidP="008406C6">
      <w:pPr>
        <w:shd w:val="clear" w:color="auto" w:fill="FFFFFF"/>
        <w:ind w:firstLine="273"/>
        <w:jc w:val="center"/>
        <w:rPr>
          <w:rFonts w:ascii="GHEA Grapalat" w:hAnsi="GHEA Grapalat"/>
          <w:b/>
          <w:bCs/>
          <w:color w:val="000000"/>
        </w:rPr>
      </w:pPr>
    </w:p>
    <w:p w14:paraId="51F86F6A" w14:textId="77777777" w:rsidR="00336374" w:rsidRPr="008D13A1" w:rsidRDefault="008406C6" w:rsidP="00CF73AA">
      <w:pPr>
        <w:shd w:val="clear" w:color="auto" w:fill="FFFFFF"/>
        <w:ind w:firstLine="273"/>
        <w:jc w:val="center"/>
        <w:rPr>
          <w:rFonts w:ascii="GHEA Grapalat" w:hAnsi="GHEA Grapalat"/>
          <w:b/>
          <w:bCs/>
          <w:color w:val="000000"/>
          <w:lang w:val="hy-AM"/>
        </w:rPr>
      </w:pPr>
      <w:r w:rsidRPr="008D13A1">
        <w:rPr>
          <w:rFonts w:ascii="GHEA Grapalat" w:hAnsi="GHEA Grapalat"/>
          <w:b/>
          <w:bCs/>
          <w:color w:val="000000"/>
          <w:lang w:val="hy-AM"/>
        </w:rPr>
        <w:t>ԱՄՓՈՓԱԹԵՐԹ</w:t>
      </w:r>
    </w:p>
    <w:p w14:paraId="42D71BC9" w14:textId="77777777" w:rsidR="005A30DC" w:rsidRPr="008D13A1" w:rsidRDefault="005A30DC" w:rsidP="00D6129F">
      <w:pPr>
        <w:shd w:val="clear" w:color="auto" w:fill="FFFFFF"/>
        <w:ind w:firstLine="273"/>
        <w:jc w:val="center"/>
        <w:rPr>
          <w:rFonts w:ascii="GHEA Grapalat" w:hAnsi="GHEA Grapalat"/>
          <w:b/>
          <w:bCs/>
          <w:color w:val="000000"/>
          <w:lang w:val="hy-AM"/>
        </w:rPr>
      </w:pPr>
    </w:p>
    <w:p w14:paraId="45235276" w14:textId="2EFF675B" w:rsidR="00334DE7" w:rsidRPr="008D13A1" w:rsidRDefault="00334DE7" w:rsidP="00334DE7">
      <w:pPr>
        <w:tabs>
          <w:tab w:val="left" w:pos="0"/>
        </w:tabs>
        <w:spacing w:after="240" w:line="360" w:lineRule="auto"/>
        <w:ind w:firstLine="270"/>
        <w:jc w:val="center"/>
        <w:rPr>
          <w:rFonts w:ascii="GHEA Grapalat" w:hAnsi="GHEA Grapalat" w:cs="Sylfaen"/>
          <w:b/>
          <w:lang w:val="hy-AM"/>
        </w:rPr>
      </w:pPr>
      <w:r w:rsidRPr="008D13A1">
        <w:rPr>
          <w:rFonts w:ascii="GHEA Grapalat" w:hAnsi="GHEA Grapalat" w:cs="Sylfaen"/>
          <w:b/>
          <w:bCs/>
          <w:lang w:val="hy-AM" w:eastAsia="ru-RU"/>
        </w:rPr>
        <w:t>««ՀԱՅԱՍՏԱՆԻ ՀԱՆՐԱՊԵՏՈՒԹՅԱՆ 202</w:t>
      </w:r>
      <w:r w:rsidR="008D13A1" w:rsidRPr="008D13A1">
        <w:rPr>
          <w:rFonts w:ascii="GHEA Grapalat" w:hAnsi="GHEA Grapalat" w:cs="Sylfaen"/>
          <w:b/>
          <w:bCs/>
          <w:lang w:val="af-ZA" w:eastAsia="ru-RU"/>
        </w:rPr>
        <w:t>4</w:t>
      </w:r>
      <w:r w:rsidRPr="008D13A1">
        <w:rPr>
          <w:rFonts w:ascii="GHEA Grapalat" w:hAnsi="GHEA Grapalat" w:cs="Sylfaen"/>
          <w:b/>
          <w:bCs/>
          <w:lang w:val="hy-AM" w:eastAsia="ru-RU"/>
        </w:rPr>
        <w:t xml:space="preserve"> ԹՎԱԿԱՆԻ ՊԵՏԱԿԱՆ ԲՅՈՒՋԵԻ ՄԱՍԻՆ» ՕՐԵՆՔՈՒՄ ՎԵՐԱԲԱՇԽՈՒՄ</w:t>
      </w:r>
      <w:r w:rsidR="002F5562">
        <w:rPr>
          <w:rFonts w:ascii="GHEA Grapalat" w:hAnsi="GHEA Grapalat" w:cs="Sylfaen"/>
          <w:b/>
          <w:bCs/>
          <w:lang w:val="hy-AM" w:eastAsia="ru-RU"/>
        </w:rPr>
        <w:t>, ԼՐԱՑՈՒՄ</w:t>
      </w:r>
      <w:r w:rsidR="00D43374">
        <w:rPr>
          <w:rFonts w:ascii="GHEA Grapalat" w:hAnsi="GHEA Grapalat" w:cs="Sylfaen"/>
          <w:b/>
          <w:bCs/>
          <w:lang w:val="hy-AM" w:eastAsia="ru-RU"/>
        </w:rPr>
        <w:t>ՆԵՐ</w:t>
      </w:r>
      <w:r w:rsidRPr="008D13A1">
        <w:rPr>
          <w:rFonts w:ascii="GHEA Grapalat" w:hAnsi="GHEA Grapalat" w:cs="Sylfaen"/>
          <w:b/>
          <w:bCs/>
          <w:lang w:val="hy-AM" w:eastAsia="ru-RU"/>
        </w:rPr>
        <w:t xml:space="preserve"> ԵՎ ՀԱՅԱՍՏԱՆԻ ՀԱՆՐԱՊԵՏՈՒԹՅԱՆ ԿԱՌԱՎԱՐՈՒԹՅԱՆ 202</w:t>
      </w:r>
      <w:r w:rsidR="008D13A1" w:rsidRPr="008D13A1">
        <w:rPr>
          <w:rFonts w:ascii="GHEA Grapalat" w:hAnsi="GHEA Grapalat" w:cs="Sylfaen"/>
          <w:b/>
          <w:bCs/>
          <w:lang w:val="af-ZA" w:eastAsia="ru-RU"/>
        </w:rPr>
        <w:t>3</w:t>
      </w:r>
      <w:r w:rsidRPr="008D13A1">
        <w:rPr>
          <w:rFonts w:ascii="GHEA Grapalat" w:hAnsi="GHEA Grapalat" w:cs="Sylfaen"/>
          <w:b/>
          <w:bCs/>
          <w:lang w:val="hy-AM" w:eastAsia="ru-RU"/>
        </w:rPr>
        <w:t xml:space="preserve"> ԹՎԱԿԱՆԻ ԴԵԿՏԵՄԲԵՐԻ 2</w:t>
      </w:r>
      <w:r w:rsidR="008D13A1" w:rsidRPr="008D13A1">
        <w:rPr>
          <w:rFonts w:ascii="GHEA Grapalat" w:hAnsi="GHEA Grapalat" w:cs="Sylfaen"/>
          <w:b/>
          <w:bCs/>
          <w:lang w:val="af-ZA" w:eastAsia="ru-RU"/>
        </w:rPr>
        <w:t>8</w:t>
      </w:r>
      <w:r w:rsidRPr="008D13A1">
        <w:rPr>
          <w:rFonts w:ascii="GHEA Grapalat" w:hAnsi="GHEA Grapalat" w:cs="Sylfaen"/>
          <w:b/>
          <w:bCs/>
          <w:lang w:val="hy-AM" w:eastAsia="ru-RU"/>
        </w:rPr>
        <w:t>-Ի N 2</w:t>
      </w:r>
      <w:r w:rsidR="008D13A1" w:rsidRPr="008D13A1">
        <w:rPr>
          <w:rFonts w:ascii="GHEA Grapalat" w:hAnsi="GHEA Grapalat" w:cs="Sylfaen"/>
          <w:b/>
          <w:bCs/>
          <w:lang w:eastAsia="ru-RU"/>
        </w:rPr>
        <w:t>323</w:t>
      </w:r>
      <w:r w:rsidRPr="008D13A1">
        <w:rPr>
          <w:rFonts w:ascii="GHEA Grapalat" w:hAnsi="GHEA Grapalat" w:cs="Sylfaen"/>
          <w:b/>
          <w:bCs/>
          <w:lang w:val="hy-AM" w:eastAsia="ru-RU"/>
        </w:rPr>
        <w:t>-Ն ՈՐՈՇՄԱՆ ՄԵՋ ՓՈՓՈԽՈՒԹՅՈՒՆՆԵՐ</w:t>
      </w:r>
      <w:r w:rsidR="007B424E">
        <w:rPr>
          <w:rFonts w:ascii="GHEA Grapalat" w:hAnsi="GHEA Grapalat" w:cs="Sylfaen"/>
          <w:b/>
          <w:bCs/>
          <w:lang w:val="hy-AM" w:eastAsia="ru-RU"/>
        </w:rPr>
        <w:t xml:space="preserve"> ԵՎ ԼՐԱՑՈՒՄ</w:t>
      </w:r>
      <w:r w:rsidR="009257AC">
        <w:rPr>
          <w:rFonts w:ascii="GHEA Grapalat" w:hAnsi="GHEA Grapalat" w:cs="Sylfaen"/>
          <w:b/>
          <w:bCs/>
          <w:lang w:val="hy-AM" w:eastAsia="ru-RU"/>
        </w:rPr>
        <w:t>ՆԵՐ</w:t>
      </w:r>
      <w:r w:rsidRPr="008D13A1">
        <w:rPr>
          <w:rFonts w:ascii="GHEA Grapalat" w:hAnsi="GHEA Grapalat" w:cs="Sylfaen"/>
          <w:b/>
          <w:bCs/>
          <w:lang w:val="hy-AM" w:eastAsia="ru-RU"/>
        </w:rPr>
        <w:t xml:space="preserve"> ԿԱՏԱՐԵԼՈՒ ՄԱՍԻՆ»</w:t>
      </w:r>
      <w:r w:rsidRPr="008D13A1">
        <w:rPr>
          <w:rFonts w:ascii="GHEA Grapalat" w:hAnsi="GHEA Grapalat"/>
          <w:b/>
          <w:bCs/>
          <w:lang w:val="af-ZA"/>
        </w:rPr>
        <w:t xml:space="preserve"> </w:t>
      </w:r>
      <w:r w:rsidRPr="008D13A1">
        <w:rPr>
          <w:rFonts w:ascii="GHEA Grapalat" w:hAnsi="GHEA Grapalat" w:cs="Sylfaen"/>
          <w:b/>
          <w:lang w:val="hy-AM"/>
        </w:rPr>
        <w:t>ՀԱՅԱՍՏԱՆԻ</w:t>
      </w:r>
      <w:r w:rsidRPr="008D13A1">
        <w:rPr>
          <w:rFonts w:ascii="GHEA Grapalat" w:hAnsi="GHEA Grapalat" w:cs="Sylfaen"/>
          <w:b/>
          <w:lang w:val="af-ZA"/>
        </w:rPr>
        <w:t xml:space="preserve"> </w:t>
      </w:r>
      <w:r w:rsidRPr="008D13A1">
        <w:rPr>
          <w:rFonts w:ascii="GHEA Grapalat" w:hAnsi="GHEA Grapalat" w:cs="Sylfaen"/>
          <w:b/>
          <w:lang w:val="hy-AM"/>
        </w:rPr>
        <w:t>ՀԱՆՐԱՊԵՏՈՒԹՅԱՆ</w:t>
      </w:r>
      <w:r w:rsidRPr="008D13A1">
        <w:rPr>
          <w:rFonts w:ascii="GHEA Grapalat" w:hAnsi="GHEA Grapalat" w:cs="Sylfaen"/>
          <w:b/>
          <w:lang w:val="af-ZA"/>
        </w:rPr>
        <w:t xml:space="preserve"> </w:t>
      </w:r>
      <w:r w:rsidRPr="008D13A1">
        <w:rPr>
          <w:rFonts w:ascii="GHEA Grapalat" w:hAnsi="GHEA Grapalat" w:cs="Sylfaen"/>
          <w:b/>
          <w:lang w:val="hy-AM"/>
        </w:rPr>
        <w:t>ԿԱՌԱՎԱՐՈՒԹՅԱՆ ՈՐՈՇՄԱՆ</w:t>
      </w:r>
      <w:r w:rsidRPr="008D13A1">
        <w:rPr>
          <w:rFonts w:ascii="GHEA Grapalat" w:hAnsi="GHEA Grapalat" w:cs="Sylfaen"/>
          <w:b/>
          <w:lang w:val="af-ZA"/>
        </w:rPr>
        <w:t xml:space="preserve"> </w:t>
      </w:r>
      <w:r w:rsidRPr="008D13A1">
        <w:rPr>
          <w:rFonts w:ascii="GHEA Grapalat" w:hAnsi="GHEA Grapalat" w:cs="Sylfaen"/>
          <w:b/>
          <w:lang w:val="hy-AM"/>
        </w:rPr>
        <w:t>ՆԱԽԱԳԾԻ</w:t>
      </w:r>
      <w:r w:rsidRPr="008D13A1">
        <w:rPr>
          <w:rFonts w:ascii="GHEA Grapalat" w:hAnsi="GHEA Grapalat" w:cs="Sylfaen"/>
          <w:b/>
          <w:lang w:val="af-ZA"/>
        </w:rPr>
        <w:t xml:space="preserve"> </w:t>
      </w:r>
      <w:r w:rsidRPr="008D13A1">
        <w:rPr>
          <w:rFonts w:ascii="GHEA Grapalat" w:hAnsi="GHEA Grapalat" w:cs="Sylfaen"/>
          <w:b/>
          <w:lang w:val="hy-AM"/>
        </w:rPr>
        <w:t>ԸՆԴՈՒՆՄԱՆ</w:t>
      </w:r>
    </w:p>
    <w:p w14:paraId="4913F89A" w14:textId="77777777" w:rsidR="008406C6" w:rsidRPr="008D13A1" w:rsidRDefault="008406C6" w:rsidP="008406C6">
      <w:pPr>
        <w:shd w:val="clear" w:color="auto" w:fill="FFFFFF"/>
        <w:ind w:firstLine="273"/>
        <w:jc w:val="center"/>
        <w:rPr>
          <w:rFonts w:ascii="GHEA Grapalat" w:hAnsi="GHEA Grapalat"/>
          <w:color w:val="000000"/>
          <w:lang w:val="af-ZA"/>
        </w:rPr>
      </w:pPr>
      <w:r w:rsidRPr="008D13A1">
        <w:rPr>
          <w:rFonts w:ascii="Calibri" w:hAnsi="Calibri" w:cs="Calibri"/>
          <w:color w:val="000000"/>
          <w:lang w:val="af-ZA"/>
        </w:rPr>
        <w:t>     </w:t>
      </w:r>
      <w:r w:rsidRPr="008D13A1">
        <w:rPr>
          <w:rFonts w:ascii="GHEA Grapalat" w:hAnsi="GHEA Grapalat" w:cs="Arial Unicode"/>
          <w:color w:val="000000"/>
          <w:lang w:val="af-ZA"/>
        </w:rPr>
        <w:t xml:space="preserve"> </w:t>
      </w:r>
      <w:r w:rsidRPr="008D13A1">
        <w:rPr>
          <w:rFonts w:ascii="Calibri" w:hAnsi="Calibri" w:cs="Calibri"/>
          <w:color w:val="000000"/>
          <w:lang w:val="af-ZA"/>
        </w:rPr>
        <w:t> </w:t>
      </w:r>
    </w:p>
    <w:tbl>
      <w:tblPr>
        <w:tblW w:w="139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54"/>
        <w:gridCol w:w="6488"/>
      </w:tblGrid>
      <w:tr w:rsidR="008406C6" w:rsidRPr="008D13A1" w14:paraId="23FD7194" w14:textId="77777777" w:rsidTr="002A267F">
        <w:trPr>
          <w:trHeight w:val="440"/>
          <w:tblCellSpacing w:w="0" w:type="dxa"/>
          <w:jc w:val="center"/>
        </w:trPr>
        <w:tc>
          <w:tcPr>
            <w:tcW w:w="745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E351200" w14:textId="77777777" w:rsidR="00752204" w:rsidRPr="008D13A1" w:rsidRDefault="008406C6" w:rsidP="00767D72">
            <w:pPr>
              <w:spacing w:line="276" w:lineRule="auto"/>
              <w:jc w:val="center"/>
              <w:rPr>
                <w:rFonts w:ascii="GHEA Grapalat" w:hAnsi="GHEA Grapalat" w:cs="Courier New"/>
                <w:b/>
                <w:color w:val="000000"/>
                <w:lang w:val="af-ZA"/>
              </w:rPr>
            </w:pPr>
            <w:r w:rsidRPr="008D13A1">
              <w:rPr>
                <w:rFonts w:ascii="Calibri" w:hAnsi="Calibri" w:cs="Calibri"/>
                <w:b/>
                <w:color w:val="000000"/>
                <w:lang w:val="af-ZA"/>
              </w:rPr>
              <w:t> </w:t>
            </w:r>
          </w:p>
          <w:p w14:paraId="75004C9C" w14:textId="77777777" w:rsidR="008406C6" w:rsidRPr="008D13A1" w:rsidRDefault="008406C6" w:rsidP="00767D72">
            <w:pPr>
              <w:spacing w:line="276" w:lineRule="auto"/>
              <w:jc w:val="center"/>
              <w:rPr>
                <w:rFonts w:ascii="GHEA Grapalat" w:hAnsi="GHEA Grapalat"/>
                <w:b/>
                <w:color w:val="000000"/>
              </w:rPr>
            </w:pPr>
            <w:r w:rsidRPr="008D13A1">
              <w:rPr>
                <w:rFonts w:ascii="GHEA Grapalat" w:hAnsi="GHEA Grapalat" w:cs="Arial Unicode"/>
                <w:b/>
                <w:color w:val="000000"/>
              </w:rPr>
              <w:t>1</w:t>
            </w:r>
            <w:r w:rsidRPr="008D13A1">
              <w:rPr>
                <w:rFonts w:ascii="GHEA Grapalat" w:hAnsi="GHEA Grapalat" w:cs="Arial Unicode"/>
                <w:b/>
                <w:color w:val="000000"/>
                <w:lang w:val="hy-AM"/>
              </w:rPr>
              <w:t>.</w:t>
            </w:r>
            <w:r w:rsidRPr="008D13A1">
              <w:rPr>
                <w:rFonts w:ascii="GHEA Grapalat" w:hAnsi="GHEA Grapalat"/>
                <w:b/>
                <w:lang w:val="fr-FR"/>
              </w:rPr>
              <w:t xml:space="preserve"> ՀՀ</w:t>
            </w:r>
            <w:r w:rsidRPr="008D13A1">
              <w:rPr>
                <w:rFonts w:ascii="GHEA Grapalat" w:hAnsi="GHEA Grapalat"/>
                <w:b/>
                <w:lang w:val="hy-AM"/>
              </w:rPr>
              <w:t xml:space="preserve"> </w:t>
            </w:r>
            <w:proofErr w:type="spellStart"/>
            <w:r w:rsidRPr="008D13A1">
              <w:rPr>
                <w:rFonts w:ascii="GHEA Grapalat" w:hAnsi="GHEA Grapalat"/>
                <w:b/>
                <w:lang w:val="fr-FR"/>
              </w:rPr>
              <w:t>ֆինանսների</w:t>
            </w:r>
            <w:proofErr w:type="spellEnd"/>
            <w:r w:rsidRPr="008D13A1">
              <w:rPr>
                <w:rFonts w:ascii="GHEA Grapalat" w:hAnsi="GHEA Grapalat"/>
                <w:b/>
                <w:lang w:val="hy-AM"/>
              </w:rPr>
              <w:t xml:space="preserve"> </w:t>
            </w:r>
            <w:proofErr w:type="spellStart"/>
            <w:r w:rsidRPr="008D13A1">
              <w:rPr>
                <w:rFonts w:ascii="GHEA Grapalat" w:hAnsi="GHEA Grapalat"/>
                <w:b/>
                <w:lang w:val="fr-FR"/>
              </w:rPr>
              <w:t>նախարարությ</w:t>
            </w:r>
            <w:proofErr w:type="spellEnd"/>
            <w:r w:rsidRPr="008D13A1">
              <w:rPr>
                <w:rFonts w:ascii="GHEA Grapalat" w:hAnsi="GHEA Grapalat"/>
                <w:b/>
                <w:lang w:val="hy-AM"/>
              </w:rPr>
              <w:t>ու</w:t>
            </w:r>
            <w:r w:rsidRPr="008D13A1">
              <w:rPr>
                <w:rFonts w:ascii="GHEA Grapalat" w:hAnsi="GHEA Grapalat"/>
                <w:b/>
                <w:lang w:val="fr-FR"/>
              </w:rPr>
              <w:t>ն</w:t>
            </w:r>
          </w:p>
        </w:tc>
        <w:tc>
          <w:tcPr>
            <w:tcW w:w="6488" w:type="dxa"/>
            <w:tcBorders>
              <w:top w:val="outset" w:sz="6" w:space="0" w:color="auto"/>
              <w:left w:val="outset" w:sz="6" w:space="0" w:color="auto"/>
              <w:bottom w:val="outset" w:sz="6" w:space="0" w:color="auto"/>
              <w:right w:val="outset" w:sz="6" w:space="0" w:color="auto"/>
            </w:tcBorders>
            <w:shd w:val="clear" w:color="auto" w:fill="D0D0D0"/>
            <w:hideMark/>
          </w:tcPr>
          <w:p w14:paraId="2787E8DF" w14:textId="2B70A595" w:rsidR="008406C6" w:rsidRPr="008D13A1" w:rsidRDefault="007B424E" w:rsidP="00767D72">
            <w:pPr>
              <w:spacing w:line="276" w:lineRule="auto"/>
              <w:jc w:val="center"/>
              <w:rPr>
                <w:rFonts w:ascii="GHEA Grapalat" w:hAnsi="GHEA Grapalat"/>
                <w:b/>
                <w:color w:val="000000"/>
              </w:rPr>
            </w:pPr>
            <w:r>
              <w:rPr>
                <w:rFonts w:ascii="GHEA Grapalat" w:hAnsi="GHEA Grapalat"/>
                <w:b/>
                <w:color w:val="000000"/>
              </w:rPr>
              <w:t>0</w:t>
            </w:r>
            <w:r w:rsidR="008759C0">
              <w:rPr>
                <w:rFonts w:ascii="GHEA Grapalat" w:hAnsi="GHEA Grapalat"/>
                <w:b/>
                <w:color w:val="000000"/>
              </w:rPr>
              <w:t>8</w:t>
            </w:r>
            <w:r w:rsidR="008D13A1" w:rsidRPr="008D13A1">
              <w:rPr>
                <w:rFonts w:ascii="GHEA Grapalat" w:hAnsi="GHEA Grapalat"/>
                <w:b/>
                <w:color w:val="000000"/>
              </w:rPr>
              <w:t>.0</w:t>
            </w:r>
            <w:r w:rsidR="008759C0">
              <w:rPr>
                <w:rFonts w:ascii="GHEA Grapalat" w:hAnsi="GHEA Grapalat"/>
                <w:b/>
                <w:color w:val="000000"/>
              </w:rPr>
              <w:t>7</w:t>
            </w:r>
            <w:r w:rsidR="008D13A1" w:rsidRPr="008D13A1">
              <w:rPr>
                <w:rFonts w:ascii="GHEA Grapalat" w:hAnsi="GHEA Grapalat"/>
                <w:b/>
                <w:color w:val="000000"/>
              </w:rPr>
              <w:t>.2024</w:t>
            </w:r>
            <w:r w:rsidR="008406C6" w:rsidRPr="008D13A1">
              <w:rPr>
                <w:rFonts w:ascii="GHEA Grapalat" w:hAnsi="GHEA Grapalat"/>
                <w:b/>
                <w:color w:val="000000"/>
              </w:rPr>
              <w:t>թ.</w:t>
            </w:r>
          </w:p>
        </w:tc>
      </w:tr>
      <w:tr w:rsidR="008406C6" w:rsidRPr="008759C0" w14:paraId="3F57420D" w14:textId="77777777" w:rsidTr="002A267F">
        <w:trPr>
          <w:tblCellSpacing w:w="0" w:type="dxa"/>
          <w:jc w:val="center"/>
        </w:trPr>
        <w:tc>
          <w:tcPr>
            <w:tcW w:w="745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FB07F1" w14:textId="77777777" w:rsidR="008406C6" w:rsidRPr="008D13A1" w:rsidRDefault="008406C6" w:rsidP="00767D72">
            <w:pPr>
              <w:spacing w:line="276" w:lineRule="auto"/>
              <w:rPr>
                <w:rFonts w:ascii="GHEA Grapalat" w:hAnsi="GHEA Grapalat"/>
                <w:b/>
                <w:color w:val="000000"/>
              </w:rPr>
            </w:pPr>
          </w:p>
        </w:tc>
        <w:tc>
          <w:tcPr>
            <w:tcW w:w="6488" w:type="dxa"/>
            <w:tcBorders>
              <w:top w:val="outset" w:sz="6" w:space="0" w:color="auto"/>
              <w:left w:val="outset" w:sz="6" w:space="0" w:color="auto"/>
              <w:bottom w:val="outset" w:sz="6" w:space="0" w:color="auto"/>
              <w:right w:val="outset" w:sz="6" w:space="0" w:color="auto"/>
            </w:tcBorders>
            <w:shd w:val="clear" w:color="auto" w:fill="D0D0D0"/>
            <w:hideMark/>
          </w:tcPr>
          <w:p w14:paraId="556C85D6" w14:textId="63F68D3A" w:rsidR="00334DE7" w:rsidRPr="008759C0" w:rsidRDefault="00334DE7" w:rsidP="00076578">
            <w:pPr>
              <w:widowControl w:val="0"/>
              <w:spacing w:line="276" w:lineRule="auto"/>
              <w:ind w:right="210"/>
              <w:contextualSpacing/>
              <w:jc w:val="right"/>
              <w:rPr>
                <w:rFonts w:ascii="GHEA Grapalat" w:hAnsi="GHEA Grapalat"/>
                <w:b/>
                <w:color w:val="000000"/>
              </w:rPr>
            </w:pPr>
            <w:r w:rsidRPr="008759C0">
              <w:rPr>
                <w:rFonts w:ascii="GHEA Grapalat" w:hAnsi="GHEA Grapalat"/>
                <w:b/>
                <w:color w:val="000000"/>
              </w:rPr>
              <w:t xml:space="preserve">№ </w:t>
            </w:r>
            <w:r w:rsidR="008759C0" w:rsidRPr="008759C0">
              <w:rPr>
                <w:rFonts w:ascii="GHEA Grapalat" w:hAnsi="GHEA Grapalat"/>
                <w:b/>
                <w:color w:val="000000"/>
              </w:rPr>
              <w:t>01/9-2/14450-2024</w:t>
            </w:r>
          </w:p>
        </w:tc>
      </w:tr>
      <w:tr w:rsidR="005619CE" w:rsidRPr="008D13A1" w14:paraId="5530ED63" w14:textId="77777777" w:rsidTr="002A267F">
        <w:trPr>
          <w:trHeight w:val="288"/>
          <w:tblCellSpacing w:w="0" w:type="dxa"/>
          <w:jc w:val="center"/>
        </w:trPr>
        <w:tc>
          <w:tcPr>
            <w:tcW w:w="7454" w:type="dxa"/>
            <w:tcBorders>
              <w:top w:val="outset" w:sz="6" w:space="0" w:color="auto"/>
              <w:left w:val="outset" w:sz="6" w:space="0" w:color="auto"/>
              <w:bottom w:val="outset" w:sz="6" w:space="0" w:color="auto"/>
              <w:right w:val="outset" w:sz="6" w:space="0" w:color="auto"/>
            </w:tcBorders>
            <w:shd w:val="clear" w:color="auto" w:fill="FFFFFF"/>
          </w:tcPr>
          <w:p w14:paraId="41E1D31C" w14:textId="36016C04" w:rsidR="007B424E" w:rsidRPr="008759C0" w:rsidRDefault="008759C0" w:rsidP="00044CAE">
            <w:pPr>
              <w:shd w:val="clear" w:color="auto" w:fill="FFFFFF"/>
              <w:spacing w:line="336" w:lineRule="auto"/>
              <w:ind w:left="60" w:right="150" w:firstLine="150"/>
              <w:jc w:val="both"/>
              <w:textAlignment w:val="baseline"/>
              <w:rPr>
                <w:rFonts w:ascii="GHEA Grapalat" w:eastAsia="NSimSun" w:hAnsi="GHEA Grapalat" w:cs="Lucida Sans"/>
                <w:color w:val="000000"/>
                <w:kern w:val="2"/>
                <w:lang w:val="hy-AM" w:eastAsia="zh-CN" w:bidi="hi-IN"/>
              </w:rPr>
            </w:pPr>
            <w:r w:rsidRPr="008759C0">
              <w:rPr>
                <w:rFonts w:ascii="GHEA Grapalat" w:eastAsia="NSimSun" w:hAnsi="GHEA Grapalat" w:cs="Lucida Sans"/>
                <w:color w:val="000000"/>
                <w:kern w:val="2"/>
                <w:lang w:val="hy-AM" w:eastAsia="zh-CN" w:bidi="hi-IN"/>
              </w:rPr>
              <w:t>Ձեր 26.06.2024թ. N</w:t>
            </w:r>
            <w:r w:rsidRPr="008759C0">
              <w:rPr>
                <w:rFonts w:ascii="GHEA Grapalat" w:hAnsi="GHEA Grapalat"/>
                <w:bCs/>
                <w:color w:val="000000"/>
                <w:shd w:val="clear" w:color="auto" w:fill="FFFFFF"/>
                <w:lang w:val="hy-AM" w:eastAsia="en-GB"/>
              </w:rPr>
              <w:t xml:space="preserve">01/12594-2024 </w:t>
            </w:r>
            <w:r w:rsidRPr="008759C0">
              <w:rPr>
                <w:rFonts w:ascii="GHEA Grapalat" w:eastAsia="NSimSun" w:hAnsi="GHEA Grapalat" w:cs="Lucida Sans"/>
                <w:color w:val="000000"/>
                <w:kern w:val="2"/>
                <w:lang w:val="hy-AM" w:eastAsia="zh-CN" w:bidi="hi-IN"/>
              </w:rPr>
              <w:t>գրությամբ ներկայացված «</w:t>
            </w:r>
            <w:r w:rsidRPr="008759C0">
              <w:rPr>
                <w:rFonts w:ascii="GHEA Grapalat" w:eastAsia="Calibri" w:hAnsi="GHEA Grapalat" w:cs="Calibri"/>
                <w:color w:val="000000"/>
                <w:lang w:val="hy-AM"/>
              </w:rPr>
              <w:t>«Հայաստանի Հանրապետության 2024 թվականի պետական բյուջեի մասին» օրենքում վերաբաշխում, փոփոխություններ և Հայաստանի Հանրապետության կառավարության 2023 թվականի դեկտեմբերի 28-ի N 2323-Ն որոշման մեջ փոփոխություններ ու լրացումներ կատարելու մասին»</w:t>
            </w:r>
            <w:r w:rsidRPr="008759C0">
              <w:rPr>
                <w:rFonts w:ascii="GHEA Grapalat" w:eastAsia="NSimSun" w:hAnsi="GHEA Grapalat" w:cs="Lucida Sans"/>
                <w:color w:val="000000"/>
                <w:kern w:val="2"/>
                <w:lang w:val="hy-AM" w:eastAsia="zh-CN" w:bidi="hi-IN"/>
              </w:rPr>
              <w:t xml:space="preserve"> ՀՀ կառավարության որոշման նախագծի (այսուհետ՝ Նախագիծ) վերաբերյալ հայտնում ենք հետևյալը. </w:t>
            </w:r>
          </w:p>
        </w:tc>
        <w:tc>
          <w:tcPr>
            <w:tcW w:w="6488" w:type="dxa"/>
            <w:tcBorders>
              <w:top w:val="outset" w:sz="6" w:space="0" w:color="auto"/>
              <w:left w:val="outset" w:sz="6" w:space="0" w:color="auto"/>
              <w:bottom w:val="outset" w:sz="6" w:space="0" w:color="auto"/>
              <w:right w:val="outset" w:sz="6" w:space="0" w:color="auto"/>
            </w:tcBorders>
            <w:shd w:val="clear" w:color="auto" w:fill="FFFFFF"/>
          </w:tcPr>
          <w:p w14:paraId="0F6C9F88" w14:textId="77777777" w:rsidR="005619CE" w:rsidRPr="008D13A1" w:rsidRDefault="005619CE" w:rsidP="00FA7869">
            <w:pPr>
              <w:spacing w:line="276" w:lineRule="auto"/>
              <w:ind w:left="180" w:right="150"/>
              <w:rPr>
                <w:rFonts w:ascii="GHEA Grapalat" w:hAnsi="GHEA Grapalat"/>
                <w:lang w:val="hy-AM"/>
              </w:rPr>
            </w:pPr>
          </w:p>
        </w:tc>
      </w:tr>
      <w:tr w:rsidR="0074621B" w:rsidRPr="00044CAE" w14:paraId="06C27005" w14:textId="77777777" w:rsidTr="002A267F">
        <w:trPr>
          <w:trHeight w:val="288"/>
          <w:tblCellSpacing w:w="0" w:type="dxa"/>
          <w:jc w:val="center"/>
        </w:trPr>
        <w:tc>
          <w:tcPr>
            <w:tcW w:w="7454" w:type="dxa"/>
            <w:tcBorders>
              <w:top w:val="outset" w:sz="6" w:space="0" w:color="auto"/>
              <w:left w:val="outset" w:sz="6" w:space="0" w:color="auto"/>
              <w:bottom w:val="outset" w:sz="6" w:space="0" w:color="auto"/>
              <w:right w:val="outset" w:sz="6" w:space="0" w:color="auto"/>
            </w:tcBorders>
            <w:shd w:val="clear" w:color="auto" w:fill="FFFFFF"/>
          </w:tcPr>
          <w:p w14:paraId="7A78B4D2" w14:textId="77777777" w:rsidR="008759C0" w:rsidRPr="008759C0" w:rsidRDefault="008759C0" w:rsidP="00044CAE">
            <w:pPr>
              <w:shd w:val="clear" w:color="auto" w:fill="FFFFFF"/>
              <w:suppressAutoHyphens/>
              <w:spacing w:line="336" w:lineRule="auto"/>
              <w:ind w:left="60" w:right="150" w:firstLine="150"/>
              <w:jc w:val="both"/>
              <w:textAlignment w:val="baseline"/>
              <w:rPr>
                <w:rFonts w:ascii="GHEA Grapalat" w:eastAsia="Calibri" w:hAnsi="GHEA Grapalat" w:cs="Calibri"/>
                <w:color w:val="000000"/>
                <w:lang w:val="hy-AM"/>
              </w:rPr>
            </w:pPr>
            <w:r w:rsidRPr="008759C0">
              <w:rPr>
                <w:rFonts w:ascii="GHEA Grapalat" w:eastAsia="Calibri" w:hAnsi="GHEA Grapalat" w:cs="Calibri"/>
                <w:color w:val="000000"/>
                <w:lang w:val="hy-AM"/>
              </w:rPr>
              <w:t>Նախագծով նախատեսվում է ՀՀ 2024թ. պետական բյուջեով ՀՀ էկոնոմիկայի նախարարության 1058 ծրագրի «31002 ՀՀ էկոնոմիկայի նախարարության շենքային պայմանների բարելավում» միջոցառման շրջանակներում նախատեսված միջոցներից 93.2 մլն դրամը վերաբաշխման միջոցով հատկացնել 1058 ծրագրի «31001 ՀՀ էկոնոմիկայի նախարարության տեխնիկական հագեցվածության բարելավում» միջոցառմանը՝ էկոնոմիկայի նախարարության Բ մասնաշենքի համար թվով երկու նոր վերելակների, համակարգչային ու նկարահանման սարքավորումների և Մտավոր սեփականության գրասենյակի համար ցանցային օպերացիոն համակարգի համակարգչային ծրագրային փաթեթների ձեռքբերման նպատակով:</w:t>
            </w:r>
          </w:p>
          <w:p w14:paraId="03BDCE8F" w14:textId="77777777" w:rsidR="008759C0" w:rsidRPr="008759C0" w:rsidRDefault="008759C0" w:rsidP="00044CAE">
            <w:pPr>
              <w:suppressAutoHyphens/>
              <w:spacing w:line="336" w:lineRule="auto"/>
              <w:ind w:left="60" w:right="150" w:firstLine="150"/>
              <w:jc w:val="both"/>
              <w:rPr>
                <w:rFonts w:ascii="GHEA Grapalat" w:eastAsia="Calibri" w:hAnsi="GHEA Grapalat" w:cs="Calibri"/>
                <w:color w:val="00000A"/>
                <w:lang w:val="hy-AM"/>
              </w:rPr>
            </w:pPr>
            <w:r w:rsidRPr="008759C0">
              <w:rPr>
                <w:rFonts w:ascii="GHEA Grapalat" w:hAnsi="GHEA Grapalat" w:cs="Arial"/>
                <w:bCs/>
                <w:color w:val="00000A"/>
                <w:kern w:val="32"/>
                <w:lang w:val="hy-AM" w:eastAsia="ru-RU"/>
              </w:rPr>
              <w:t xml:space="preserve">Այդ կապակցությամբ հայտնում ենք, որ պետական մարմնի տեխնիկական հագեցվածության կարիքները հաստատվում են տվյալ տարվա պետական բյուջեով, իսկ հրատապության/անկանխատեսելիության հիմքով պահանջ առաջանալու դեպքում նաև բյուջետային տարվա ընթացքում ՀՀ պետական բյուջեով նախատեսված այլ ծրագրերի/միջոցառումների գծով նախատեսված բյուջետային հատկացումներից վերաբաշխման կամ ՀՀ կառավարության պահուստային ֆոնդի միջոցներից հատկացման միջոցով: Մինչդեռ </w:t>
            </w:r>
            <w:r w:rsidRPr="008759C0">
              <w:rPr>
                <w:rFonts w:ascii="GHEA Grapalat" w:eastAsia="Calibri" w:hAnsi="GHEA Grapalat" w:cs="Calibri"/>
                <w:color w:val="00000A"/>
                <w:lang w:val="hy-AM"/>
              </w:rPr>
              <w:t>Նախագծի հիմնավորման շրջանակներում բացահայտված չէ (բացառությամբ</w:t>
            </w:r>
            <w:r w:rsidRPr="008759C0">
              <w:rPr>
                <w:rFonts w:ascii="GHEA Grapalat" w:eastAsia="Calibri" w:hAnsi="GHEA Grapalat" w:cs="Calibri"/>
                <w:color w:val="000000"/>
                <w:lang w:val="hy-AM"/>
              </w:rPr>
              <w:t xml:space="preserve"> երկու նոր վերելակների ձեռքբերման համար ներկայացված ծախսի, որի գծով նախատեսվում 24.6 մլն դրամ</w:t>
            </w:r>
            <w:r w:rsidRPr="008759C0">
              <w:rPr>
                <w:rFonts w:ascii="GHEA Grapalat" w:eastAsia="Calibri" w:hAnsi="GHEA Grapalat" w:cs="Calibri"/>
                <w:color w:val="00000A"/>
                <w:lang w:val="hy-AM"/>
              </w:rPr>
              <w:t xml:space="preserve">) բյուջետային գործընթացից դուրս՝ առանց հրատապությունը/անկանխատեսելիությունը հիմնավորող գնահատականների գումար տրամադրելու անհրաժեշտությունը: Հարկ է նշել նաև, որ </w:t>
            </w:r>
            <w:r w:rsidRPr="008759C0">
              <w:rPr>
                <w:rFonts w:ascii="GHEA Grapalat" w:eastAsia="Calibri" w:hAnsi="GHEA Grapalat" w:cs="Calibri"/>
                <w:color w:val="000000"/>
                <w:lang w:val="hy-AM"/>
              </w:rPr>
              <w:t>տեխնիկական հագեցվածության բարելավման գծով էկոնոմիկայի նախարարության կողմից 2024թ. բյուջետային գործընթացի շրջանակներում ներկայացված հայտն (35.9 մլն դրամ) ամբողջությամբ բավարարվել և նախատեսվել է ՀՀ 2024թ. պետական բյուջեով</w:t>
            </w:r>
            <w:r w:rsidRPr="008759C0">
              <w:rPr>
                <w:rFonts w:ascii="GHEA Grapalat" w:eastAsia="Calibri" w:hAnsi="GHEA Grapalat" w:cs="Calibri"/>
                <w:color w:val="00000A"/>
                <w:lang w:val="hy-AM"/>
              </w:rPr>
              <w:t xml:space="preserve">: </w:t>
            </w:r>
          </w:p>
          <w:p w14:paraId="7F2C9369" w14:textId="570ECB80" w:rsidR="008759C0" w:rsidRPr="008759C0" w:rsidRDefault="008759C0" w:rsidP="00044CAE">
            <w:pPr>
              <w:spacing w:line="336" w:lineRule="auto"/>
              <w:ind w:left="60" w:right="150" w:firstLine="150"/>
              <w:jc w:val="both"/>
              <w:rPr>
                <w:rFonts w:ascii="GHEA Grapalat" w:hAnsi="GHEA Grapalat" w:cs="Arial"/>
                <w:bCs/>
                <w:color w:val="00000A"/>
                <w:kern w:val="32"/>
                <w:lang w:val="hy-AM" w:eastAsia="ru-RU"/>
              </w:rPr>
            </w:pPr>
            <w:r w:rsidRPr="008759C0">
              <w:rPr>
                <w:rFonts w:ascii="GHEA Grapalat" w:eastAsia="Calibri" w:hAnsi="GHEA Grapalat" w:cs="Calibri"/>
                <w:color w:val="00000A"/>
                <w:lang w:val="hy-AM"/>
              </w:rPr>
              <w:t xml:space="preserve">Բացի այդ վերոնշյալ աշխատանքները որպես առաջնահերթություններ ներառված չեն ՀՀ 2024թ. պետական բյուջեի մասին օրենքի 7-րդ հոդվածի 24-րդ կետով սահմանված N 6 հավելվածում՝ «2024 թվականի ժամանակահատվածում առաջնահերթությունները՝ ըստ բյուջետային գլխավոր կարգադրիչների»: Հետևաբար առաջարկում ենք Էկոնոմիկայի նախարարության </w:t>
            </w:r>
            <w:r w:rsidRPr="008759C0">
              <w:rPr>
                <w:rFonts w:ascii="GHEA Grapalat" w:eastAsia="Calibri" w:hAnsi="GHEA Grapalat" w:cs="Calibri"/>
                <w:color w:val="000000"/>
                <w:lang w:val="hy-AM"/>
              </w:rPr>
              <w:t>համակարգչային ու նկարահանման սարքավորումների և Մտավոր սեփականության գրասենյակի համար ցանցային օպերացիոն համակարգի համակարգչային ծրագրային փաթեթների ձեռքբերման նպատակով</w:t>
            </w:r>
            <w:r w:rsidRPr="008759C0">
              <w:rPr>
                <w:rFonts w:ascii="GHEA Grapalat" w:eastAsia="Calibri" w:hAnsi="GHEA Grapalat" w:cs="Calibri"/>
                <w:color w:val="00000A"/>
                <w:lang w:val="hy-AM"/>
              </w:rPr>
              <w:t xml:space="preserve"> լրացուցիչ գումարների տրամադրման հարցին անդրադառնալ ՀՀ 2025թ. բյուջետային գործընթացի շրջանակներում՝ հաշվի առնելով ծախսային առաջնահերթությունները և հարկաբյուջետային սահմանափակումները, ինչպես նաև այն, որ ՀՀ 2025-2027թթ</w:t>
            </w:r>
            <w:r w:rsidRPr="008759C0">
              <w:rPr>
                <w:rFonts w:ascii="GHEA Grapalat" w:eastAsia="Calibri" w:hAnsi="GHEA Grapalat" w:cs="Calibri"/>
                <w:color w:val="000000"/>
                <w:lang w:val="hy-AM"/>
              </w:rPr>
              <w:t>.</w:t>
            </w:r>
            <w:r w:rsidRPr="008759C0">
              <w:rPr>
                <w:rFonts w:ascii="GHEA Grapalat" w:eastAsia="Calibri" w:hAnsi="GHEA Grapalat" w:cs="Calibri"/>
                <w:color w:val="00000A"/>
                <w:lang w:val="hy-AM"/>
              </w:rPr>
              <w:t xml:space="preserve"> ՄԺԾԾ-ով Էկոնոմիկայի նախարարությանը</w:t>
            </w:r>
            <w:r w:rsidRPr="008759C0">
              <w:rPr>
                <w:rFonts w:ascii="GHEA Grapalat" w:eastAsia="Calibri" w:hAnsi="GHEA Grapalat" w:cs="Calibri"/>
                <w:color w:val="000000"/>
                <w:lang w:val="hy-AM"/>
              </w:rPr>
              <w:t xml:space="preserve"> տեխնիկական հագեցվածության բարելավման նպատակով 2025թ. համար նախատեսվել է 85.2 մլն դրամ: Միաժամանակ հայտնում ենք, որ նախագծի հիմնավորումներում բացակայում են 1058 ծրագրի «31002 ՀՀ էկոնոմիկայի նախարարության շենքային պայմանների բարելավման» գծով ՀՀ 2024թ. պետական բյուջեով նախատեսված գումարի մինչև տարեվերջ օգտագործման ուղղությունների, վերաբաշխվող գումարի չափով աշխատանքների իրականացման անհրաժեշտության բացակայության կամ</w:t>
            </w:r>
            <w:r w:rsidRPr="008759C0">
              <w:rPr>
                <w:rFonts w:ascii="GHEA Grapalat" w:hAnsi="GHEA Grapalat" w:cs="Arial"/>
                <w:bCs/>
                <w:color w:val="00000A"/>
                <w:kern w:val="32"/>
                <w:lang w:val="hy-AM" w:eastAsia="ru-RU"/>
              </w:rPr>
              <w:t xml:space="preserve"> հետագայում ՀՀ պետական բյուջեի հաշվին նշված գումարի չափով ֆինանսական միջոցների վերականգնման անհրաժեշտության վերաբերյալ համապատասխան տեղեկատվությունը: Ընդ որում պարզաբանման կարիք ունի նաև այն, որ վերելակների ձեռքբերումն իրականացվում է էկոնոմիկայի նախարարության շենքի կապիտալ վերանորոգման փոխարեն թե կապիտալ վերանորոգման աշխատանքների պահանջ դեռևս մնում է արդիական։ </w:t>
            </w:r>
          </w:p>
          <w:p w14:paraId="074C50E2" w14:textId="4CC8DDB1" w:rsidR="0074621B" w:rsidRPr="00044CAE" w:rsidRDefault="008759C0" w:rsidP="00044CAE">
            <w:pPr>
              <w:suppressAutoHyphens/>
              <w:spacing w:line="336" w:lineRule="auto"/>
              <w:ind w:left="60" w:right="150" w:firstLine="150"/>
              <w:jc w:val="both"/>
              <w:rPr>
                <w:rFonts w:ascii="GHEA Grapalat" w:eastAsia="Calibri" w:hAnsi="GHEA Grapalat" w:cs="Calibri"/>
                <w:color w:val="000000"/>
                <w:lang w:val="hy-AM"/>
              </w:rPr>
            </w:pPr>
            <w:r w:rsidRPr="008759C0">
              <w:rPr>
                <w:rFonts w:ascii="GHEA Grapalat" w:hAnsi="GHEA Grapalat" w:cs="Arial"/>
                <w:bCs/>
                <w:color w:val="00000A"/>
                <w:kern w:val="32"/>
                <w:lang w:val="hy-AM" w:eastAsia="ru-RU"/>
              </w:rPr>
              <w:t xml:space="preserve">Ելնելով վերոգրյալից, առաջարկում ենք (համապատասխան պարզաբանումների ներկայացման պարագայում) </w:t>
            </w:r>
            <w:r w:rsidRPr="008759C0">
              <w:rPr>
                <w:rFonts w:ascii="GHEA Grapalat" w:eastAsia="Calibri" w:hAnsi="GHEA Grapalat" w:cs="Calibri"/>
                <w:color w:val="000000"/>
                <w:lang w:val="hy-AM"/>
              </w:rPr>
              <w:t>31002 ՀՀ էկոնոմիկայի նախարարության շենքային պայմանների բարելավման միջոցառումից վերաբաշխման միջոցով գումարը հատկացնել միայն նոր վերելակների ձեռք բերման համար, իսկ մնացած գումարն ուղղել ՀՀ կառավարության պահուստային ֆոնդ: Ընդ որում առաջարկում ենք քննարկել նաև վերոնշյալ միջոցառման համար նախատեսված ամբողջ գումարը ՀՀ կառավարության պահուստային ֆոնդ ուղղելու նպատակահարմարության հանգամանք, նկատի ունենալով որ մինչ այժմ  վերոնշյալ միջոցառման շրջանակներում աշխատանքները չեն մեկնարկել, իսկ ՀՀ 2025-2027թթ ՄԺԾԾ-ով գումարներ նախատեսված չեն:</w:t>
            </w:r>
          </w:p>
        </w:tc>
        <w:tc>
          <w:tcPr>
            <w:tcW w:w="6488" w:type="dxa"/>
            <w:tcBorders>
              <w:top w:val="outset" w:sz="6" w:space="0" w:color="auto"/>
              <w:left w:val="outset" w:sz="6" w:space="0" w:color="auto"/>
              <w:bottom w:val="outset" w:sz="6" w:space="0" w:color="auto"/>
              <w:right w:val="outset" w:sz="6" w:space="0" w:color="auto"/>
            </w:tcBorders>
            <w:shd w:val="clear" w:color="auto" w:fill="FFFFFF"/>
          </w:tcPr>
          <w:p w14:paraId="175908B4" w14:textId="77777777" w:rsidR="00D26044" w:rsidRDefault="00D26044" w:rsidP="00FA7869">
            <w:pPr>
              <w:spacing w:line="276" w:lineRule="auto"/>
              <w:ind w:left="180" w:right="150"/>
              <w:jc w:val="both"/>
              <w:rPr>
                <w:rFonts w:ascii="GHEA Grapalat" w:hAnsi="GHEA Grapalat"/>
                <w:lang w:val="hy-AM"/>
              </w:rPr>
            </w:pPr>
          </w:p>
          <w:p w14:paraId="66366011" w14:textId="77777777" w:rsidR="00CD15C3" w:rsidRDefault="00CD15C3" w:rsidP="00FA7869">
            <w:pPr>
              <w:spacing w:line="276" w:lineRule="auto"/>
              <w:ind w:left="180" w:right="150"/>
              <w:jc w:val="both"/>
              <w:rPr>
                <w:rFonts w:ascii="GHEA Grapalat" w:hAnsi="GHEA Grapalat"/>
                <w:lang w:val="hy-AM"/>
              </w:rPr>
            </w:pPr>
          </w:p>
          <w:p w14:paraId="3F662D19" w14:textId="77777777" w:rsidR="00CD15C3" w:rsidRDefault="00CD15C3" w:rsidP="00FA7869">
            <w:pPr>
              <w:spacing w:line="276" w:lineRule="auto"/>
              <w:ind w:left="180" w:right="150"/>
              <w:jc w:val="both"/>
              <w:rPr>
                <w:rFonts w:ascii="GHEA Grapalat" w:hAnsi="GHEA Grapalat"/>
                <w:lang w:val="hy-AM"/>
              </w:rPr>
            </w:pPr>
          </w:p>
          <w:p w14:paraId="3036DC89" w14:textId="77777777" w:rsidR="00CD15C3" w:rsidRDefault="00CD15C3" w:rsidP="00FA7869">
            <w:pPr>
              <w:spacing w:line="276" w:lineRule="auto"/>
              <w:ind w:left="180" w:right="150"/>
              <w:jc w:val="both"/>
              <w:rPr>
                <w:rFonts w:ascii="GHEA Grapalat" w:hAnsi="GHEA Grapalat"/>
                <w:lang w:val="hy-AM"/>
              </w:rPr>
            </w:pPr>
          </w:p>
          <w:p w14:paraId="6AB60501" w14:textId="77777777" w:rsidR="00CD15C3" w:rsidRDefault="00CD15C3" w:rsidP="00FA7869">
            <w:pPr>
              <w:spacing w:line="276" w:lineRule="auto"/>
              <w:ind w:left="180" w:right="150"/>
              <w:jc w:val="both"/>
              <w:rPr>
                <w:rFonts w:ascii="GHEA Grapalat" w:hAnsi="GHEA Grapalat"/>
                <w:lang w:val="hy-AM"/>
              </w:rPr>
            </w:pPr>
          </w:p>
          <w:p w14:paraId="4692F995" w14:textId="77777777" w:rsidR="00CD15C3" w:rsidRDefault="00CD15C3" w:rsidP="00FA7869">
            <w:pPr>
              <w:spacing w:line="276" w:lineRule="auto"/>
              <w:ind w:left="180" w:right="150"/>
              <w:jc w:val="both"/>
              <w:rPr>
                <w:rFonts w:ascii="GHEA Grapalat" w:hAnsi="GHEA Grapalat"/>
                <w:lang w:val="hy-AM"/>
              </w:rPr>
            </w:pPr>
          </w:p>
          <w:p w14:paraId="62A82CD7" w14:textId="77777777" w:rsidR="00CD15C3" w:rsidRDefault="00CD15C3" w:rsidP="00FA7869">
            <w:pPr>
              <w:spacing w:line="276" w:lineRule="auto"/>
              <w:ind w:left="180" w:right="150"/>
              <w:jc w:val="both"/>
              <w:rPr>
                <w:rFonts w:ascii="GHEA Grapalat" w:hAnsi="GHEA Grapalat"/>
                <w:lang w:val="hy-AM"/>
              </w:rPr>
            </w:pPr>
          </w:p>
          <w:p w14:paraId="20ECC870" w14:textId="77777777" w:rsidR="00CD15C3" w:rsidRDefault="00CD15C3" w:rsidP="00FA7869">
            <w:pPr>
              <w:spacing w:line="276" w:lineRule="auto"/>
              <w:ind w:left="180" w:right="150"/>
              <w:jc w:val="both"/>
              <w:rPr>
                <w:rFonts w:ascii="GHEA Grapalat" w:hAnsi="GHEA Grapalat"/>
                <w:lang w:val="hy-AM"/>
              </w:rPr>
            </w:pPr>
          </w:p>
          <w:p w14:paraId="3879FD25" w14:textId="77777777" w:rsidR="00CD15C3" w:rsidRDefault="00CD15C3" w:rsidP="00FA7869">
            <w:pPr>
              <w:spacing w:line="276" w:lineRule="auto"/>
              <w:ind w:left="180" w:right="150"/>
              <w:jc w:val="both"/>
              <w:rPr>
                <w:rFonts w:ascii="GHEA Grapalat" w:hAnsi="GHEA Grapalat"/>
                <w:lang w:val="hy-AM"/>
              </w:rPr>
            </w:pPr>
          </w:p>
          <w:p w14:paraId="53C2AF71" w14:textId="77777777" w:rsidR="00CD15C3" w:rsidRDefault="00CD15C3" w:rsidP="00FA7869">
            <w:pPr>
              <w:spacing w:line="276" w:lineRule="auto"/>
              <w:ind w:left="180" w:right="150"/>
              <w:jc w:val="both"/>
              <w:rPr>
                <w:rFonts w:ascii="GHEA Grapalat" w:hAnsi="GHEA Grapalat"/>
                <w:lang w:val="hy-AM"/>
              </w:rPr>
            </w:pPr>
          </w:p>
          <w:p w14:paraId="74204492" w14:textId="77777777" w:rsidR="00CD15C3" w:rsidRDefault="00CD15C3" w:rsidP="00FA7869">
            <w:pPr>
              <w:spacing w:line="276" w:lineRule="auto"/>
              <w:ind w:left="180" w:right="150"/>
              <w:jc w:val="both"/>
              <w:rPr>
                <w:rFonts w:ascii="GHEA Grapalat" w:hAnsi="GHEA Grapalat"/>
                <w:lang w:val="hy-AM"/>
              </w:rPr>
            </w:pPr>
          </w:p>
          <w:p w14:paraId="5DB75408" w14:textId="77777777" w:rsidR="00CD15C3" w:rsidRDefault="00CD15C3" w:rsidP="00FA7869">
            <w:pPr>
              <w:spacing w:line="276" w:lineRule="auto"/>
              <w:ind w:left="180" w:right="150"/>
              <w:jc w:val="both"/>
              <w:rPr>
                <w:rFonts w:ascii="GHEA Grapalat" w:hAnsi="GHEA Grapalat"/>
                <w:lang w:val="hy-AM"/>
              </w:rPr>
            </w:pPr>
          </w:p>
          <w:p w14:paraId="1F70DC04" w14:textId="77777777" w:rsidR="00CD15C3" w:rsidRDefault="00CD15C3" w:rsidP="00FA7869">
            <w:pPr>
              <w:spacing w:line="276" w:lineRule="auto"/>
              <w:ind w:left="180" w:right="150"/>
              <w:jc w:val="both"/>
              <w:rPr>
                <w:rFonts w:ascii="GHEA Grapalat" w:hAnsi="GHEA Grapalat"/>
                <w:lang w:val="hy-AM"/>
              </w:rPr>
            </w:pPr>
          </w:p>
          <w:p w14:paraId="12ED7F3E" w14:textId="77777777" w:rsidR="00CD15C3" w:rsidRDefault="00CD15C3" w:rsidP="00FA7869">
            <w:pPr>
              <w:spacing w:line="276" w:lineRule="auto"/>
              <w:ind w:left="180" w:right="150"/>
              <w:jc w:val="both"/>
              <w:rPr>
                <w:rFonts w:ascii="GHEA Grapalat" w:hAnsi="GHEA Grapalat"/>
                <w:lang w:val="hy-AM"/>
              </w:rPr>
            </w:pPr>
          </w:p>
          <w:p w14:paraId="2A476B2F" w14:textId="77777777" w:rsidR="00CD15C3" w:rsidRDefault="00CD15C3" w:rsidP="00FA7869">
            <w:pPr>
              <w:spacing w:line="276" w:lineRule="auto"/>
              <w:ind w:left="180" w:right="150"/>
              <w:jc w:val="both"/>
              <w:rPr>
                <w:rFonts w:ascii="GHEA Grapalat" w:hAnsi="GHEA Grapalat"/>
                <w:lang w:val="hy-AM"/>
              </w:rPr>
            </w:pPr>
          </w:p>
          <w:p w14:paraId="21155614" w14:textId="77777777" w:rsidR="00CD15C3" w:rsidRDefault="00CD15C3" w:rsidP="00FA7869">
            <w:pPr>
              <w:spacing w:line="276" w:lineRule="auto"/>
              <w:ind w:left="180" w:right="150"/>
              <w:jc w:val="both"/>
              <w:rPr>
                <w:rFonts w:ascii="GHEA Grapalat" w:hAnsi="GHEA Grapalat"/>
                <w:lang w:val="hy-AM"/>
              </w:rPr>
            </w:pPr>
          </w:p>
          <w:p w14:paraId="296A907B" w14:textId="77777777" w:rsidR="00CD15C3" w:rsidRDefault="00CD15C3" w:rsidP="00FA7869">
            <w:pPr>
              <w:spacing w:line="276" w:lineRule="auto"/>
              <w:ind w:left="180" w:right="150"/>
              <w:jc w:val="both"/>
              <w:rPr>
                <w:rFonts w:ascii="GHEA Grapalat" w:hAnsi="GHEA Grapalat"/>
                <w:lang w:val="hy-AM"/>
              </w:rPr>
            </w:pPr>
          </w:p>
          <w:p w14:paraId="384C1F55" w14:textId="77777777" w:rsidR="00CD15C3" w:rsidRDefault="00CD15C3" w:rsidP="00FA7869">
            <w:pPr>
              <w:spacing w:line="276" w:lineRule="auto"/>
              <w:ind w:left="180" w:right="150"/>
              <w:jc w:val="both"/>
              <w:rPr>
                <w:rFonts w:ascii="GHEA Grapalat" w:hAnsi="GHEA Grapalat"/>
                <w:lang w:val="hy-AM"/>
              </w:rPr>
            </w:pPr>
          </w:p>
          <w:p w14:paraId="43D2E262" w14:textId="77777777" w:rsidR="00CD15C3" w:rsidRDefault="00CD15C3" w:rsidP="00FA7869">
            <w:pPr>
              <w:spacing w:line="276" w:lineRule="auto"/>
              <w:ind w:left="180" w:right="150"/>
              <w:jc w:val="both"/>
              <w:rPr>
                <w:rFonts w:ascii="GHEA Grapalat" w:hAnsi="GHEA Grapalat"/>
                <w:lang w:val="hy-AM"/>
              </w:rPr>
            </w:pPr>
          </w:p>
          <w:p w14:paraId="19803C1F" w14:textId="77777777" w:rsidR="00CD15C3" w:rsidRDefault="00CD15C3" w:rsidP="00FA7869">
            <w:pPr>
              <w:spacing w:line="276" w:lineRule="auto"/>
              <w:ind w:left="180" w:right="150"/>
              <w:jc w:val="both"/>
              <w:rPr>
                <w:rFonts w:ascii="GHEA Grapalat" w:hAnsi="GHEA Grapalat"/>
                <w:lang w:val="hy-AM"/>
              </w:rPr>
            </w:pPr>
          </w:p>
          <w:p w14:paraId="7D300DE9" w14:textId="77777777" w:rsidR="00CD15C3" w:rsidRDefault="00CD15C3" w:rsidP="00FA7869">
            <w:pPr>
              <w:spacing w:line="276" w:lineRule="auto"/>
              <w:ind w:left="180" w:right="150"/>
              <w:jc w:val="both"/>
              <w:rPr>
                <w:rFonts w:ascii="GHEA Grapalat" w:hAnsi="GHEA Grapalat"/>
                <w:lang w:val="hy-AM"/>
              </w:rPr>
            </w:pPr>
          </w:p>
          <w:p w14:paraId="0E3A5DE1" w14:textId="77777777" w:rsidR="00CD15C3" w:rsidRDefault="00CD15C3" w:rsidP="00FA7869">
            <w:pPr>
              <w:spacing w:line="276" w:lineRule="auto"/>
              <w:ind w:left="180" w:right="150"/>
              <w:jc w:val="both"/>
              <w:rPr>
                <w:rFonts w:ascii="GHEA Grapalat" w:hAnsi="GHEA Grapalat"/>
                <w:lang w:val="hy-AM"/>
              </w:rPr>
            </w:pPr>
          </w:p>
          <w:p w14:paraId="029DE72F" w14:textId="77777777" w:rsidR="00CD15C3" w:rsidRDefault="00CD15C3" w:rsidP="00FA7869">
            <w:pPr>
              <w:spacing w:line="276" w:lineRule="auto"/>
              <w:ind w:left="180" w:right="150"/>
              <w:jc w:val="both"/>
              <w:rPr>
                <w:rFonts w:ascii="GHEA Grapalat" w:hAnsi="GHEA Grapalat"/>
                <w:lang w:val="hy-AM"/>
              </w:rPr>
            </w:pPr>
          </w:p>
          <w:p w14:paraId="5B3DC9EE" w14:textId="77777777" w:rsidR="00CD15C3" w:rsidRDefault="00CD15C3" w:rsidP="00FA7869">
            <w:pPr>
              <w:spacing w:line="276" w:lineRule="auto"/>
              <w:ind w:left="180" w:right="150"/>
              <w:jc w:val="both"/>
              <w:rPr>
                <w:rFonts w:ascii="GHEA Grapalat" w:hAnsi="GHEA Grapalat"/>
                <w:lang w:val="hy-AM"/>
              </w:rPr>
            </w:pPr>
          </w:p>
          <w:p w14:paraId="2839F765" w14:textId="0EB97883" w:rsidR="00CD15C3" w:rsidRDefault="00CD15C3" w:rsidP="00595A73">
            <w:pPr>
              <w:spacing w:line="276" w:lineRule="auto"/>
              <w:ind w:left="165" w:right="150"/>
              <w:jc w:val="both"/>
              <w:rPr>
                <w:rFonts w:ascii="GHEA Grapalat" w:hAnsi="GHEA Grapalat"/>
                <w:lang w:val="hy-AM"/>
              </w:rPr>
            </w:pPr>
            <w:r>
              <w:rPr>
                <w:rFonts w:ascii="GHEA Grapalat" w:hAnsi="GHEA Grapalat"/>
                <w:lang w:val="hy-AM"/>
              </w:rPr>
              <w:t xml:space="preserve">Ընդունվել է: </w:t>
            </w:r>
            <w:r w:rsidR="002A267F">
              <w:rPr>
                <w:rFonts w:ascii="GHEA Grapalat" w:hAnsi="GHEA Grapalat"/>
                <w:lang w:val="hy-AM"/>
              </w:rPr>
              <w:t>Նախագիծը խմբագրվել է:</w:t>
            </w:r>
          </w:p>
          <w:p w14:paraId="0AE4CE13" w14:textId="4B79ECBE" w:rsidR="00CD15C3" w:rsidRPr="00076578" w:rsidRDefault="00CD15C3" w:rsidP="00595A73">
            <w:pPr>
              <w:spacing w:line="276" w:lineRule="auto"/>
              <w:ind w:left="165" w:right="150"/>
              <w:jc w:val="both"/>
              <w:rPr>
                <w:rFonts w:ascii="GHEA Grapalat" w:hAnsi="GHEA Grapalat"/>
                <w:lang w:val="hy-AM"/>
              </w:rPr>
            </w:pPr>
          </w:p>
        </w:tc>
      </w:tr>
      <w:tr w:rsidR="00F157ED" w:rsidRPr="00044CAE" w14:paraId="684FF1A4" w14:textId="77777777" w:rsidTr="002A267F">
        <w:trPr>
          <w:tblCellSpacing w:w="0" w:type="dxa"/>
          <w:jc w:val="center"/>
        </w:trPr>
        <w:tc>
          <w:tcPr>
            <w:tcW w:w="7454" w:type="dxa"/>
            <w:tcBorders>
              <w:top w:val="outset" w:sz="6" w:space="0" w:color="auto"/>
              <w:left w:val="outset" w:sz="6" w:space="0" w:color="auto"/>
              <w:bottom w:val="outset" w:sz="6" w:space="0" w:color="auto"/>
              <w:right w:val="outset" w:sz="6" w:space="0" w:color="auto"/>
            </w:tcBorders>
            <w:shd w:val="clear" w:color="auto" w:fill="FFFFFF"/>
          </w:tcPr>
          <w:p w14:paraId="0D196977" w14:textId="77777777" w:rsidR="002A267F" w:rsidRPr="002A267F" w:rsidRDefault="002A267F" w:rsidP="00044CAE">
            <w:pPr>
              <w:spacing w:line="336" w:lineRule="auto"/>
              <w:ind w:left="150" w:right="150" w:firstLine="567"/>
              <w:jc w:val="both"/>
              <w:rPr>
                <w:rFonts w:ascii="GHEA Grapalat" w:hAnsi="GHEA Grapalat" w:cs="Cambria Math"/>
                <w:bCs/>
                <w:iCs/>
                <w:lang w:val="hy-AM"/>
              </w:rPr>
            </w:pPr>
            <w:r w:rsidRPr="002A267F">
              <w:rPr>
                <w:rFonts w:ascii="GHEA Grapalat" w:hAnsi="GHEA Grapalat" w:cs="Sylfaen"/>
                <w:bCs/>
                <w:iCs/>
                <w:lang w:val="hy-AM"/>
              </w:rPr>
              <w:t>Ինչ վերաբերում է ներկայացված Նախագծի առանձին դրույթներին, ապա առկա են ներքոհիշյալ դիտարկում</w:t>
            </w:r>
            <w:r w:rsidRPr="002A267F">
              <w:rPr>
                <w:rFonts w:ascii="GHEA Grapalat" w:hAnsi="GHEA Grapalat" w:cs="Sylfaen"/>
                <w:bCs/>
                <w:iCs/>
                <w:lang w:val="hy-AM"/>
              </w:rPr>
              <w:softHyphen/>
              <w:t>ները</w:t>
            </w:r>
            <w:r w:rsidRPr="002A267F">
              <w:rPr>
                <w:rFonts w:ascii="GHEA Grapalat" w:hAnsi="GHEA Grapalat" w:cs="Cambria Math"/>
                <w:bCs/>
                <w:iCs/>
                <w:lang w:val="hy-AM"/>
              </w:rPr>
              <w:t>.</w:t>
            </w:r>
          </w:p>
          <w:p w14:paraId="22EFBAE5" w14:textId="77777777" w:rsidR="002A267F" w:rsidRPr="002A267F" w:rsidRDefault="002A267F" w:rsidP="00044CAE">
            <w:pPr>
              <w:spacing w:line="336" w:lineRule="auto"/>
              <w:ind w:left="150" w:right="150" w:firstLine="567"/>
              <w:jc w:val="both"/>
              <w:rPr>
                <w:rFonts w:ascii="GHEA Grapalat" w:hAnsi="GHEA Grapalat" w:cs="Sylfaen"/>
                <w:bCs/>
                <w:iCs/>
                <w:lang w:val="hy-AM"/>
              </w:rPr>
            </w:pPr>
            <w:r w:rsidRPr="002A267F">
              <w:rPr>
                <w:rFonts w:ascii="GHEA Grapalat" w:hAnsi="GHEA Grapalat" w:cs="Sylfaen"/>
                <w:bCs/>
                <w:iCs/>
                <w:lang w:val="hy-AM"/>
              </w:rPr>
              <w:t>Նախագծի հավելված 6-ում անհրաժեշտ է՝</w:t>
            </w:r>
          </w:p>
          <w:p w14:paraId="61E1B3AA" w14:textId="77777777" w:rsidR="002A267F" w:rsidRPr="002A267F" w:rsidRDefault="002A267F" w:rsidP="00044CAE">
            <w:pPr>
              <w:spacing w:line="336" w:lineRule="auto"/>
              <w:ind w:left="150" w:right="150" w:firstLine="567"/>
              <w:jc w:val="both"/>
              <w:rPr>
                <w:rFonts w:ascii="GHEA Grapalat" w:hAnsi="GHEA Grapalat" w:cs="Sylfaen"/>
                <w:bCs/>
                <w:iCs/>
                <w:lang w:val="hy-AM"/>
              </w:rPr>
            </w:pPr>
            <w:r w:rsidRPr="002A267F">
              <w:rPr>
                <w:rFonts w:ascii="GHEA Grapalat" w:hAnsi="GHEA Grapalat" w:cs="Sylfaen"/>
                <w:bCs/>
                <w:iCs/>
                <w:lang w:val="hy-AM"/>
              </w:rPr>
              <w:tab/>
              <w:t>- ցանցային սարքեր գնման առարկան (ԳՄԱ կոդ՝ 32420000) ներկայացնել գնումների միասնական անվանացանկի 4-րդ մակարդակին համապատասխան՝  հիմք ընդունելով ՀՀ կառավարության 13/04/2017թ. թիվ 390-Ն որոշման հավելված 3-ով հաստատված Գնումների պլանի լրացման, հաստատման և հրապարակման կարգի 2-րդ կետի 1-ին ենթակետի պահանջը,</w:t>
            </w:r>
          </w:p>
          <w:p w14:paraId="2AB65DBF" w14:textId="77777777" w:rsidR="002A267F" w:rsidRPr="002A267F" w:rsidRDefault="002A267F" w:rsidP="00044CAE">
            <w:pPr>
              <w:spacing w:line="336" w:lineRule="auto"/>
              <w:ind w:left="150" w:right="150" w:firstLine="567"/>
              <w:jc w:val="both"/>
              <w:rPr>
                <w:rFonts w:ascii="GHEA Grapalat" w:hAnsi="GHEA Grapalat" w:cs="Sylfaen"/>
                <w:bCs/>
                <w:iCs/>
                <w:lang w:val="hy-AM"/>
              </w:rPr>
            </w:pPr>
            <w:r w:rsidRPr="002A267F">
              <w:rPr>
                <w:rFonts w:ascii="GHEA Grapalat" w:hAnsi="GHEA Grapalat" w:cs="Sylfaen"/>
                <w:bCs/>
                <w:iCs/>
                <w:lang w:val="hy-AM"/>
              </w:rPr>
              <w:tab/>
              <w:t>- 32421100 գնման առարկայի անվանումը նշել ցանցային մալուխներ, իսկ չափման միավորը՝ մետր,</w:t>
            </w:r>
          </w:p>
          <w:p w14:paraId="31372BD3" w14:textId="77777777" w:rsidR="002A267F" w:rsidRPr="002A267F" w:rsidRDefault="002A267F" w:rsidP="00044CAE">
            <w:pPr>
              <w:spacing w:line="336" w:lineRule="auto"/>
              <w:ind w:left="150" w:right="150" w:firstLine="567"/>
              <w:jc w:val="both"/>
              <w:rPr>
                <w:rFonts w:ascii="GHEA Grapalat" w:hAnsi="GHEA Grapalat" w:cs="Sylfaen"/>
                <w:bCs/>
                <w:iCs/>
                <w:lang w:val="hy-AM"/>
              </w:rPr>
            </w:pPr>
            <w:r w:rsidRPr="002A267F">
              <w:rPr>
                <w:rFonts w:ascii="GHEA Grapalat" w:hAnsi="GHEA Grapalat" w:cs="Sylfaen"/>
                <w:bCs/>
                <w:iCs/>
                <w:lang w:val="hy-AM"/>
              </w:rPr>
              <w:tab/>
              <w:t>- 30237113 ԳՄԱ կոդով գնման առարկայի անվանումը նշել կոնեկտոր (կցորդներ),</w:t>
            </w:r>
          </w:p>
          <w:p w14:paraId="2C990369" w14:textId="77777777" w:rsidR="002A267F" w:rsidRPr="002A267F" w:rsidRDefault="002A267F" w:rsidP="00044CAE">
            <w:pPr>
              <w:spacing w:line="336" w:lineRule="auto"/>
              <w:ind w:left="150" w:right="150" w:firstLine="567"/>
              <w:jc w:val="both"/>
              <w:rPr>
                <w:rFonts w:ascii="GHEA Grapalat" w:hAnsi="GHEA Grapalat" w:cs="Sylfaen"/>
                <w:bCs/>
                <w:iCs/>
                <w:lang w:val="hy-AM"/>
              </w:rPr>
            </w:pPr>
            <w:r w:rsidRPr="002A267F">
              <w:rPr>
                <w:rFonts w:ascii="GHEA Grapalat" w:hAnsi="GHEA Grapalat" w:cs="Sylfaen"/>
                <w:bCs/>
                <w:iCs/>
                <w:lang w:val="hy-AM"/>
              </w:rPr>
              <w:tab/>
              <w:t>- 45611300-1 վերելակներ ԳՄԱ կոդով գնման առարկայի չափման միավորը նշել հատ,</w:t>
            </w:r>
          </w:p>
          <w:p w14:paraId="0524B11C" w14:textId="77777777" w:rsidR="002A267F" w:rsidRPr="002A267F" w:rsidRDefault="002A267F" w:rsidP="00044CAE">
            <w:pPr>
              <w:spacing w:line="336" w:lineRule="auto"/>
              <w:ind w:left="150" w:right="150" w:firstLine="567"/>
              <w:jc w:val="both"/>
              <w:rPr>
                <w:rFonts w:ascii="GHEA Grapalat" w:hAnsi="GHEA Grapalat" w:cs="Sylfaen"/>
                <w:bCs/>
                <w:iCs/>
                <w:lang w:val="hy-AM"/>
              </w:rPr>
            </w:pPr>
            <w:r w:rsidRPr="002A267F">
              <w:rPr>
                <w:rFonts w:ascii="GHEA Grapalat" w:hAnsi="GHEA Grapalat" w:cs="Sylfaen"/>
                <w:bCs/>
                <w:iCs/>
                <w:lang w:val="hy-AM"/>
              </w:rPr>
              <w:tab/>
              <w:t>- 39151230 Պահեստային գործիքների և սարքավորումների պահարաններ և դարսակներ և 38511300 մանրադիտակների ֆոտո պարագաներ ԳՄԱ կոդերով գնման առարկաների գնման ձևերը նշել ԷԱՃ, քանի որ վերջիններս ներառված են «Էլեկտրոնային աճուրդի միջոցով ձեռք բերվող գնման առարկաների թվային ծածկագրերի (CPV կոդեր)» ցանկում:</w:t>
            </w:r>
          </w:p>
          <w:p w14:paraId="6BAB2A1A" w14:textId="77777777" w:rsidR="002A267F" w:rsidRPr="002A267F" w:rsidRDefault="002A267F" w:rsidP="00044CAE">
            <w:pPr>
              <w:tabs>
                <w:tab w:val="left" w:pos="709"/>
                <w:tab w:val="left" w:pos="851"/>
              </w:tabs>
              <w:suppressAutoHyphens/>
              <w:spacing w:line="336" w:lineRule="auto"/>
              <w:ind w:left="150" w:right="150" w:firstLine="272"/>
              <w:jc w:val="both"/>
              <w:rPr>
                <w:rFonts w:ascii="GHEA Grapalat" w:eastAsia="Calibri" w:hAnsi="GHEA Grapalat" w:cs="Calibri"/>
                <w:color w:val="000000"/>
                <w:lang w:val="hy-AM"/>
              </w:rPr>
            </w:pPr>
            <w:r w:rsidRPr="002A267F">
              <w:rPr>
                <w:rFonts w:ascii="GHEA Grapalat" w:eastAsia="Calibri" w:hAnsi="GHEA Grapalat" w:cs="Calibri"/>
                <w:color w:val="000000"/>
                <w:lang w:val="hy-AM"/>
              </w:rPr>
              <w:tab/>
              <w:t>Միաժամանակ առաջարկում ենք հավելվածներից հեռացնել «Առաջին կիսամյակ» սյունակը:</w:t>
            </w:r>
          </w:p>
          <w:p w14:paraId="2CC7F7C8" w14:textId="1C6764F3" w:rsidR="00F157ED" w:rsidRPr="00076578" w:rsidRDefault="00F157ED" w:rsidP="00767D72">
            <w:pPr>
              <w:spacing w:line="276" w:lineRule="auto"/>
              <w:ind w:left="120" w:right="150" w:hanging="120"/>
              <w:jc w:val="both"/>
              <w:rPr>
                <w:rFonts w:ascii="GHEA Grapalat" w:eastAsia="MS Mincho" w:hAnsi="GHEA Grapalat" w:cs="Sylfaen"/>
                <w:kern w:val="18"/>
                <w:sz w:val="28"/>
                <w:szCs w:val="28"/>
                <w:lang w:val="hy-AM"/>
              </w:rPr>
            </w:pPr>
          </w:p>
        </w:tc>
        <w:tc>
          <w:tcPr>
            <w:tcW w:w="6488" w:type="dxa"/>
            <w:tcBorders>
              <w:top w:val="outset" w:sz="6" w:space="0" w:color="auto"/>
              <w:left w:val="outset" w:sz="6" w:space="0" w:color="auto"/>
              <w:bottom w:val="outset" w:sz="6" w:space="0" w:color="auto"/>
              <w:right w:val="outset" w:sz="6" w:space="0" w:color="auto"/>
            </w:tcBorders>
            <w:shd w:val="clear" w:color="auto" w:fill="FFFFFF"/>
          </w:tcPr>
          <w:p w14:paraId="0E798E2C" w14:textId="509F7A4C" w:rsidR="00CD15C3" w:rsidRPr="00076578" w:rsidRDefault="002A267F" w:rsidP="00FA7869">
            <w:pPr>
              <w:spacing w:line="276" w:lineRule="auto"/>
              <w:ind w:left="180" w:right="150"/>
              <w:jc w:val="both"/>
              <w:rPr>
                <w:rFonts w:ascii="GHEA Grapalat" w:hAnsi="GHEA Grapalat"/>
                <w:lang w:val="hy-AM"/>
              </w:rPr>
            </w:pPr>
            <w:r>
              <w:rPr>
                <w:rFonts w:ascii="GHEA Grapalat" w:hAnsi="GHEA Grapalat"/>
                <w:lang w:val="hy-AM"/>
              </w:rPr>
              <w:t>Ընդունվել է: Կատարվել են համապատասխան փոփոխություններ:</w:t>
            </w:r>
          </w:p>
        </w:tc>
      </w:tr>
    </w:tbl>
    <w:p w14:paraId="430F0F87" w14:textId="77777777" w:rsidR="007B424E" w:rsidRPr="008D13A1" w:rsidRDefault="007B424E">
      <w:pPr>
        <w:rPr>
          <w:rFonts w:ascii="GHEA Grapalat" w:hAnsi="GHEA Grapalat"/>
          <w:lang w:val="hy-AM"/>
        </w:rPr>
      </w:pPr>
    </w:p>
    <w:sectPr w:rsidR="007B424E" w:rsidRPr="008D13A1" w:rsidSect="001E41CD">
      <w:pgSz w:w="15840" w:h="12240" w:orient="landscape"/>
      <w:pgMar w:top="709" w:right="284" w:bottom="758"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C40D3C"/>
    <w:multiLevelType w:val="hybridMultilevel"/>
    <w:tmpl w:val="9006C8BC"/>
    <w:lvl w:ilvl="0" w:tplc="110E908A">
      <w:numFmt w:val="bullet"/>
      <w:lvlText w:val="-"/>
      <w:lvlJc w:val="left"/>
      <w:pPr>
        <w:ind w:left="904" w:hanging="360"/>
      </w:pPr>
      <w:rPr>
        <w:rFonts w:ascii="GHEA Grapalat" w:eastAsia="Times New Roman" w:hAnsi="GHEA Grapalat" w:cs="Times New Roman" w:hint="default"/>
      </w:rPr>
    </w:lvl>
    <w:lvl w:ilvl="1" w:tplc="04090003" w:tentative="1">
      <w:start w:val="1"/>
      <w:numFmt w:val="bullet"/>
      <w:lvlText w:val="o"/>
      <w:lvlJc w:val="left"/>
      <w:pPr>
        <w:ind w:left="1624" w:hanging="360"/>
      </w:pPr>
      <w:rPr>
        <w:rFonts w:ascii="Courier New" w:hAnsi="Courier New" w:cs="Courier New" w:hint="default"/>
      </w:rPr>
    </w:lvl>
    <w:lvl w:ilvl="2" w:tplc="04090005" w:tentative="1">
      <w:start w:val="1"/>
      <w:numFmt w:val="bullet"/>
      <w:lvlText w:val=""/>
      <w:lvlJc w:val="left"/>
      <w:pPr>
        <w:ind w:left="2344" w:hanging="360"/>
      </w:pPr>
      <w:rPr>
        <w:rFonts w:ascii="Wingdings" w:hAnsi="Wingdings" w:hint="default"/>
      </w:rPr>
    </w:lvl>
    <w:lvl w:ilvl="3" w:tplc="04090001" w:tentative="1">
      <w:start w:val="1"/>
      <w:numFmt w:val="bullet"/>
      <w:lvlText w:val=""/>
      <w:lvlJc w:val="left"/>
      <w:pPr>
        <w:ind w:left="3064" w:hanging="360"/>
      </w:pPr>
      <w:rPr>
        <w:rFonts w:ascii="Symbol" w:hAnsi="Symbol" w:hint="default"/>
      </w:rPr>
    </w:lvl>
    <w:lvl w:ilvl="4" w:tplc="04090003" w:tentative="1">
      <w:start w:val="1"/>
      <w:numFmt w:val="bullet"/>
      <w:lvlText w:val="o"/>
      <w:lvlJc w:val="left"/>
      <w:pPr>
        <w:ind w:left="3784" w:hanging="360"/>
      </w:pPr>
      <w:rPr>
        <w:rFonts w:ascii="Courier New" w:hAnsi="Courier New" w:cs="Courier New" w:hint="default"/>
      </w:rPr>
    </w:lvl>
    <w:lvl w:ilvl="5" w:tplc="04090005" w:tentative="1">
      <w:start w:val="1"/>
      <w:numFmt w:val="bullet"/>
      <w:lvlText w:val=""/>
      <w:lvlJc w:val="left"/>
      <w:pPr>
        <w:ind w:left="4504" w:hanging="360"/>
      </w:pPr>
      <w:rPr>
        <w:rFonts w:ascii="Wingdings" w:hAnsi="Wingdings" w:hint="default"/>
      </w:rPr>
    </w:lvl>
    <w:lvl w:ilvl="6" w:tplc="04090001" w:tentative="1">
      <w:start w:val="1"/>
      <w:numFmt w:val="bullet"/>
      <w:lvlText w:val=""/>
      <w:lvlJc w:val="left"/>
      <w:pPr>
        <w:ind w:left="5224" w:hanging="360"/>
      </w:pPr>
      <w:rPr>
        <w:rFonts w:ascii="Symbol" w:hAnsi="Symbol" w:hint="default"/>
      </w:rPr>
    </w:lvl>
    <w:lvl w:ilvl="7" w:tplc="04090003" w:tentative="1">
      <w:start w:val="1"/>
      <w:numFmt w:val="bullet"/>
      <w:lvlText w:val="o"/>
      <w:lvlJc w:val="left"/>
      <w:pPr>
        <w:ind w:left="5944" w:hanging="360"/>
      </w:pPr>
      <w:rPr>
        <w:rFonts w:ascii="Courier New" w:hAnsi="Courier New" w:cs="Courier New" w:hint="default"/>
      </w:rPr>
    </w:lvl>
    <w:lvl w:ilvl="8" w:tplc="04090005" w:tentative="1">
      <w:start w:val="1"/>
      <w:numFmt w:val="bullet"/>
      <w:lvlText w:val=""/>
      <w:lvlJc w:val="left"/>
      <w:pPr>
        <w:ind w:left="6664" w:hanging="360"/>
      </w:pPr>
      <w:rPr>
        <w:rFonts w:ascii="Wingdings" w:hAnsi="Wingdings" w:hint="default"/>
      </w:rPr>
    </w:lvl>
  </w:abstractNum>
  <w:abstractNum w:abstractNumId="1"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83194479">
    <w:abstractNumId w:val="2"/>
  </w:num>
  <w:num w:numId="2" w16cid:durableId="1132987939">
    <w:abstractNumId w:val="1"/>
  </w:num>
  <w:num w:numId="3" w16cid:durableId="37093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6C6"/>
    <w:rsid w:val="00004F08"/>
    <w:rsid w:val="00026568"/>
    <w:rsid w:val="0002668E"/>
    <w:rsid w:val="00031C41"/>
    <w:rsid w:val="0003339E"/>
    <w:rsid w:val="00033FD2"/>
    <w:rsid w:val="00037190"/>
    <w:rsid w:val="00044CAE"/>
    <w:rsid w:val="00044E34"/>
    <w:rsid w:val="00051342"/>
    <w:rsid w:val="00060165"/>
    <w:rsid w:val="000644C8"/>
    <w:rsid w:val="00065C7F"/>
    <w:rsid w:val="000713F0"/>
    <w:rsid w:val="00074131"/>
    <w:rsid w:val="00076578"/>
    <w:rsid w:val="000A1025"/>
    <w:rsid w:val="000A6F32"/>
    <w:rsid w:val="000B670F"/>
    <w:rsid w:val="000C5D1E"/>
    <w:rsid w:val="000E0BA8"/>
    <w:rsid w:val="000F69C7"/>
    <w:rsid w:val="000F7A2C"/>
    <w:rsid w:val="00106065"/>
    <w:rsid w:val="00131E35"/>
    <w:rsid w:val="001331C4"/>
    <w:rsid w:val="001444A1"/>
    <w:rsid w:val="00155637"/>
    <w:rsid w:val="00160FCB"/>
    <w:rsid w:val="0017011E"/>
    <w:rsid w:val="00175C71"/>
    <w:rsid w:val="001819E8"/>
    <w:rsid w:val="0018337A"/>
    <w:rsid w:val="00192197"/>
    <w:rsid w:val="00193F9F"/>
    <w:rsid w:val="001958E0"/>
    <w:rsid w:val="001A0E1A"/>
    <w:rsid w:val="001A5FF2"/>
    <w:rsid w:val="001B2744"/>
    <w:rsid w:val="001C4165"/>
    <w:rsid w:val="001C4ED1"/>
    <w:rsid w:val="001C5844"/>
    <w:rsid w:val="001C75A0"/>
    <w:rsid w:val="001C790C"/>
    <w:rsid w:val="001D35BE"/>
    <w:rsid w:val="001D37F0"/>
    <w:rsid w:val="001D70EE"/>
    <w:rsid w:val="001E41CD"/>
    <w:rsid w:val="001E6EBD"/>
    <w:rsid w:val="001E74B0"/>
    <w:rsid w:val="001F1D9B"/>
    <w:rsid w:val="00206324"/>
    <w:rsid w:val="00206EF1"/>
    <w:rsid w:val="00211CE4"/>
    <w:rsid w:val="0022476B"/>
    <w:rsid w:val="00227617"/>
    <w:rsid w:val="0023343D"/>
    <w:rsid w:val="002366E0"/>
    <w:rsid w:val="00271B45"/>
    <w:rsid w:val="00272B1E"/>
    <w:rsid w:val="00283A55"/>
    <w:rsid w:val="00287DAB"/>
    <w:rsid w:val="002948C8"/>
    <w:rsid w:val="002A267F"/>
    <w:rsid w:val="002A46BC"/>
    <w:rsid w:val="002A51D6"/>
    <w:rsid w:val="002B3E24"/>
    <w:rsid w:val="002C2134"/>
    <w:rsid w:val="002C2621"/>
    <w:rsid w:val="002C34C7"/>
    <w:rsid w:val="002D08BB"/>
    <w:rsid w:val="002D7833"/>
    <w:rsid w:val="002E147A"/>
    <w:rsid w:val="002F1D9D"/>
    <w:rsid w:val="002F5562"/>
    <w:rsid w:val="003034C7"/>
    <w:rsid w:val="00303529"/>
    <w:rsid w:val="003053C2"/>
    <w:rsid w:val="00315EB2"/>
    <w:rsid w:val="00334DE7"/>
    <w:rsid w:val="00336374"/>
    <w:rsid w:val="00336EC9"/>
    <w:rsid w:val="003405F5"/>
    <w:rsid w:val="0034307D"/>
    <w:rsid w:val="00347767"/>
    <w:rsid w:val="0035418D"/>
    <w:rsid w:val="003574CE"/>
    <w:rsid w:val="003603FB"/>
    <w:rsid w:val="00363BAD"/>
    <w:rsid w:val="00392712"/>
    <w:rsid w:val="003962BF"/>
    <w:rsid w:val="003A7380"/>
    <w:rsid w:val="003C08CB"/>
    <w:rsid w:val="003D1565"/>
    <w:rsid w:val="003E0287"/>
    <w:rsid w:val="003E1C56"/>
    <w:rsid w:val="003E6C7D"/>
    <w:rsid w:val="003E6EF1"/>
    <w:rsid w:val="003F03F6"/>
    <w:rsid w:val="003F4CB7"/>
    <w:rsid w:val="003F773E"/>
    <w:rsid w:val="0040238E"/>
    <w:rsid w:val="00406631"/>
    <w:rsid w:val="00426E35"/>
    <w:rsid w:val="00434008"/>
    <w:rsid w:val="00434237"/>
    <w:rsid w:val="0043511A"/>
    <w:rsid w:val="00452030"/>
    <w:rsid w:val="004526C9"/>
    <w:rsid w:val="00460BE2"/>
    <w:rsid w:val="00466BD7"/>
    <w:rsid w:val="0047171D"/>
    <w:rsid w:val="0047473A"/>
    <w:rsid w:val="00481E74"/>
    <w:rsid w:val="004A1BEF"/>
    <w:rsid w:val="004B4698"/>
    <w:rsid w:val="004C2311"/>
    <w:rsid w:val="004C605A"/>
    <w:rsid w:val="004C7767"/>
    <w:rsid w:val="004D08F5"/>
    <w:rsid w:val="004D2D30"/>
    <w:rsid w:val="004D34CC"/>
    <w:rsid w:val="004D552E"/>
    <w:rsid w:val="004F6AAF"/>
    <w:rsid w:val="00500E78"/>
    <w:rsid w:val="005045E5"/>
    <w:rsid w:val="00506412"/>
    <w:rsid w:val="00511466"/>
    <w:rsid w:val="0051647A"/>
    <w:rsid w:val="00545229"/>
    <w:rsid w:val="00547215"/>
    <w:rsid w:val="0055129E"/>
    <w:rsid w:val="00551666"/>
    <w:rsid w:val="00552F7F"/>
    <w:rsid w:val="00561774"/>
    <w:rsid w:val="005619CE"/>
    <w:rsid w:val="005664A3"/>
    <w:rsid w:val="005715C5"/>
    <w:rsid w:val="00584A5F"/>
    <w:rsid w:val="005927D8"/>
    <w:rsid w:val="00595A73"/>
    <w:rsid w:val="005A30DC"/>
    <w:rsid w:val="005A4A87"/>
    <w:rsid w:val="005C26CE"/>
    <w:rsid w:val="005D0A82"/>
    <w:rsid w:val="005D104D"/>
    <w:rsid w:val="005D22AD"/>
    <w:rsid w:val="005E72A4"/>
    <w:rsid w:val="005F1A3C"/>
    <w:rsid w:val="005F41F3"/>
    <w:rsid w:val="005F4EBE"/>
    <w:rsid w:val="0060221E"/>
    <w:rsid w:val="00602559"/>
    <w:rsid w:val="006073F6"/>
    <w:rsid w:val="006222A9"/>
    <w:rsid w:val="00632FC0"/>
    <w:rsid w:val="00654EF1"/>
    <w:rsid w:val="00661ED6"/>
    <w:rsid w:val="00662449"/>
    <w:rsid w:val="006641E4"/>
    <w:rsid w:val="00665820"/>
    <w:rsid w:val="00675B4C"/>
    <w:rsid w:val="00680BB6"/>
    <w:rsid w:val="0068280F"/>
    <w:rsid w:val="00684A28"/>
    <w:rsid w:val="006A5E5E"/>
    <w:rsid w:val="006E305D"/>
    <w:rsid w:val="006F4331"/>
    <w:rsid w:val="00701180"/>
    <w:rsid w:val="00706634"/>
    <w:rsid w:val="007101E0"/>
    <w:rsid w:val="0074057A"/>
    <w:rsid w:val="00740BAA"/>
    <w:rsid w:val="00741F71"/>
    <w:rsid w:val="0074621B"/>
    <w:rsid w:val="00752204"/>
    <w:rsid w:val="007578A1"/>
    <w:rsid w:val="007657F8"/>
    <w:rsid w:val="00767D72"/>
    <w:rsid w:val="0077534D"/>
    <w:rsid w:val="007872A9"/>
    <w:rsid w:val="00791CDB"/>
    <w:rsid w:val="007A433E"/>
    <w:rsid w:val="007A6A58"/>
    <w:rsid w:val="007B38BE"/>
    <w:rsid w:val="007B424E"/>
    <w:rsid w:val="007C246A"/>
    <w:rsid w:val="007C3650"/>
    <w:rsid w:val="007D65FA"/>
    <w:rsid w:val="007F23FC"/>
    <w:rsid w:val="007F64AB"/>
    <w:rsid w:val="00817339"/>
    <w:rsid w:val="008406C6"/>
    <w:rsid w:val="0084361D"/>
    <w:rsid w:val="00843E01"/>
    <w:rsid w:val="00845975"/>
    <w:rsid w:val="00846D12"/>
    <w:rsid w:val="00851A42"/>
    <w:rsid w:val="00862F4A"/>
    <w:rsid w:val="00867A28"/>
    <w:rsid w:val="008759C0"/>
    <w:rsid w:val="00881383"/>
    <w:rsid w:val="00887C46"/>
    <w:rsid w:val="00894668"/>
    <w:rsid w:val="00897A95"/>
    <w:rsid w:val="008A2842"/>
    <w:rsid w:val="008C7397"/>
    <w:rsid w:val="008C785C"/>
    <w:rsid w:val="008D13A1"/>
    <w:rsid w:val="008D4CCD"/>
    <w:rsid w:val="008F3F44"/>
    <w:rsid w:val="008F77C3"/>
    <w:rsid w:val="0090625B"/>
    <w:rsid w:val="00906592"/>
    <w:rsid w:val="00912576"/>
    <w:rsid w:val="009257AC"/>
    <w:rsid w:val="0094298E"/>
    <w:rsid w:val="00943C45"/>
    <w:rsid w:val="00944DB4"/>
    <w:rsid w:val="00957A90"/>
    <w:rsid w:val="00957B2F"/>
    <w:rsid w:val="00962788"/>
    <w:rsid w:val="00967231"/>
    <w:rsid w:val="0097275A"/>
    <w:rsid w:val="00976AF7"/>
    <w:rsid w:val="00984008"/>
    <w:rsid w:val="009969C3"/>
    <w:rsid w:val="00997A9B"/>
    <w:rsid w:val="009B2011"/>
    <w:rsid w:val="009C1CDA"/>
    <w:rsid w:val="009D219B"/>
    <w:rsid w:val="009D318E"/>
    <w:rsid w:val="009E5E89"/>
    <w:rsid w:val="009E6602"/>
    <w:rsid w:val="009F08E9"/>
    <w:rsid w:val="009F59D0"/>
    <w:rsid w:val="00A069E3"/>
    <w:rsid w:val="00A14FC6"/>
    <w:rsid w:val="00A210F0"/>
    <w:rsid w:val="00A236C3"/>
    <w:rsid w:val="00A26B7F"/>
    <w:rsid w:val="00A3163B"/>
    <w:rsid w:val="00A4461D"/>
    <w:rsid w:val="00A453BD"/>
    <w:rsid w:val="00A45BA1"/>
    <w:rsid w:val="00A5732F"/>
    <w:rsid w:val="00A70B54"/>
    <w:rsid w:val="00A742E5"/>
    <w:rsid w:val="00A83730"/>
    <w:rsid w:val="00A8662D"/>
    <w:rsid w:val="00A9089D"/>
    <w:rsid w:val="00AA1AFD"/>
    <w:rsid w:val="00AA64F3"/>
    <w:rsid w:val="00AB34E2"/>
    <w:rsid w:val="00AD01A5"/>
    <w:rsid w:val="00AD5D22"/>
    <w:rsid w:val="00AE5BD0"/>
    <w:rsid w:val="00AE6E77"/>
    <w:rsid w:val="00AF6390"/>
    <w:rsid w:val="00B05404"/>
    <w:rsid w:val="00B14729"/>
    <w:rsid w:val="00B22A40"/>
    <w:rsid w:val="00B27F79"/>
    <w:rsid w:val="00B32828"/>
    <w:rsid w:val="00B33FC0"/>
    <w:rsid w:val="00B43183"/>
    <w:rsid w:val="00B508A4"/>
    <w:rsid w:val="00B541C6"/>
    <w:rsid w:val="00B55D71"/>
    <w:rsid w:val="00B579C5"/>
    <w:rsid w:val="00B62B50"/>
    <w:rsid w:val="00B70DCC"/>
    <w:rsid w:val="00B732ED"/>
    <w:rsid w:val="00B762F7"/>
    <w:rsid w:val="00B86349"/>
    <w:rsid w:val="00B8753B"/>
    <w:rsid w:val="00BB06BE"/>
    <w:rsid w:val="00BD64BC"/>
    <w:rsid w:val="00BE3103"/>
    <w:rsid w:val="00BF0E07"/>
    <w:rsid w:val="00BF59DB"/>
    <w:rsid w:val="00C11A44"/>
    <w:rsid w:val="00C14275"/>
    <w:rsid w:val="00C23062"/>
    <w:rsid w:val="00C24028"/>
    <w:rsid w:val="00C30ECF"/>
    <w:rsid w:val="00C45BFA"/>
    <w:rsid w:val="00C539FD"/>
    <w:rsid w:val="00C65E07"/>
    <w:rsid w:val="00C6677A"/>
    <w:rsid w:val="00C7366F"/>
    <w:rsid w:val="00C743E5"/>
    <w:rsid w:val="00C829CF"/>
    <w:rsid w:val="00C85CD1"/>
    <w:rsid w:val="00C87895"/>
    <w:rsid w:val="00CA294E"/>
    <w:rsid w:val="00CA2A93"/>
    <w:rsid w:val="00CA7504"/>
    <w:rsid w:val="00CB0D4E"/>
    <w:rsid w:val="00CB597A"/>
    <w:rsid w:val="00CD15C3"/>
    <w:rsid w:val="00CE0C32"/>
    <w:rsid w:val="00CE3A86"/>
    <w:rsid w:val="00CE65C6"/>
    <w:rsid w:val="00CE7A10"/>
    <w:rsid w:val="00CF2337"/>
    <w:rsid w:val="00CF4992"/>
    <w:rsid w:val="00CF73AA"/>
    <w:rsid w:val="00D14C4C"/>
    <w:rsid w:val="00D26044"/>
    <w:rsid w:val="00D34C52"/>
    <w:rsid w:val="00D43374"/>
    <w:rsid w:val="00D52B57"/>
    <w:rsid w:val="00D6129F"/>
    <w:rsid w:val="00D66DE5"/>
    <w:rsid w:val="00D815D8"/>
    <w:rsid w:val="00D925B0"/>
    <w:rsid w:val="00D93275"/>
    <w:rsid w:val="00DA2FA3"/>
    <w:rsid w:val="00DD2E90"/>
    <w:rsid w:val="00DF1BAF"/>
    <w:rsid w:val="00DF36E4"/>
    <w:rsid w:val="00E05928"/>
    <w:rsid w:val="00E20487"/>
    <w:rsid w:val="00E271A5"/>
    <w:rsid w:val="00E30CE1"/>
    <w:rsid w:val="00E34C83"/>
    <w:rsid w:val="00E37FDA"/>
    <w:rsid w:val="00E47132"/>
    <w:rsid w:val="00E60DF6"/>
    <w:rsid w:val="00E66FFE"/>
    <w:rsid w:val="00E8345A"/>
    <w:rsid w:val="00E8770A"/>
    <w:rsid w:val="00E90C82"/>
    <w:rsid w:val="00E919D9"/>
    <w:rsid w:val="00E96091"/>
    <w:rsid w:val="00E97E18"/>
    <w:rsid w:val="00EA2157"/>
    <w:rsid w:val="00EA2AF3"/>
    <w:rsid w:val="00EB6400"/>
    <w:rsid w:val="00EC0EE2"/>
    <w:rsid w:val="00EC690B"/>
    <w:rsid w:val="00EE6950"/>
    <w:rsid w:val="00F157ED"/>
    <w:rsid w:val="00F236B5"/>
    <w:rsid w:val="00F24C77"/>
    <w:rsid w:val="00F30E55"/>
    <w:rsid w:val="00F323C5"/>
    <w:rsid w:val="00F523E7"/>
    <w:rsid w:val="00F52F26"/>
    <w:rsid w:val="00F654C5"/>
    <w:rsid w:val="00F968FF"/>
    <w:rsid w:val="00FA7869"/>
    <w:rsid w:val="00FB41A1"/>
    <w:rsid w:val="00FB54C0"/>
    <w:rsid w:val="00FD0ADB"/>
    <w:rsid w:val="00FD3D86"/>
    <w:rsid w:val="00FD47DC"/>
    <w:rsid w:val="00FF2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C8F3FDC5-406E-4ECE-9072-D7B1BC22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CB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jc w:val="center"/>
    </w:pPr>
    <w:rPr>
      <w:rFonts w:ascii="Arial Armenian" w:hAnsi="Arial Armeni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semiHidden/>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CE7A10"/>
    <w:rPr>
      <w:rFonts w:ascii="Calibri" w:eastAsia="Calibri" w:hAnsi="Calibri"/>
      <w:color w:val="00000A"/>
    </w:rPr>
  </w:style>
  <w:style w:type="paragraph" w:styleId="NormalWeb">
    <w:name w:val="Normal (Web)"/>
    <w:basedOn w:val="Normal"/>
    <w:uiPriority w:val="99"/>
    <w:semiHidden/>
    <w:unhideWhenUsed/>
    <w:rsid w:val="00FD3D86"/>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040">
      <w:bodyDiv w:val="1"/>
      <w:marLeft w:val="0"/>
      <w:marRight w:val="0"/>
      <w:marTop w:val="0"/>
      <w:marBottom w:val="0"/>
      <w:divBdr>
        <w:top w:val="none" w:sz="0" w:space="0" w:color="auto"/>
        <w:left w:val="none" w:sz="0" w:space="0" w:color="auto"/>
        <w:bottom w:val="none" w:sz="0" w:space="0" w:color="auto"/>
        <w:right w:val="none" w:sz="0" w:space="0" w:color="auto"/>
      </w:divBdr>
    </w:div>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135925588">
      <w:bodyDiv w:val="1"/>
      <w:marLeft w:val="0"/>
      <w:marRight w:val="0"/>
      <w:marTop w:val="0"/>
      <w:marBottom w:val="0"/>
      <w:divBdr>
        <w:top w:val="none" w:sz="0" w:space="0" w:color="auto"/>
        <w:left w:val="none" w:sz="0" w:space="0" w:color="auto"/>
        <w:bottom w:val="none" w:sz="0" w:space="0" w:color="auto"/>
        <w:right w:val="none" w:sz="0" w:space="0" w:color="auto"/>
      </w:divBdr>
    </w:div>
    <w:div w:id="223414957">
      <w:bodyDiv w:val="1"/>
      <w:marLeft w:val="0"/>
      <w:marRight w:val="0"/>
      <w:marTop w:val="0"/>
      <w:marBottom w:val="0"/>
      <w:divBdr>
        <w:top w:val="none" w:sz="0" w:space="0" w:color="auto"/>
        <w:left w:val="none" w:sz="0" w:space="0" w:color="auto"/>
        <w:bottom w:val="none" w:sz="0" w:space="0" w:color="auto"/>
        <w:right w:val="none" w:sz="0" w:space="0" w:color="auto"/>
      </w:divBdr>
    </w:div>
    <w:div w:id="292716468">
      <w:bodyDiv w:val="1"/>
      <w:marLeft w:val="0"/>
      <w:marRight w:val="0"/>
      <w:marTop w:val="0"/>
      <w:marBottom w:val="0"/>
      <w:divBdr>
        <w:top w:val="none" w:sz="0" w:space="0" w:color="auto"/>
        <w:left w:val="none" w:sz="0" w:space="0" w:color="auto"/>
        <w:bottom w:val="none" w:sz="0" w:space="0" w:color="auto"/>
        <w:right w:val="none" w:sz="0" w:space="0" w:color="auto"/>
      </w:divBdr>
    </w:div>
    <w:div w:id="408771186">
      <w:bodyDiv w:val="1"/>
      <w:marLeft w:val="0"/>
      <w:marRight w:val="0"/>
      <w:marTop w:val="0"/>
      <w:marBottom w:val="0"/>
      <w:divBdr>
        <w:top w:val="none" w:sz="0" w:space="0" w:color="auto"/>
        <w:left w:val="none" w:sz="0" w:space="0" w:color="auto"/>
        <w:bottom w:val="none" w:sz="0" w:space="0" w:color="auto"/>
        <w:right w:val="none" w:sz="0" w:space="0" w:color="auto"/>
      </w:divBdr>
    </w:div>
    <w:div w:id="452556176">
      <w:bodyDiv w:val="1"/>
      <w:marLeft w:val="0"/>
      <w:marRight w:val="0"/>
      <w:marTop w:val="0"/>
      <w:marBottom w:val="0"/>
      <w:divBdr>
        <w:top w:val="none" w:sz="0" w:space="0" w:color="auto"/>
        <w:left w:val="none" w:sz="0" w:space="0" w:color="auto"/>
        <w:bottom w:val="none" w:sz="0" w:space="0" w:color="auto"/>
        <w:right w:val="none" w:sz="0" w:space="0" w:color="auto"/>
      </w:divBdr>
    </w:div>
    <w:div w:id="459761825">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744303580">
      <w:bodyDiv w:val="1"/>
      <w:marLeft w:val="0"/>
      <w:marRight w:val="0"/>
      <w:marTop w:val="0"/>
      <w:marBottom w:val="0"/>
      <w:divBdr>
        <w:top w:val="none" w:sz="0" w:space="0" w:color="auto"/>
        <w:left w:val="none" w:sz="0" w:space="0" w:color="auto"/>
        <w:bottom w:val="none" w:sz="0" w:space="0" w:color="auto"/>
        <w:right w:val="none" w:sz="0" w:space="0" w:color="auto"/>
      </w:divBdr>
    </w:div>
    <w:div w:id="805321463">
      <w:bodyDiv w:val="1"/>
      <w:marLeft w:val="0"/>
      <w:marRight w:val="0"/>
      <w:marTop w:val="0"/>
      <w:marBottom w:val="0"/>
      <w:divBdr>
        <w:top w:val="none" w:sz="0" w:space="0" w:color="auto"/>
        <w:left w:val="none" w:sz="0" w:space="0" w:color="auto"/>
        <w:bottom w:val="none" w:sz="0" w:space="0" w:color="auto"/>
        <w:right w:val="none" w:sz="0" w:space="0" w:color="auto"/>
      </w:divBdr>
    </w:div>
    <w:div w:id="924876221">
      <w:bodyDiv w:val="1"/>
      <w:marLeft w:val="0"/>
      <w:marRight w:val="0"/>
      <w:marTop w:val="0"/>
      <w:marBottom w:val="0"/>
      <w:divBdr>
        <w:top w:val="none" w:sz="0" w:space="0" w:color="auto"/>
        <w:left w:val="none" w:sz="0" w:space="0" w:color="auto"/>
        <w:bottom w:val="none" w:sz="0" w:space="0" w:color="auto"/>
        <w:right w:val="none" w:sz="0" w:space="0" w:color="auto"/>
      </w:divBdr>
    </w:div>
    <w:div w:id="1179390960">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277564303">
      <w:bodyDiv w:val="1"/>
      <w:marLeft w:val="0"/>
      <w:marRight w:val="0"/>
      <w:marTop w:val="0"/>
      <w:marBottom w:val="0"/>
      <w:divBdr>
        <w:top w:val="none" w:sz="0" w:space="0" w:color="auto"/>
        <w:left w:val="none" w:sz="0" w:space="0" w:color="auto"/>
        <w:bottom w:val="none" w:sz="0" w:space="0" w:color="auto"/>
        <w:right w:val="none" w:sz="0" w:space="0" w:color="auto"/>
      </w:divBdr>
    </w:div>
    <w:div w:id="1313750584">
      <w:bodyDiv w:val="1"/>
      <w:marLeft w:val="0"/>
      <w:marRight w:val="0"/>
      <w:marTop w:val="0"/>
      <w:marBottom w:val="0"/>
      <w:divBdr>
        <w:top w:val="none" w:sz="0" w:space="0" w:color="auto"/>
        <w:left w:val="none" w:sz="0" w:space="0" w:color="auto"/>
        <w:bottom w:val="none" w:sz="0" w:space="0" w:color="auto"/>
        <w:right w:val="none" w:sz="0" w:space="0" w:color="auto"/>
      </w:divBdr>
    </w:div>
    <w:div w:id="1641570321">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1810512674">
      <w:bodyDiv w:val="1"/>
      <w:marLeft w:val="0"/>
      <w:marRight w:val="0"/>
      <w:marTop w:val="0"/>
      <w:marBottom w:val="0"/>
      <w:divBdr>
        <w:top w:val="none" w:sz="0" w:space="0" w:color="auto"/>
        <w:left w:val="none" w:sz="0" w:space="0" w:color="auto"/>
        <w:bottom w:val="none" w:sz="0" w:space="0" w:color="auto"/>
        <w:right w:val="none" w:sz="0" w:space="0" w:color="auto"/>
      </w:divBdr>
    </w:div>
    <w:div w:id="1866164563">
      <w:bodyDiv w:val="1"/>
      <w:marLeft w:val="0"/>
      <w:marRight w:val="0"/>
      <w:marTop w:val="0"/>
      <w:marBottom w:val="0"/>
      <w:divBdr>
        <w:top w:val="none" w:sz="0" w:space="0" w:color="auto"/>
        <w:left w:val="none" w:sz="0" w:space="0" w:color="auto"/>
        <w:bottom w:val="none" w:sz="0" w:space="0" w:color="auto"/>
        <w:right w:val="none" w:sz="0" w:space="0" w:color="auto"/>
      </w:divBdr>
      <w:divsChild>
        <w:div w:id="1315983869">
          <w:marLeft w:val="0"/>
          <w:marRight w:val="0"/>
          <w:marTop w:val="0"/>
          <w:marBottom w:val="0"/>
          <w:divBdr>
            <w:top w:val="none" w:sz="0" w:space="0" w:color="auto"/>
            <w:left w:val="none" w:sz="0" w:space="0" w:color="auto"/>
            <w:bottom w:val="none" w:sz="0" w:space="0" w:color="auto"/>
            <w:right w:val="none" w:sz="0" w:space="0" w:color="auto"/>
          </w:divBdr>
          <w:divsChild>
            <w:div w:id="35658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74066">
      <w:bodyDiv w:val="1"/>
      <w:marLeft w:val="0"/>
      <w:marRight w:val="0"/>
      <w:marTop w:val="0"/>
      <w:marBottom w:val="0"/>
      <w:divBdr>
        <w:top w:val="none" w:sz="0" w:space="0" w:color="auto"/>
        <w:left w:val="none" w:sz="0" w:space="0" w:color="auto"/>
        <w:bottom w:val="none" w:sz="0" w:space="0" w:color="auto"/>
        <w:right w:val="none" w:sz="0" w:space="0" w:color="auto"/>
      </w:divBdr>
    </w:div>
    <w:div w:id="2003849648">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 w:id="2139911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841</Words>
  <Characters>4799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Alisa H. Melkumyan</cp:lastModifiedBy>
  <cp:revision>6</cp:revision>
  <cp:lastPrinted>2024-04-25T11:24:00Z</cp:lastPrinted>
  <dcterms:created xsi:type="dcterms:W3CDTF">2024-07-12T11:17:00Z</dcterms:created>
  <dcterms:modified xsi:type="dcterms:W3CDTF">2024-08-14T07:13:00Z</dcterms:modified>
</cp:coreProperties>
</file>