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69272B" w14:textId="77777777" w:rsidR="004B6F0A" w:rsidRPr="00142EE2" w:rsidRDefault="004B6F0A" w:rsidP="00142EE2">
      <w:pPr>
        <w:tabs>
          <w:tab w:val="left" w:pos="993"/>
        </w:tabs>
        <w:spacing w:after="0" w:line="360" w:lineRule="auto"/>
        <w:ind w:left="-720" w:firstLine="567"/>
        <w:jc w:val="center"/>
        <w:rPr>
          <w:rFonts w:ascii="GHEA Grapalat" w:eastAsia="Times New Roman" w:hAnsi="GHEA Grapalat"/>
          <w:b/>
          <w:noProof/>
          <w:sz w:val="24"/>
          <w:szCs w:val="24"/>
          <w:lang w:val="hy-AM"/>
        </w:rPr>
      </w:pPr>
      <w:r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ՀԻՄՆԱՎՈՐՈՒՄ</w:t>
      </w:r>
    </w:p>
    <w:p w14:paraId="081073C4" w14:textId="5676D390" w:rsidR="004B6F0A" w:rsidRDefault="004B6F0A" w:rsidP="00C75FF6">
      <w:pPr>
        <w:spacing w:after="0" w:line="360" w:lineRule="auto"/>
        <w:ind w:firstLine="720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  <w:r w:rsidRPr="00142EE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«</w:t>
      </w:r>
      <w:r w:rsidR="00B03C89" w:rsidRPr="00142EE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ՀԱՅԱՍՏԱՆԻ ՀԱՆՐԱՊԵՏՈՒԹՅԱՆ </w:t>
      </w:r>
      <w:r w:rsidR="00830D45" w:rsidRPr="00142EE2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 xml:space="preserve">ԿԱՌԱՎԱՐՈՒԹՅԱՆ 2019 ԹՎԱԿԱՆԻ </w:t>
      </w:r>
      <w:r w:rsidR="00BF76A8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>ՀՈՒՆԻՍԻ</w:t>
      </w:r>
      <w:r w:rsidR="00830D45" w:rsidRPr="00142EE2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 xml:space="preserve"> </w:t>
      </w:r>
      <w:r w:rsidR="00BF76A8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>6</w:t>
      </w:r>
      <w:r w:rsidR="00830D45" w:rsidRPr="00142EE2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 xml:space="preserve">-Ի N </w:t>
      </w:r>
      <w:r w:rsidR="00BF76A8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>730</w:t>
      </w:r>
      <w:r w:rsidR="00830D45" w:rsidRPr="00142EE2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 xml:space="preserve">-Ն </w:t>
      </w:r>
      <w:r w:rsidR="006C0C8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ՈՐՈՇ</w:t>
      </w:r>
      <w:r w:rsidR="00E96BAF" w:rsidRPr="00E96BAF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Մ</w:t>
      </w:r>
      <w:r w:rsidR="006C0C8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ԱՆ ՄԵՋ</w:t>
      </w:r>
      <w:r w:rsidR="00E96BAF" w:rsidRPr="00E96BAF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30D45" w:rsidRPr="00E96BAF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>ԼՐԱՑՈՒՄ</w:t>
      </w:r>
      <w:r w:rsidR="006C0C8B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>ՆԵՐ</w:t>
      </w:r>
      <w:r w:rsidR="00830D45" w:rsidRPr="00E96BAF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 xml:space="preserve"> ԿԱՏԱՐԵԼՈՒ ՄԱՍԻՆ</w:t>
      </w:r>
      <w:r w:rsidRPr="00E96BAF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» ՀԱՅԱՍՏԱՆԻ ՀԱՆՐԱՊԵՏՈՒԹՅԱՆ ԿԱՌԱՎԱՐՈՒԹՅԱՆ ՈՐՈՇՄԱՆ </w:t>
      </w:r>
      <w:r w:rsidRPr="00E96BAF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ՆԱԽԱԳԾԻ</w:t>
      </w:r>
      <w:r w:rsidR="00A15A05" w:rsidRPr="00E96BAF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</w:t>
      </w:r>
      <w:r w:rsidR="00A15A05" w:rsidRPr="00E96BAF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ԸՆԴՈՒՆՄԱՆ</w:t>
      </w:r>
    </w:p>
    <w:p w14:paraId="478626B1" w14:textId="77777777" w:rsidR="00006E33" w:rsidRPr="00142EE2" w:rsidRDefault="00006E33" w:rsidP="00C75FF6">
      <w:pPr>
        <w:spacing w:after="0" w:line="360" w:lineRule="auto"/>
        <w:ind w:firstLine="720"/>
        <w:jc w:val="center"/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</w:pPr>
    </w:p>
    <w:p w14:paraId="7A35E331" w14:textId="66EA5E4D" w:rsidR="004B6F0A" w:rsidRPr="006345FA" w:rsidRDefault="00473BDF" w:rsidP="00C75FF6">
      <w:pPr>
        <w:pStyle w:val="ListParagraph"/>
        <w:numPr>
          <w:ilvl w:val="0"/>
          <w:numId w:val="16"/>
        </w:numPr>
        <w:tabs>
          <w:tab w:val="left" w:pos="142"/>
        </w:tabs>
        <w:spacing w:after="0" w:line="360" w:lineRule="auto"/>
        <w:ind w:hanging="65"/>
        <w:jc w:val="both"/>
        <w:rPr>
          <w:rFonts w:ascii="GHEA Grapalat" w:eastAsia="Times New Roman" w:hAnsi="GHEA Grapalat" w:cs="Times New Roman"/>
          <w:b/>
          <w:bCs/>
          <w:iCs/>
          <w:noProof/>
          <w:sz w:val="24"/>
          <w:szCs w:val="24"/>
          <w:lang w:val="hy-AM"/>
        </w:rPr>
      </w:pPr>
      <w:r w:rsidRPr="006345FA">
        <w:rPr>
          <w:rFonts w:ascii="GHEA Grapalat" w:eastAsia="Times New Roman" w:hAnsi="GHEA Grapalat" w:cs="Times New Roman"/>
          <w:b/>
          <w:bCs/>
          <w:iCs/>
          <w:noProof/>
          <w:sz w:val="24"/>
          <w:szCs w:val="24"/>
          <w:lang w:val="hy-AM"/>
        </w:rPr>
        <w:t>Ընթացիկ վիճակը, իրավական ակտի ընդունման անհրաժեշտությունը.</w:t>
      </w:r>
    </w:p>
    <w:p w14:paraId="5AA7801A" w14:textId="2F90EAAA" w:rsidR="006345FA" w:rsidRPr="00A04873" w:rsidRDefault="006345FA" w:rsidP="008629BB">
      <w:pPr>
        <w:pStyle w:val="ListParagraph"/>
        <w:tabs>
          <w:tab w:val="left" w:pos="993"/>
        </w:tabs>
        <w:spacing w:after="0" w:line="360" w:lineRule="auto"/>
        <w:ind w:left="-709" w:firstLine="851"/>
        <w:jc w:val="both"/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</w:pPr>
      <w:r w:rsidRPr="00A04873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«Հայաստանի</w:t>
      </w:r>
      <w:r w:rsidRPr="00A04873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Pr="00A04873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Հանրապետությունում</w:t>
      </w:r>
      <w:r w:rsidRPr="00A04873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Pr="00A04873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ստուգումների</w:t>
      </w:r>
      <w:r w:rsidRPr="00A04873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Pr="00A04873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կազմակերպման</w:t>
      </w:r>
      <w:r w:rsidRPr="00A04873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Pr="00A04873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և</w:t>
      </w:r>
      <w:r w:rsidRPr="00A04873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Pr="00A04873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անցկացման</w:t>
      </w:r>
      <w:r w:rsidRPr="00A04873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Pr="00A04873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մասին»</w:t>
      </w:r>
      <w:r w:rsidRPr="00A04873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Pr="00A04873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օրենքի</w:t>
      </w:r>
      <w:r w:rsidRPr="00A04873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3-</w:t>
      </w:r>
      <w:r w:rsidRPr="00A04873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րդ</w:t>
      </w:r>
      <w:r w:rsidRPr="00A04873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Pr="00A04873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հոդվածի</w:t>
      </w:r>
      <w:r w:rsidRPr="00A04873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1.1-</w:t>
      </w:r>
      <w:r w:rsidR="000058D0" w:rsidRPr="00A04873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ին</w:t>
      </w:r>
      <w:r w:rsidRPr="00A04873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Pr="00A04873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մասի</w:t>
      </w:r>
      <w:r w:rsidRPr="00A04873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Pr="00A04873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համաձայն՝</w:t>
      </w:r>
      <w:r w:rsidRPr="00A04873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Pr="00A04873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բոլոր</w:t>
      </w:r>
      <w:r w:rsidRPr="00A04873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Pr="00A04873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ստուգումները</w:t>
      </w:r>
      <w:r w:rsidRPr="00A04873">
        <w:rPr>
          <w:rFonts w:ascii="GHEA Grapalat" w:eastAsia="Times New Roman" w:hAnsi="GHEA Grapalat" w:cs="Calibri"/>
          <w:bCs/>
          <w:iCs/>
          <w:noProof/>
          <w:sz w:val="24"/>
          <w:szCs w:val="24"/>
          <w:lang w:val="hy-AM"/>
        </w:rPr>
        <w:t xml:space="preserve"> </w:t>
      </w:r>
      <w:r w:rsidRPr="00A04873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անցկացվում</w:t>
      </w:r>
      <w:r w:rsidRPr="00A04873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Pr="00A04873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ե</w:t>
      </w:r>
      <w:r w:rsidRPr="00A04873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>ն բացառապես ստուգաթերթերի հիման վրա, որոնք հաստատում է Հայաստանի Հանրապետության կառավարությունը:</w:t>
      </w:r>
    </w:p>
    <w:p w14:paraId="02369AB7" w14:textId="539D3844" w:rsidR="0008045C" w:rsidRDefault="009117E0" w:rsidP="008629BB">
      <w:pPr>
        <w:tabs>
          <w:tab w:val="left" w:pos="567"/>
        </w:tabs>
        <w:spacing w:after="0" w:line="360" w:lineRule="auto"/>
        <w:ind w:left="-720" w:firstLine="862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8045C">
        <w:rPr>
          <w:rFonts w:ascii="GHEA Grapalat" w:hAnsi="GHEA Grapalat" w:cs="Arial"/>
          <w:sz w:val="24"/>
          <w:szCs w:val="24"/>
          <w:lang w:val="hy-AM"/>
        </w:rPr>
        <w:t>202</w:t>
      </w:r>
      <w:r w:rsidR="00BF76A8">
        <w:rPr>
          <w:rFonts w:ascii="GHEA Grapalat" w:hAnsi="GHEA Grapalat" w:cs="Arial"/>
          <w:sz w:val="24"/>
          <w:szCs w:val="24"/>
          <w:lang w:val="hy-AM"/>
        </w:rPr>
        <w:t>3</w:t>
      </w:r>
      <w:r w:rsidRPr="0008045C">
        <w:rPr>
          <w:rFonts w:ascii="GHEA Grapalat" w:hAnsi="GHEA Grapalat" w:cs="Arial"/>
          <w:sz w:val="24"/>
          <w:szCs w:val="24"/>
          <w:lang w:val="hy-AM"/>
        </w:rPr>
        <w:t xml:space="preserve"> թվականի </w:t>
      </w:r>
      <w:r w:rsidR="00BF76A8">
        <w:rPr>
          <w:rFonts w:ascii="GHEA Grapalat" w:hAnsi="GHEA Grapalat" w:cs="Arial"/>
          <w:sz w:val="24"/>
          <w:szCs w:val="24"/>
          <w:lang w:val="hy-AM"/>
        </w:rPr>
        <w:t>դեկտեմբերի</w:t>
      </w:r>
      <w:r w:rsidRPr="0008045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F76A8">
        <w:rPr>
          <w:rFonts w:ascii="GHEA Grapalat" w:hAnsi="GHEA Grapalat" w:cs="Arial"/>
          <w:sz w:val="24"/>
          <w:szCs w:val="24"/>
          <w:lang w:val="hy-AM"/>
        </w:rPr>
        <w:t>22</w:t>
      </w:r>
      <w:r w:rsidRPr="0008045C">
        <w:rPr>
          <w:rFonts w:ascii="GHEA Grapalat" w:hAnsi="GHEA Grapalat" w:cs="Arial"/>
          <w:sz w:val="24"/>
          <w:szCs w:val="24"/>
          <w:lang w:val="hy-AM"/>
        </w:rPr>
        <w:t>-ին ընդունված «</w:t>
      </w:r>
      <w:r w:rsidR="00BF76A8">
        <w:rPr>
          <w:rFonts w:ascii="GHEA Grapalat" w:hAnsi="GHEA Grapalat" w:cs="Arial"/>
          <w:sz w:val="24"/>
          <w:szCs w:val="24"/>
          <w:lang w:val="hy-AM"/>
        </w:rPr>
        <w:t xml:space="preserve">Զբոսաշրջության </w:t>
      </w:r>
      <w:r w:rsidRPr="0008045C">
        <w:rPr>
          <w:rFonts w:ascii="GHEA Grapalat" w:hAnsi="GHEA Grapalat" w:cs="Arial"/>
          <w:sz w:val="24"/>
          <w:szCs w:val="24"/>
          <w:lang w:val="hy-AM"/>
        </w:rPr>
        <w:t>մասին</w:t>
      </w:r>
      <w:r w:rsidR="00BF76A8">
        <w:rPr>
          <w:rFonts w:ascii="GHEA Grapalat" w:hAnsi="GHEA Grapalat" w:cs="Arial"/>
          <w:sz w:val="24"/>
          <w:szCs w:val="24"/>
          <w:lang w:val="hy-AM"/>
        </w:rPr>
        <w:t>» N 4</w:t>
      </w:r>
      <w:r w:rsidRPr="0008045C">
        <w:rPr>
          <w:rFonts w:ascii="GHEA Grapalat" w:hAnsi="GHEA Grapalat" w:cs="Arial"/>
          <w:sz w:val="24"/>
          <w:szCs w:val="24"/>
          <w:lang w:val="hy-AM"/>
        </w:rPr>
        <w:t>-Ն</w:t>
      </w:r>
      <w:r w:rsidR="0008045C" w:rsidRPr="0008045C">
        <w:rPr>
          <w:rFonts w:ascii="GHEA Grapalat" w:hAnsi="GHEA Grapalat" w:cs="Arial"/>
          <w:sz w:val="24"/>
          <w:szCs w:val="24"/>
          <w:lang w:val="hy-AM"/>
        </w:rPr>
        <w:t xml:space="preserve"> օրենք</w:t>
      </w:r>
      <w:r w:rsidR="0008045C">
        <w:rPr>
          <w:rFonts w:ascii="GHEA Grapalat" w:hAnsi="GHEA Grapalat" w:cs="Arial"/>
          <w:sz w:val="24"/>
          <w:szCs w:val="24"/>
          <w:lang w:val="hy-AM"/>
        </w:rPr>
        <w:t xml:space="preserve">ով </w:t>
      </w:r>
      <w:r w:rsidR="00BB30FE" w:rsidRPr="008629BB">
        <w:rPr>
          <w:rFonts w:ascii="GHEA Grapalat" w:eastAsia="Times New Roman" w:hAnsi="GHEA Grapalat"/>
          <w:sz w:val="24"/>
          <w:szCs w:val="24"/>
          <w:lang w:val="hy-AM"/>
        </w:rPr>
        <w:t>(</w:t>
      </w:r>
      <w:proofErr w:type="spellStart"/>
      <w:r w:rsidR="00BB30FE" w:rsidRPr="008629BB">
        <w:rPr>
          <w:rFonts w:ascii="GHEA Grapalat" w:eastAsia="Times New Roman" w:hAnsi="GHEA Grapalat"/>
          <w:sz w:val="24"/>
          <w:szCs w:val="24"/>
          <w:lang w:val="hy-AM"/>
        </w:rPr>
        <w:t>այսուհետև</w:t>
      </w:r>
      <w:proofErr w:type="spellEnd"/>
      <w:r w:rsidR="00BB30FE" w:rsidRPr="008629BB">
        <w:rPr>
          <w:rFonts w:ascii="GHEA Grapalat" w:eastAsia="Times New Roman" w:hAnsi="GHEA Grapalat"/>
          <w:sz w:val="24"/>
          <w:szCs w:val="24"/>
          <w:lang w:val="hy-AM"/>
        </w:rPr>
        <w:t>՝</w:t>
      </w:r>
      <w:r w:rsidR="00BB30FE">
        <w:rPr>
          <w:rFonts w:ascii="GHEA Grapalat" w:eastAsia="Times New Roman" w:hAnsi="GHEA Grapalat"/>
          <w:sz w:val="24"/>
          <w:szCs w:val="24"/>
          <w:lang w:val="hy-AM"/>
        </w:rPr>
        <w:t xml:space="preserve"> Օրենք</w:t>
      </w:r>
      <w:r w:rsidR="00BB30FE" w:rsidRPr="008629BB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BB30FE" w:rsidRPr="00A0487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8045C">
        <w:rPr>
          <w:rFonts w:ascii="GHEA Grapalat" w:hAnsi="GHEA Grapalat" w:cs="Arial"/>
          <w:sz w:val="24"/>
          <w:szCs w:val="24"/>
          <w:lang w:val="hy-AM"/>
        </w:rPr>
        <w:t xml:space="preserve">սահմանվել </w:t>
      </w:r>
      <w:r w:rsidR="00F93BFA">
        <w:rPr>
          <w:rFonts w:ascii="GHEA Grapalat" w:hAnsi="GHEA Grapalat" w:cs="Arial"/>
          <w:sz w:val="24"/>
          <w:szCs w:val="24"/>
          <w:lang w:val="hy-AM"/>
        </w:rPr>
        <w:t>են</w:t>
      </w:r>
      <w:r w:rsidR="0008045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8045C" w:rsidRPr="0008045C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Հանրապետությունում </w:t>
      </w:r>
      <w:r w:rsidR="00BF76A8">
        <w:rPr>
          <w:rFonts w:ascii="GHEA Grapalat" w:hAnsi="GHEA Grapalat"/>
          <w:color w:val="000000"/>
          <w:sz w:val="24"/>
          <w:szCs w:val="24"/>
          <w:lang w:val="hy-AM"/>
        </w:rPr>
        <w:t xml:space="preserve">զբոսաշրջության </w:t>
      </w:r>
      <w:r w:rsidR="0008045C" w:rsidRPr="0008045C">
        <w:rPr>
          <w:rFonts w:ascii="GHEA Grapalat" w:hAnsi="GHEA Grapalat"/>
          <w:color w:val="000000"/>
          <w:sz w:val="24"/>
          <w:szCs w:val="24"/>
          <w:lang w:val="hy-AM"/>
        </w:rPr>
        <w:t xml:space="preserve">գործունեության կազմակերպման և իրականացման հետ կապված </w:t>
      </w:r>
      <w:r w:rsidR="00594990">
        <w:rPr>
          <w:rFonts w:ascii="GHEA Grapalat" w:hAnsi="GHEA Grapalat"/>
          <w:color w:val="000000"/>
          <w:sz w:val="24"/>
          <w:szCs w:val="24"/>
          <w:lang w:val="hy-AM"/>
        </w:rPr>
        <w:t>իրավա</w:t>
      </w:r>
      <w:r w:rsidR="0008045C" w:rsidRPr="0008045C">
        <w:rPr>
          <w:rFonts w:ascii="GHEA Grapalat" w:hAnsi="GHEA Grapalat"/>
          <w:color w:val="000000"/>
          <w:sz w:val="24"/>
          <w:szCs w:val="24"/>
          <w:lang w:val="hy-AM"/>
        </w:rPr>
        <w:t>հարաբերությունները:</w:t>
      </w:r>
    </w:p>
    <w:p w14:paraId="78589CDC" w14:textId="0B566BA4" w:rsidR="00607ADB" w:rsidRPr="00A04873" w:rsidRDefault="00607ADB" w:rsidP="008629BB">
      <w:pPr>
        <w:spacing w:after="0" w:line="360" w:lineRule="auto"/>
        <w:ind w:left="-709" w:firstLine="851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Վերոնշյալ իրավա</w:t>
      </w:r>
      <w:r w:rsidRPr="0008045C">
        <w:rPr>
          <w:rFonts w:ascii="GHEA Grapalat" w:hAnsi="GHEA Grapalat"/>
          <w:color w:val="000000"/>
          <w:sz w:val="24"/>
          <w:szCs w:val="24"/>
          <w:lang w:val="hy-AM"/>
        </w:rPr>
        <w:t>հարաբերություններ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ի նկատմամբ՝ </w:t>
      </w:r>
      <w:r w:rsidRPr="008629BB">
        <w:rPr>
          <w:rFonts w:ascii="GHEA Grapalat" w:eastAsia="Times New Roman" w:hAnsi="GHEA Grapalat"/>
          <w:sz w:val="24"/>
          <w:szCs w:val="24"/>
          <w:lang w:val="hy-AM"/>
        </w:rPr>
        <w:t xml:space="preserve">զբոսաշրջության գործունեության ոլորտում վերահսկողություն իրականացնող մարմին է ճանաչվել </w:t>
      </w:r>
      <w:r w:rsidR="008629BB" w:rsidRPr="008629BB">
        <w:rPr>
          <w:rFonts w:ascii="GHEA Grapalat" w:eastAsia="Times New Roman" w:hAnsi="GHEA Grapalat"/>
          <w:sz w:val="24"/>
          <w:szCs w:val="24"/>
          <w:lang w:val="hy-AM"/>
        </w:rPr>
        <w:t xml:space="preserve">Շուկայի վերահսկողության </w:t>
      </w:r>
      <w:r w:rsidRPr="008629BB">
        <w:rPr>
          <w:rFonts w:ascii="GHEA Grapalat" w:eastAsia="Times New Roman" w:hAnsi="GHEA Grapalat"/>
          <w:sz w:val="24"/>
          <w:szCs w:val="24"/>
          <w:lang w:val="hy-AM"/>
        </w:rPr>
        <w:t>տեսչական մարմինը (</w:t>
      </w:r>
      <w:proofErr w:type="spellStart"/>
      <w:r w:rsidRPr="008629BB">
        <w:rPr>
          <w:rFonts w:ascii="GHEA Grapalat" w:eastAsia="Times New Roman" w:hAnsi="GHEA Grapalat"/>
          <w:sz w:val="24"/>
          <w:szCs w:val="24"/>
          <w:lang w:val="hy-AM"/>
        </w:rPr>
        <w:t>այսուհետև</w:t>
      </w:r>
      <w:proofErr w:type="spellEnd"/>
      <w:r w:rsidRPr="008629BB">
        <w:rPr>
          <w:rFonts w:ascii="GHEA Grapalat" w:eastAsia="Times New Roman" w:hAnsi="GHEA Grapalat"/>
          <w:sz w:val="24"/>
          <w:szCs w:val="24"/>
          <w:lang w:val="hy-AM"/>
        </w:rPr>
        <w:t>՝ Տեսչական մարմին)։</w:t>
      </w:r>
      <w:r w:rsidRPr="00A0487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14:paraId="1159E8DB" w14:textId="467D47EF" w:rsidR="00540733" w:rsidRDefault="00540733" w:rsidP="008629BB">
      <w:pPr>
        <w:spacing w:after="0" w:line="360" w:lineRule="auto"/>
        <w:ind w:left="-709" w:right="50" w:firstLine="709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08045C">
        <w:rPr>
          <w:rFonts w:ascii="GHEA Grapalat" w:hAnsi="GHEA Grapalat" w:cs="Arial"/>
          <w:sz w:val="24"/>
          <w:szCs w:val="24"/>
          <w:lang w:val="hy-AM"/>
        </w:rPr>
        <w:t>Հաշվի առնելով</w:t>
      </w:r>
      <w:r w:rsidRPr="00540733">
        <w:rPr>
          <w:rFonts w:ascii="GHEA Grapalat" w:hAnsi="GHEA Grapalat" w:cs="Arial"/>
          <w:sz w:val="24"/>
          <w:szCs w:val="24"/>
          <w:lang w:val="hy-AM"/>
        </w:rPr>
        <w:t xml:space="preserve"> վերոգրյալը՝ անհրաժեշտություն է առաջացել լրացում կատարել </w:t>
      </w:r>
      <w:r w:rsidRPr="0008045C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 w:cs="Arial"/>
          <w:sz w:val="24"/>
          <w:szCs w:val="24"/>
          <w:lang w:val="hy-AM"/>
        </w:rPr>
        <w:t>կ</w:t>
      </w:r>
      <w:r w:rsidRPr="0008045C">
        <w:rPr>
          <w:rFonts w:ascii="GHEA Grapalat" w:hAnsi="GHEA Grapalat" w:cs="Arial"/>
          <w:sz w:val="24"/>
          <w:szCs w:val="24"/>
          <w:lang w:val="hy-AM"/>
        </w:rPr>
        <w:t xml:space="preserve">առավարության </w:t>
      </w:r>
      <w:r w:rsidRPr="00540733">
        <w:rPr>
          <w:rFonts w:ascii="GHEA Grapalat" w:hAnsi="GHEA Grapalat" w:cs="Arial"/>
          <w:sz w:val="24"/>
          <w:szCs w:val="24"/>
          <w:lang w:val="hy-AM"/>
        </w:rPr>
        <w:t>2019 թվականի հունիսի 6-ի «</w:t>
      </w:r>
      <w:r w:rsidRPr="00540733">
        <w:rPr>
          <w:rFonts w:ascii="GHEA Grapalat" w:hAnsi="GHEA Grapalat" w:cs="Arial"/>
          <w:bCs/>
          <w:sz w:val="24"/>
          <w:szCs w:val="24"/>
          <w:lang w:val="hy-AM"/>
        </w:rPr>
        <w:t xml:space="preserve">Հայաստանի Հանրապետության կառավարության 2016 թվականի դեկտեմբերի 29-ի N 1387-Ն որոշումն ուժը կորցրած ճանաչելու և Հայաստանի Հանրապետության շուկայի վերահսկողության տեսչական մարմնի կողմից իրականացվող ոչ պարենային արտադրանքների և ծառայությունների նկատմամբ պետական վերահսկողության իրականացման </w:t>
      </w:r>
      <w:proofErr w:type="spellStart"/>
      <w:r w:rsidRPr="00540733">
        <w:rPr>
          <w:rFonts w:ascii="GHEA Grapalat" w:hAnsi="GHEA Grapalat" w:cs="Arial"/>
          <w:bCs/>
          <w:sz w:val="24"/>
          <w:szCs w:val="24"/>
          <w:lang w:val="hy-AM"/>
        </w:rPr>
        <w:t>ստուգաթերթերը</w:t>
      </w:r>
      <w:proofErr w:type="spellEnd"/>
      <w:r w:rsidRPr="00540733">
        <w:rPr>
          <w:rFonts w:ascii="GHEA Grapalat" w:hAnsi="GHEA Grapalat" w:cs="Arial"/>
          <w:bCs/>
          <w:sz w:val="24"/>
          <w:szCs w:val="24"/>
          <w:lang w:val="hy-AM"/>
        </w:rPr>
        <w:t xml:space="preserve"> հաստատելու մասին</w:t>
      </w:r>
      <w:r w:rsidRPr="00540733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044AE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N 730</w:t>
      </w:r>
      <w:r w:rsidRPr="00A048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-Ն որոշման </w:t>
      </w:r>
      <w:r w:rsidRPr="00A04873">
        <w:rPr>
          <w:rFonts w:ascii="GHEA Grapalat" w:eastAsia="Times New Roman" w:hAnsi="GHEA Grapalat"/>
          <w:sz w:val="24"/>
          <w:szCs w:val="24"/>
          <w:lang w:val="hy-AM"/>
        </w:rPr>
        <w:t>(</w:t>
      </w:r>
      <w:proofErr w:type="spellStart"/>
      <w:r w:rsidRPr="00A04873">
        <w:rPr>
          <w:rFonts w:ascii="GHEA Grapalat" w:eastAsia="Times New Roman" w:hAnsi="GHEA Grapalat"/>
          <w:sz w:val="24"/>
          <w:szCs w:val="24"/>
          <w:lang w:val="hy-AM"/>
        </w:rPr>
        <w:t>այսուհետև</w:t>
      </w:r>
      <w:proofErr w:type="spellEnd"/>
      <w:r w:rsidRPr="00A04873">
        <w:rPr>
          <w:rFonts w:ascii="GHEA Grapalat" w:eastAsia="Times New Roman" w:hAnsi="GHEA Grapalat"/>
          <w:sz w:val="24"/>
          <w:szCs w:val="24"/>
          <w:lang w:val="hy-AM"/>
        </w:rPr>
        <w:t>՝ Ո</w:t>
      </w:r>
      <w:r w:rsidRPr="00A048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րոշում</w:t>
      </w:r>
      <w:r w:rsidRPr="00A04873">
        <w:rPr>
          <w:rFonts w:ascii="GHEA Grapalat" w:eastAsia="Times New Roman" w:hAnsi="GHEA Grapalat"/>
          <w:sz w:val="24"/>
          <w:szCs w:val="24"/>
          <w:lang w:val="hy-AM"/>
        </w:rPr>
        <w:t xml:space="preserve">) </w:t>
      </w:r>
      <w:r w:rsidRPr="00A048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մեջ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՝ 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զբոսաշրջության </w:t>
      </w:r>
      <w:r w:rsidRPr="00A04873">
        <w:rPr>
          <w:rFonts w:ascii="GHEA Grapalat" w:eastAsia="Times New Roman" w:hAnsi="GHEA Grapalat"/>
          <w:sz w:val="24"/>
          <w:szCs w:val="24"/>
          <w:lang w:val="hy-AM"/>
        </w:rPr>
        <w:t xml:space="preserve">գործունեության 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բնագավառի </w:t>
      </w:r>
      <w:r w:rsidRPr="00A04873">
        <w:rPr>
          <w:rFonts w:ascii="GHEA Grapalat" w:eastAsia="Times New Roman" w:hAnsi="GHEA Grapalat"/>
          <w:sz w:val="24"/>
          <w:szCs w:val="24"/>
          <w:lang w:val="hy-AM"/>
        </w:rPr>
        <w:t xml:space="preserve">նկատմամբ </w:t>
      </w:r>
      <w:r w:rsidRPr="00A04873">
        <w:rPr>
          <w:rFonts w:ascii="GHEA Grapalat" w:hAnsi="GHEA Grapalat"/>
          <w:sz w:val="24"/>
          <w:lang w:val="hy-AM"/>
        </w:rPr>
        <w:t>պատշաճ վերահսկողություն իրականացնելու նպատակով սահմանել</w:t>
      </w:r>
      <w:r w:rsidR="007E3302">
        <w:rPr>
          <w:rFonts w:ascii="GHEA Grapalat" w:hAnsi="GHEA Grapalat"/>
          <w:sz w:val="24"/>
          <w:lang w:val="hy-AM"/>
        </w:rPr>
        <w:t>՝</w:t>
      </w:r>
      <w:r w:rsidRPr="00A04873">
        <w:rPr>
          <w:rFonts w:ascii="GHEA Grapalat" w:hAnsi="GHEA Grapalat"/>
          <w:sz w:val="24"/>
          <w:lang w:val="hy-AM"/>
        </w:rPr>
        <w:t xml:space="preserve"> նոր </w:t>
      </w:r>
      <w:proofErr w:type="spellStart"/>
      <w:r w:rsidRPr="00A04873">
        <w:rPr>
          <w:rFonts w:ascii="GHEA Grapalat" w:hAnsi="GHEA Grapalat"/>
          <w:sz w:val="24"/>
          <w:lang w:val="hy-AM"/>
        </w:rPr>
        <w:t>ստուգաթերթ</w:t>
      </w:r>
      <w:proofErr w:type="spellEnd"/>
      <w:r w:rsidRPr="00A04873">
        <w:rPr>
          <w:rFonts w:ascii="GHEA Grapalat" w:eastAsia="Times New Roman" w:hAnsi="GHEA Grapalat"/>
          <w:sz w:val="24"/>
          <w:szCs w:val="24"/>
          <w:lang w:val="hy-AM"/>
        </w:rPr>
        <w:t xml:space="preserve">։ </w:t>
      </w:r>
    </w:p>
    <w:p w14:paraId="51BA91F9" w14:textId="2C53B4E7" w:rsidR="008629BB" w:rsidRDefault="008629BB">
      <w:pP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br w:type="page"/>
      </w:r>
    </w:p>
    <w:p w14:paraId="1F84F39E" w14:textId="32990D2A" w:rsidR="00E75571" w:rsidRPr="00A04873" w:rsidRDefault="004B6F0A" w:rsidP="00A04873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A0487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lastRenderedPageBreak/>
        <w:t xml:space="preserve">2. </w:t>
      </w:r>
      <w:r w:rsidR="00E75571" w:rsidRPr="00A04873">
        <w:rPr>
          <w:rFonts w:ascii="GHEA Grapalat" w:hAnsi="GHEA Grapalat"/>
          <w:b/>
          <w:color w:val="000000"/>
          <w:sz w:val="24"/>
          <w:szCs w:val="24"/>
          <w:lang w:val="hy-AM"/>
        </w:rPr>
        <w:t>Կարգավորման նպատակը և բնույթը</w:t>
      </w:r>
      <w:r w:rsidR="00614B3D" w:rsidRPr="00A04873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</w:p>
    <w:p w14:paraId="04A7A1FC" w14:textId="0E96806C" w:rsidR="00BB30FE" w:rsidRDefault="008262EB" w:rsidP="00BB30FE">
      <w:pPr>
        <w:tabs>
          <w:tab w:val="left" w:pos="990"/>
        </w:tabs>
        <w:spacing w:after="0" w:line="360" w:lineRule="auto"/>
        <w:ind w:left="-720" w:firstLine="567"/>
        <w:jc w:val="both"/>
        <w:rPr>
          <w:rFonts w:ascii="GHEA Grapalat" w:hAnsi="GHEA Grapalat"/>
          <w:sz w:val="24"/>
          <w:lang w:val="hy-AM"/>
        </w:rPr>
      </w:pPr>
      <w:r w:rsidRPr="00A04873">
        <w:rPr>
          <w:rFonts w:ascii="GHEA Grapalat" w:hAnsi="GHEA Grapalat" w:cs="Sylfaen"/>
          <w:sz w:val="24"/>
          <w:szCs w:val="24"/>
          <w:lang w:val="hy-AM"/>
        </w:rPr>
        <w:t>Նախագծով</w:t>
      </w:r>
      <w:r w:rsidR="00F3340D" w:rsidRPr="00A0487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B3B88" w:rsidRPr="00A04873">
        <w:rPr>
          <w:rFonts w:ascii="GHEA Grapalat" w:hAnsi="GHEA Grapalat" w:cs="Sylfaen"/>
          <w:sz w:val="24"/>
          <w:szCs w:val="24"/>
          <w:lang w:val="hy-AM"/>
        </w:rPr>
        <w:t>նախատեսվում է</w:t>
      </w:r>
      <w:r w:rsidR="009117E0">
        <w:rPr>
          <w:rFonts w:ascii="GHEA Grapalat" w:hAnsi="GHEA Grapalat" w:cs="Sylfaen"/>
          <w:sz w:val="24"/>
          <w:szCs w:val="24"/>
          <w:lang w:val="hy-AM"/>
        </w:rPr>
        <w:t xml:space="preserve"> սահմանել</w:t>
      </w:r>
      <w:r w:rsidR="00AB3B88" w:rsidRPr="00A0487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629BB">
        <w:rPr>
          <w:rFonts w:ascii="GHEA Grapalat" w:eastAsia="Times New Roman" w:hAnsi="GHEA Grapalat"/>
          <w:sz w:val="24"/>
          <w:szCs w:val="24"/>
          <w:lang w:val="hy-AM"/>
        </w:rPr>
        <w:t xml:space="preserve">զբոսաշրջության </w:t>
      </w:r>
      <w:r w:rsidR="009117E0">
        <w:rPr>
          <w:rFonts w:ascii="GHEA Grapalat" w:eastAsia="Times New Roman" w:hAnsi="GHEA Grapalat"/>
          <w:sz w:val="24"/>
          <w:szCs w:val="24"/>
          <w:lang w:val="hy-AM"/>
        </w:rPr>
        <w:t>գործունեության ոլորտ</w:t>
      </w:r>
      <w:r w:rsidR="00B710C5">
        <w:rPr>
          <w:rFonts w:ascii="GHEA Grapalat" w:eastAsia="Times New Roman" w:hAnsi="GHEA Grapalat"/>
          <w:sz w:val="24"/>
          <w:szCs w:val="24"/>
          <w:lang w:val="hy-AM"/>
        </w:rPr>
        <w:t>ի</w:t>
      </w:r>
      <w:r w:rsidR="009117E0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C814E2" w:rsidRPr="00A04873">
        <w:rPr>
          <w:rFonts w:ascii="GHEA Grapalat" w:eastAsia="Times New Roman" w:hAnsi="GHEA Grapalat"/>
          <w:sz w:val="24"/>
          <w:szCs w:val="24"/>
          <w:lang w:val="hy-AM"/>
        </w:rPr>
        <w:t xml:space="preserve">նկատմամբ </w:t>
      </w:r>
      <w:r w:rsidR="00F3340D" w:rsidRPr="00A04873">
        <w:rPr>
          <w:rFonts w:ascii="GHEA Grapalat" w:hAnsi="GHEA Grapalat"/>
          <w:sz w:val="24"/>
          <w:lang w:val="hy-AM"/>
        </w:rPr>
        <w:t xml:space="preserve">վերահսկողություն իրականացնելու </w:t>
      </w:r>
      <w:r w:rsidR="00AB3B88" w:rsidRPr="00A04873">
        <w:rPr>
          <w:rFonts w:ascii="GHEA Grapalat" w:hAnsi="GHEA Grapalat"/>
          <w:sz w:val="24"/>
          <w:lang w:val="hy-AM"/>
        </w:rPr>
        <w:t xml:space="preserve">նպատակով </w:t>
      </w:r>
      <w:r w:rsidR="009117E0">
        <w:rPr>
          <w:rFonts w:ascii="GHEA Grapalat" w:hAnsi="GHEA Grapalat"/>
          <w:sz w:val="24"/>
          <w:lang w:val="hy-AM"/>
        </w:rPr>
        <w:t>անհրաժեշ</w:t>
      </w:r>
      <w:r w:rsidR="00B710C5">
        <w:rPr>
          <w:rFonts w:ascii="GHEA Grapalat" w:hAnsi="GHEA Grapalat"/>
          <w:sz w:val="24"/>
          <w:lang w:val="hy-AM"/>
        </w:rPr>
        <w:t>տ</w:t>
      </w:r>
      <w:r w:rsidR="009117E0">
        <w:rPr>
          <w:rFonts w:ascii="GHEA Grapalat" w:hAnsi="GHEA Grapalat"/>
          <w:sz w:val="24"/>
          <w:lang w:val="hy-AM"/>
        </w:rPr>
        <w:t xml:space="preserve"> </w:t>
      </w:r>
      <w:proofErr w:type="spellStart"/>
      <w:r w:rsidR="009117E0">
        <w:rPr>
          <w:rFonts w:ascii="GHEA Grapalat" w:hAnsi="GHEA Grapalat"/>
          <w:sz w:val="24"/>
          <w:lang w:val="hy-AM"/>
        </w:rPr>
        <w:t>ստուգաթերթը</w:t>
      </w:r>
      <w:proofErr w:type="spellEnd"/>
      <w:r w:rsidR="008629BB">
        <w:rPr>
          <w:rFonts w:ascii="GHEA Grapalat" w:hAnsi="GHEA Grapalat"/>
          <w:sz w:val="24"/>
          <w:lang w:val="hy-AM"/>
        </w:rPr>
        <w:t xml:space="preserve">, որը </w:t>
      </w:r>
      <w:r w:rsidR="008629BB" w:rsidRPr="00607AD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B30F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հնարավորություն կստեղծի </w:t>
      </w:r>
      <w:r w:rsidR="00BB30FE">
        <w:rPr>
          <w:rFonts w:ascii="GHEA Grapalat" w:hAnsi="GHEA Grapalat"/>
          <w:color w:val="000000"/>
          <w:sz w:val="24"/>
          <w:szCs w:val="24"/>
          <w:lang w:val="hy-AM"/>
        </w:rPr>
        <w:t xml:space="preserve">համապատասխան  ոլորտում Օրենքով </w:t>
      </w:r>
      <w:r w:rsidR="00BB30FE" w:rsidRPr="00303FE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սահմանված </w:t>
      </w:r>
      <w:r w:rsidR="00BB30FE">
        <w:rPr>
          <w:rFonts w:ascii="GHEA Grapalat" w:hAnsi="GHEA Grapalat"/>
          <w:sz w:val="24"/>
          <w:szCs w:val="24"/>
          <w:lang w:val="hy-AM"/>
        </w:rPr>
        <w:t xml:space="preserve">պահանջների պահպանման նկատմամբ </w:t>
      </w:r>
      <w:r w:rsidR="00BB30FE">
        <w:rPr>
          <w:rFonts w:ascii="GHEA Grapalat" w:hAnsi="GHEA Grapalat"/>
          <w:sz w:val="24"/>
          <w:szCs w:val="24"/>
          <w:lang w:val="hy-AM"/>
        </w:rPr>
        <w:t>իրականացնել ստուգումներ։</w:t>
      </w:r>
      <w:bookmarkStart w:id="0" w:name="_GoBack"/>
      <w:bookmarkEnd w:id="0"/>
    </w:p>
    <w:p w14:paraId="621819E3" w14:textId="77777777" w:rsidR="00BB30FE" w:rsidRDefault="00BB30FE" w:rsidP="00A04873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1FC88AB0" w14:textId="518478B8" w:rsidR="004B6F0A" w:rsidRPr="00A04873" w:rsidRDefault="000D1140" w:rsidP="00A04873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A0487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3</w:t>
      </w:r>
      <w:r w:rsidR="004B6F0A" w:rsidRPr="00A0487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 Ակնկալվող արդյունքը</w:t>
      </w:r>
      <w:r w:rsidR="00614B3D" w:rsidRPr="00A0487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14:paraId="7BE3FC39" w14:textId="31F285EA" w:rsidR="00DA0663" w:rsidRPr="00A04873" w:rsidRDefault="00BA0B64" w:rsidP="00A04873">
      <w:pPr>
        <w:tabs>
          <w:tab w:val="left" w:pos="990"/>
        </w:tabs>
        <w:spacing w:after="0" w:line="360" w:lineRule="auto"/>
        <w:ind w:left="-720" w:firstLine="567"/>
        <w:jc w:val="both"/>
        <w:rPr>
          <w:rFonts w:ascii="GHEA Grapalat" w:hAnsi="GHEA Grapalat"/>
          <w:sz w:val="24"/>
          <w:lang w:val="hy-AM"/>
        </w:rPr>
      </w:pPr>
      <w:r w:rsidRPr="00A048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Նախագծի ընդունման արդյունքում ակնկալվում է ապահովել «Հայաստանի Հանրապետությունում ստուգումների կազմակերպման և անցկացման մասին» օրենքի </w:t>
      </w:r>
      <w:r w:rsidR="000058D0" w:rsidRPr="00A048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3-րդ հոդվածի 1.1-ին</w:t>
      </w:r>
      <w:r w:rsidRPr="00A048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մասով սահմանված պահանջի կատարումը՝ ապահովելով համապատասխան ոլորտում</w:t>
      </w:r>
      <w:r w:rsidRPr="00A04873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Pr="00A048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ստուգում իրականացնելու համար անհրաժեշտ և արդիական ստուգաթերթի </w:t>
      </w:r>
      <w:r w:rsidR="009117E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առկայությունը</w:t>
      </w:r>
      <w:r w:rsidR="00085B74" w:rsidRPr="00A048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։</w:t>
      </w:r>
      <w:r w:rsidR="0063176D" w:rsidRPr="00A048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</w:p>
    <w:p w14:paraId="1B094D6E" w14:textId="77777777" w:rsidR="00155381" w:rsidRPr="00A04873" w:rsidRDefault="00155381" w:rsidP="00A04873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3F1D822B" w14:textId="161309FC" w:rsidR="004B6F0A" w:rsidRPr="00A04873" w:rsidRDefault="000D1140" w:rsidP="00A04873">
      <w:pPr>
        <w:spacing w:after="0" w:line="360" w:lineRule="auto"/>
        <w:ind w:left="-720" w:firstLine="567"/>
        <w:jc w:val="both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A0487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4</w:t>
      </w:r>
      <w:r w:rsidR="004B6F0A" w:rsidRPr="00A0487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. </w:t>
      </w:r>
      <w:r w:rsidR="004B6F0A" w:rsidRPr="00A04873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Նախագծի մշակման գործընթացում ներգրավված ինստիտուտները և անձինք</w:t>
      </w:r>
      <w:r w:rsidR="00614B3D" w:rsidRPr="00A04873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.</w:t>
      </w:r>
    </w:p>
    <w:p w14:paraId="6A178D1A" w14:textId="44AFBDC1" w:rsidR="004B6F0A" w:rsidRPr="00A04873" w:rsidRDefault="004B6F0A" w:rsidP="00A04873">
      <w:pPr>
        <w:spacing w:after="0" w:line="360" w:lineRule="auto"/>
        <w:ind w:left="-720"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A0487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Նախագիծը մշակվել է </w:t>
      </w:r>
      <w:r w:rsidR="0001022F" w:rsidRPr="00A0487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Վ</w:t>
      </w:r>
      <w:r w:rsidR="00471F2A" w:rsidRPr="00A0487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արչապետի աշխատակազմի տեսչական մարմինների աշխատանքների համակարգման գրասենյակի </w:t>
      </w:r>
      <w:r w:rsidR="00BB30F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և Տ</w:t>
      </w:r>
      <w:r w:rsidR="00BB30FE" w:rsidRPr="008629BB">
        <w:rPr>
          <w:rFonts w:ascii="GHEA Grapalat" w:eastAsia="Times New Roman" w:hAnsi="GHEA Grapalat"/>
          <w:sz w:val="24"/>
          <w:szCs w:val="24"/>
          <w:lang w:val="hy-AM"/>
        </w:rPr>
        <w:t>եսչական մարմն</w:t>
      </w:r>
      <w:r w:rsidR="00BB30FE">
        <w:rPr>
          <w:rFonts w:ascii="GHEA Grapalat" w:eastAsia="Times New Roman" w:hAnsi="GHEA Grapalat"/>
          <w:sz w:val="24"/>
          <w:szCs w:val="24"/>
          <w:lang w:val="hy-AM"/>
        </w:rPr>
        <w:t xml:space="preserve">ի </w:t>
      </w:r>
      <w:r w:rsidR="00454F72" w:rsidRPr="00A04873">
        <w:rPr>
          <w:rFonts w:ascii="GHEA Grapalat" w:eastAsia="Times New Roman" w:hAnsi="GHEA Grapalat" w:cs="Arial Unicode"/>
          <w:sz w:val="24"/>
          <w:szCs w:val="24"/>
          <w:shd w:val="clear" w:color="auto" w:fill="FFFFFF"/>
          <w:lang w:val="hy-AM"/>
        </w:rPr>
        <w:t>կողմից:</w:t>
      </w:r>
    </w:p>
    <w:p w14:paraId="5889D7CF" w14:textId="77777777" w:rsidR="00155381" w:rsidRPr="00A04873" w:rsidRDefault="00155381" w:rsidP="00A04873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248D045A" w14:textId="4EEC4116" w:rsidR="00A15A05" w:rsidRPr="00A04873" w:rsidRDefault="00A15A05" w:rsidP="00A04873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A0487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5. Այլ իրավական ակտերում փոփոխությունների և/կամ լրացումների անհրաժեշտությունը.</w:t>
      </w:r>
    </w:p>
    <w:p w14:paraId="50ECA55F" w14:textId="77777777" w:rsidR="00A15A05" w:rsidRPr="00A04873" w:rsidRDefault="00A15A05" w:rsidP="00A04873">
      <w:pPr>
        <w:spacing w:after="0" w:line="360" w:lineRule="auto"/>
        <w:ind w:left="-720" w:firstLine="567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A04873">
        <w:rPr>
          <w:rFonts w:ascii="GHEA Grapalat" w:hAnsi="GHEA Grapalat" w:cs="Sylfaen"/>
          <w:noProof/>
          <w:sz w:val="24"/>
          <w:szCs w:val="24"/>
          <w:lang w:val="hy-AM"/>
        </w:rPr>
        <w:t xml:space="preserve">Նախագծի ընդունման դեպքում այլ իրավական ակտերում փոփոխություններ և/կամ լրացումներ կատարելու անհրաժեշտությունը բացակայում է: </w:t>
      </w:r>
    </w:p>
    <w:p w14:paraId="31C49880" w14:textId="77777777" w:rsidR="00155381" w:rsidRPr="00A04873" w:rsidRDefault="00155381" w:rsidP="00A04873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2190FB97" w14:textId="3B2912D7" w:rsidR="00A15A05" w:rsidRPr="00A04873" w:rsidRDefault="00A15A05" w:rsidP="00A04873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A0487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6. Պետական կամ տեղական ինքնակառավարման մարմնի բյուջեում ծախսերի և եկամուտների էական ավելացման կամ նվազեցման մասին.</w:t>
      </w:r>
    </w:p>
    <w:p w14:paraId="52108DAC" w14:textId="039DBDF0" w:rsidR="00A15A05" w:rsidRDefault="00A15A05" w:rsidP="008935B7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A04873">
        <w:rPr>
          <w:rFonts w:ascii="GHEA Grapalat" w:eastAsia="Times New Roman" w:hAnsi="GHEA Grapalat"/>
          <w:sz w:val="24"/>
          <w:szCs w:val="24"/>
          <w:lang w:val="hy-AM" w:eastAsia="ru-RU"/>
        </w:rPr>
        <w:t>Նախագիծը ՀՀ պետական բյուջեում (կամ տեղական ինքնակառավարման մարմնի բյուջեում) ծախսերի կամ եկամուտների ավելացման կամ նվազեցման չի հանգեցն</w:t>
      </w:r>
      <w:r w:rsidR="00AB3B88" w:rsidRPr="00A04873">
        <w:rPr>
          <w:rFonts w:ascii="GHEA Grapalat" w:eastAsia="Times New Roman" w:hAnsi="GHEA Grapalat"/>
          <w:sz w:val="24"/>
          <w:szCs w:val="24"/>
          <w:lang w:val="hy-AM" w:eastAsia="ru-RU"/>
        </w:rPr>
        <w:t>ի</w:t>
      </w:r>
      <w:r w:rsidRPr="00A04873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</w:p>
    <w:p w14:paraId="558C4175" w14:textId="77777777" w:rsidR="009117E0" w:rsidRPr="00A04873" w:rsidRDefault="009117E0" w:rsidP="00A04873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6017D3B4" w14:textId="101F2675" w:rsidR="00C95195" w:rsidRPr="00A04873" w:rsidRDefault="00C95195" w:rsidP="00A04873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A0487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lastRenderedPageBreak/>
        <w:t>7. Կապը ռազմավարական փաստաթղթերի հետ. «Հայաստանի վերափոխման ռազմավարություն 2050, Կառավարության 2021-2026թթ. ծրագիր, ոլորտային և/կամ այլ ռազմավարություններ</w:t>
      </w:r>
      <w:r w:rsidR="00614B3D" w:rsidRPr="00A0487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14:paraId="6A7D80DC" w14:textId="2E52F28E" w:rsidR="004B6F0A" w:rsidRDefault="00E60EE1" w:rsidP="008935B7">
      <w:pPr>
        <w:tabs>
          <w:tab w:val="left" w:pos="567"/>
        </w:tabs>
        <w:spacing w:after="0" w:line="360" w:lineRule="auto"/>
        <w:ind w:left="-720" w:firstLine="567"/>
        <w:jc w:val="both"/>
        <w:rPr>
          <w:rFonts w:ascii="GHEA Grapalat" w:hAnsi="GHEA Grapalat"/>
          <w:sz w:val="24"/>
          <w:lang w:val="hy-AM"/>
        </w:rPr>
      </w:pPr>
      <w:r w:rsidRPr="00A04873">
        <w:rPr>
          <w:rFonts w:ascii="GHEA Grapalat" w:hAnsi="GHEA Grapalat"/>
          <w:sz w:val="24"/>
          <w:lang w:val="hy-AM"/>
        </w:rPr>
        <w:t xml:space="preserve">Նախագիծը չի բխում «Հայաստանի վերափոխման ռազմավարություն 2050» ռազմավարական փաստաթղթից, Կառավարության 2021-2026 թթ. ծրագրից, ոլորտային և/կամ այլ </w:t>
      </w:r>
      <w:proofErr w:type="spellStart"/>
      <w:r w:rsidRPr="00A04873">
        <w:rPr>
          <w:rFonts w:ascii="GHEA Grapalat" w:hAnsi="GHEA Grapalat"/>
          <w:sz w:val="24"/>
          <w:lang w:val="hy-AM"/>
        </w:rPr>
        <w:t>ռազմավարություններից</w:t>
      </w:r>
      <w:proofErr w:type="spellEnd"/>
      <w:r w:rsidRPr="00A04873">
        <w:rPr>
          <w:rFonts w:ascii="GHEA Grapalat" w:hAnsi="GHEA Grapalat"/>
          <w:sz w:val="24"/>
          <w:lang w:val="hy-AM"/>
        </w:rPr>
        <w:t>։</w:t>
      </w:r>
      <w:r w:rsidR="002151B7" w:rsidRPr="00A04873">
        <w:rPr>
          <w:rFonts w:ascii="GHEA Grapalat" w:hAnsi="GHEA Grapalat"/>
          <w:sz w:val="24"/>
          <w:lang w:val="hy-AM"/>
        </w:rPr>
        <w:t xml:space="preserve"> </w:t>
      </w:r>
    </w:p>
    <w:p w14:paraId="3F2FFDB7" w14:textId="02B6827F" w:rsidR="009117E0" w:rsidRDefault="009117E0" w:rsidP="009117E0">
      <w:pPr>
        <w:tabs>
          <w:tab w:val="left" w:pos="567"/>
        </w:tabs>
        <w:spacing w:after="0" w:line="240" w:lineRule="auto"/>
        <w:ind w:left="-72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9117E0" w:rsidSect="00804FFA">
      <w:pgSz w:w="12240" w:h="15840"/>
      <w:pgMar w:top="993" w:right="850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F554B"/>
    <w:multiLevelType w:val="hybridMultilevel"/>
    <w:tmpl w:val="0054FA48"/>
    <w:lvl w:ilvl="0" w:tplc="0809000F">
      <w:start w:val="1"/>
      <w:numFmt w:val="decimal"/>
      <w:lvlText w:val="%1."/>
      <w:lvlJc w:val="left"/>
      <w:pPr>
        <w:ind w:left="1503" w:hanging="360"/>
      </w:pPr>
    </w:lvl>
    <w:lvl w:ilvl="1" w:tplc="08090019" w:tentative="1">
      <w:start w:val="1"/>
      <w:numFmt w:val="lowerLetter"/>
      <w:lvlText w:val="%2."/>
      <w:lvlJc w:val="left"/>
      <w:pPr>
        <w:ind w:left="2223" w:hanging="360"/>
      </w:pPr>
    </w:lvl>
    <w:lvl w:ilvl="2" w:tplc="0809001B" w:tentative="1">
      <w:start w:val="1"/>
      <w:numFmt w:val="lowerRoman"/>
      <w:lvlText w:val="%3."/>
      <w:lvlJc w:val="right"/>
      <w:pPr>
        <w:ind w:left="2943" w:hanging="180"/>
      </w:pPr>
    </w:lvl>
    <w:lvl w:ilvl="3" w:tplc="0809000F" w:tentative="1">
      <w:start w:val="1"/>
      <w:numFmt w:val="decimal"/>
      <w:lvlText w:val="%4."/>
      <w:lvlJc w:val="left"/>
      <w:pPr>
        <w:ind w:left="3663" w:hanging="360"/>
      </w:pPr>
    </w:lvl>
    <w:lvl w:ilvl="4" w:tplc="08090019" w:tentative="1">
      <w:start w:val="1"/>
      <w:numFmt w:val="lowerLetter"/>
      <w:lvlText w:val="%5."/>
      <w:lvlJc w:val="left"/>
      <w:pPr>
        <w:ind w:left="4383" w:hanging="360"/>
      </w:pPr>
    </w:lvl>
    <w:lvl w:ilvl="5" w:tplc="0809001B" w:tentative="1">
      <w:start w:val="1"/>
      <w:numFmt w:val="lowerRoman"/>
      <w:lvlText w:val="%6."/>
      <w:lvlJc w:val="right"/>
      <w:pPr>
        <w:ind w:left="5103" w:hanging="180"/>
      </w:pPr>
    </w:lvl>
    <w:lvl w:ilvl="6" w:tplc="0809000F" w:tentative="1">
      <w:start w:val="1"/>
      <w:numFmt w:val="decimal"/>
      <w:lvlText w:val="%7."/>
      <w:lvlJc w:val="left"/>
      <w:pPr>
        <w:ind w:left="5823" w:hanging="360"/>
      </w:pPr>
    </w:lvl>
    <w:lvl w:ilvl="7" w:tplc="08090019" w:tentative="1">
      <w:start w:val="1"/>
      <w:numFmt w:val="lowerLetter"/>
      <w:lvlText w:val="%8."/>
      <w:lvlJc w:val="left"/>
      <w:pPr>
        <w:ind w:left="6543" w:hanging="360"/>
      </w:pPr>
    </w:lvl>
    <w:lvl w:ilvl="8" w:tplc="0809001B" w:tentative="1">
      <w:start w:val="1"/>
      <w:numFmt w:val="lowerRoman"/>
      <w:lvlText w:val="%9."/>
      <w:lvlJc w:val="right"/>
      <w:pPr>
        <w:ind w:left="7263" w:hanging="180"/>
      </w:pPr>
    </w:lvl>
  </w:abstractNum>
  <w:abstractNum w:abstractNumId="1" w15:restartNumberingAfterBreak="0">
    <w:nsid w:val="0531531B"/>
    <w:multiLevelType w:val="hybridMultilevel"/>
    <w:tmpl w:val="F5B85610"/>
    <w:lvl w:ilvl="0" w:tplc="08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" w15:restartNumberingAfterBreak="0">
    <w:nsid w:val="0DEC389F"/>
    <w:multiLevelType w:val="hybridMultilevel"/>
    <w:tmpl w:val="D3364F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C16449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AD60E2F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995383"/>
    <w:multiLevelType w:val="hybridMultilevel"/>
    <w:tmpl w:val="FC8E8400"/>
    <w:lvl w:ilvl="0" w:tplc="08090001">
      <w:start w:val="1"/>
      <w:numFmt w:val="bullet"/>
      <w:lvlText w:val=""/>
      <w:lvlJc w:val="left"/>
      <w:pPr>
        <w:ind w:left="56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27" w:hanging="360"/>
      </w:pPr>
      <w:rPr>
        <w:rFonts w:ascii="Wingdings" w:hAnsi="Wingdings" w:hint="default"/>
      </w:rPr>
    </w:lvl>
  </w:abstractNum>
  <w:abstractNum w:abstractNumId="6" w15:restartNumberingAfterBreak="0">
    <w:nsid w:val="41F81746"/>
    <w:multiLevelType w:val="hybridMultilevel"/>
    <w:tmpl w:val="9720233C"/>
    <w:lvl w:ilvl="0" w:tplc="5B6E0CFC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 w15:restartNumberingAfterBreak="0">
    <w:nsid w:val="4355683F"/>
    <w:multiLevelType w:val="hybridMultilevel"/>
    <w:tmpl w:val="DC184748"/>
    <w:lvl w:ilvl="0" w:tplc="A22C0CB6">
      <w:start w:val="1"/>
      <w:numFmt w:val="decimal"/>
      <w:lvlText w:val="%1)"/>
      <w:lvlJc w:val="left"/>
      <w:pPr>
        <w:ind w:left="-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60" w:hanging="360"/>
      </w:pPr>
    </w:lvl>
    <w:lvl w:ilvl="2" w:tplc="0809001B" w:tentative="1">
      <w:start w:val="1"/>
      <w:numFmt w:val="lowerRoman"/>
      <w:lvlText w:val="%3."/>
      <w:lvlJc w:val="right"/>
      <w:pPr>
        <w:ind w:left="1080" w:hanging="180"/>
      </w:pPr>
    </w:lvl>
    <w:lvl w:ilvl="3" w:tplc="0809000F" w:tentative="1">
      <w:start w:val="1"/>
      <w:numFmt w:val="decimal"/>
      <w:lvlText w:val="%4."/>
      <w:lvlJc w:val="left"/>
      <w:pPr>
        <w:ind w:left="1800" w:hanging="360"/>
      </w:pPr>
    </w:lvl>
    <w:lvl w:ilvl="4" w:tplc="08090019" w:tentative="1">
      <w:start w:val="1"/>
      <w:numFmt w:val="lowerLetter"/>
      <w:lvlText w:val="%5."/>
      <w:lvlJc w:val="left"/>
      <w:pPr>
        <w:ind w:left="2520" w:hanging="360"/>
      </w:pPr>
    </w:lvl>
    <w:lvl w:ilvl="5" w:tplc="0809001B" w:tentative="1">
      <w:start w:val="1"/>
      <w:numFmt w:val="lowerRoman"/>
      <w:lvlText w:val="%6."/>
      <w:lvlJc w:val="right"/>
      <w:pPr>
        <w:ind w:left="3240" w:hanging="180"/>
      </w:pPr>
    </w:lvl>
    <w:lvl w:ilvl="6" w:tplc="0809000F" w:tentative="1">
      <w:start w:val="1"/>
      <w:numFmt w:val="decimal"/>
      <w:lvlText w:val="%7."/>
      <w:lvlJc w:val="left"/>
      <w:pPr>
        <w:ind w:left="3960" w:hanging="360"/>
      </w:pPr>
    </w:lvl>
    <w:lvl w:ilvl="7" w:tplc="08090019" w:tentative="1">
      <w:start w:val="1"/>
      <w:numFmt w:val="lowerLetter"/>
      <w:lvlText w:val="%8."/>
      <w:lvlJc w:val="left"/>
      <w:pPr>
        <w:ind w:left="4680" w:hanging="360"/>
      </w:pPr>
    </w:lvl>
    <w:lvl w:ilvl="8" w:tplc="08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8" w15:restartNumberingAfterBreak="0">
    <w:nsid w:val="48300ECF"/>
    <w:multiLevelType w:val="hybridMultilevel"/>
    <w:tmpl w:val="9B101BA2"/>
    <w:lvl w:ilvl="0" w:tplc="995E4932">
      <w:start w:val="1"/>
      <w:numFmt w:val="decimal"/>
      <w:lvlText w:val="%1."/>
      <w:lvlJc w:val="left"/>
      <w:pPr>
        <w:ind w:left="20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27" w:hanging="360"/>
      </w:pPr>
    </w:lvl>
    <w:lvl w:ilvl="2" w:tplc="0809001B" w:tentative="1">
      <w:start w:val="1"/>
      <w:numFmt w:val="lowerRoman"/>
      <w:lvlText w:val="%3."/>
      <w:lvlJc w:val="right"/>
      <w:pPr>
        <w:ind w:left="1647" w:hanging="180"/>
      </w:pPr>
    </w:lvl>
    <w:lvl w:ilvl="3" w:tplc="0809000F" w:tentative="1">
      <w:start w:val="1"/>
      <w:numFmt w:val="decimal"/>
      <w:lvlText w:val="%4."/>
      <w:lvlJc w:val="left"/>
      <w:pPr>
        <w:ind w:left="2367" w:hanging="360"/>
      </w:pPr>
    </w:lvl>
    <w:lvl w:ilvl="4" w:tplc="08090019" w:tentative="1">
      <w:start w:val="1"/>
      <w:numFmt w:val="lowerLetter"/>
      <w:lvlText w:val="%5."/>
      <w:lvlJc w:val="left"/>
      <w:pPr>
        <w:ind w:left="3087" w:hanging="360"/>
      </w:pPr>
    </w:lvl>
    <w:lvl w:ilvl="5" w:tplc="0809001B" w:tentative="1">
      <w:start w:val="1"/>
      <w:numFmt w:val="lowerRoman"/>
      <w:lvlText w:val="%6."/>
      <w:lvlJc w:val="right"/>
      <w:pPr>
        <w:ind w:left="3807" w:hanging="180"/>
      </w:pPr>
    </w:lvl>
    <w:lvl w:ilvl="6" w:tplc="0809000F" w:tentative="1">
      <w:start w:val="1"/>
      <w:numFmt w:val="decimal"/>
      <w:lvlText w:val="%7."/>
      <w:lvlJc w:val="left"/>
      <w:pPr>
        <w:ind w:left="4527" w:hanging="360"/>
      </w:pPr>
    </w:lvl>
    <w:lvl w:ilvl="7" w:tplc="08090019" w:tentative="1">
      <w:start w:val="1"/>
      <w:numFmt w:val="lowerLetter"/>
      <w:lvlText w:val="%8."/>
      <w:lvlJc w:val="left"/>
      <w:pPr>
        <w:ind w:left="5247" w:hanging="360"/>
      </w:pPr>
    </w:lvl>
    <w:lvl w:ilvl="8" w:tplc="0809001B" w:tentative="1">
      <w:start w:val="1"/>
      <w:numFmt w:val="lowerRoman"/>
      <w:lvlText w:val="%9."/>
      <w:lvlJc w:val="right"/>
      <w:pPr>
        <w:ind w:left="5967" w:hanging="180"/>
      </w:pPr>
    </w:lvl>
  </w:abstractNum>
  <w:abstractNum w:abstractNumId="9" w15:restartNumberingAfterBreak="0">
    <w:nsid w:val="51950A91"/>
    <w:multiLevelType w:val="hybridMultilevel"/>
    <w:tmpl w:val="52667BB0"/>
    <w:lvl w:ilvl="0" w:tplc="8F7E4098">
      <w:start w:val="1"/>
      <w:numFmt w:val="decimal"/>
      <w:lvlText w:val="%1."/>
      <w:lvlJc w:val="left"/>
      <w:pPr>
        <w:ind w:left="46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B0C22C6"/>
    <w:multiLevelType w:val="hybridMultilevel"/>
    <w:tmpl w:val="52A84FC2"/>
    <w:lvl w:ilvl="0" w:tplc="94E20C54">
      <w:start w:val="1"/>
      <w:numFmt w:val="decimal"/>
      <w:lvlText w:val="%1."/>
      <w:lvlJc w:val="left"/>
      <w:pPr>
        <w:ind w:left="735" w:hanging="360"/>
      </w:pPr>
      <w:rPr>
        <w:rFonts w:cs="Sylfaen"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5E7A2C51"/>
    <w:multiLevelType w:val="hybridMultilevel"/>
    <w:tmpl w:val="A63032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29480B"/>
    <w:multiLevelType w:val="hybridMultilevel"/>
    <w:tmpl w:val="5E8CB536"/>
    <w:lvl w:ilvl="0" w:tplc="6A70D27C">
      <w:start w:val="6"/>
      <w:numFmt w:val="decimal"/>
      <w:lvlText w:val="%1."/>
      <w:lvlJc w:val="left"/>
      <w:pPr>
        <w:ind w:left="1080" w:hanging="360"/>
      </w:pPr>
      <w:rPr>
        <w:rFonts w:eastAsia="Times New Roman" w:hint="default"/>
        <w:b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B9332A6"/>
    <w:multiLevelType w:val="hybridMultilevel"/>
    <w:tmpl w:val="F7341E6A"/>
    <w:lvl w:ilvl="0" w:tplc="0D34E9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5BC6E43"/>
    <w:multiLevelType w:val="hybridMultilevel"/>
    <w:tmpl w:val="AC1AFE32"/>
    <w:lvl w:ilvl="0" w:tplc="08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5" w15:restartNumberingAfterBreak="0">
    <w:nsid w:val="79B90718"/>
    <w:multiLevelType w:val="hybridMultilevel"/>
    <w:tmpl w:val="DB0282CA"/>
    <w:lvl w:ilvl="0" w:tplc="C7CC87F8">
      <w:start w:val="1"/>
      <w:numFmt w:val="decimal"/>
      <w:lvlText w:val="%1)"/>
      <w:lvlJc w:val="left"/>
      <w:pPr>
        <w:ind w:left="16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40" w:hanging="360"/>
      </w:pPr>
    </w:lvl>
    <w:lvl w:ilvl="2" w:tplc="0809001B" w:tentative="1">
      <w:start w:val="1"/>
      <w:numFmt w:val="lowerRoman"/>
      <w:lvlText w:val="%3."/>
      <w:lvlJc w:val="right"/>
      <w:pPr>
        <w:ind w:left="3060" w:hanging="180"/>
      </w:pPr>
    </w:lvl>
    <w:lvl w:ilvl="3" w:tplc="0809000F" w:tentative="1">
      <w:start w:val="1"/>
      <w:numFmt w:val="decimal"/>
      <w:lvlText w:val="%4."/>
      <w:lvlJc w:val="left"/>
      <w:pPr>
        <w:ind w:left="3780" w:hanging="360"/>
      </w:pPr>
    </w:lvl>
    <w:lvl w:ilvl="4" w:tplc="08090019" w:tentative="1">
      <w:start w:val="1"/>
      <w:numFmt w:val="lowerLetter"/>
      <w:lvlText w:val="%5."/>
      <w:lvlJc w:val="left"/>
      <w:pPr>
        <w:ind w:left="4500" w:hanging="360"/>
      </w:pPr>
    </w:lvl>
    <w:lvl w:ilvl="5" w:tplc="0809001B" w:tentative="1">
      <w:start w:val="1"/>
      <w:numFmt w:val="lowerRoman"/>
      <w:lvlText w:val="%6."/>
      <w:lvlJc w:val="right"/>
      <w:pPr>
        <w:ind w:left="5220" w:hanging="180"/>
      </w:pPr>
    </w:lvl>
    <w:lvl w:ilvl="6" w:tplc="0809000F" w:tentative="1">
      <w:start w:val="1"/>
      <w:numFmt w:val="decimal"/>
      <w:lvlText w:val="%7."/>
      <w:lvlJc w:val="left"/>
      <w:pPr>
        <w:ind w:left="5940" w:hanging="360"/>
      </w:pPr>
    </w:lvl>
    <w:lvl w:ilvl="7" w:tplc="08090019" w:tentative="1">
      <w:start w:val="1"/>
      <w:numFmt w:val="lowerLetter"/>
      <w:lvlText w:val="%8."/>
      <w:lvlJc w:val="left"/>
      <w:pPr>
        <w:ind w:left="6660" w:hanging="360"/>
      </w:pPr>
    </w:lvl>
    <w:lvl w:ilvl="8" w:tplc="080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6"/>
  </w:num>
  <w:num w:numId="2">
    <w:abstractNumId w:val="11"/>
  </w:num>
  <w:num w:numId="3">
    <w:abstractNumId w:val="2"/>
  </w:num>
  <w:num w:numId="4">
    <w:abstractNumId w:val="4"/>
  </w:num>
  <w:num w:numId="5">
    <w:abstractNumId w:val="3"/>
  </w:num>
  <w:num w:numId="6">
    <w:abstractNumId w:val="13"/>
  </w:num>
  <w:num w:numId="7">
    <w:abstractNumId w:val="0"/>
  </w:num>
  <w:num w:numId="8">
    <w:abstractNumId w:val="12"/>
  </w:num>
  <w:num w:numId="9">
    <w:abstractNumId w:val="10"/>
  </w:num>
  <w:num w:numId="10">
    <w:abstractNumId w:val="15"/>
  </w:num>
  <w:num w:numId="11">
    <w:abstractNumId w:val="1"/>
  </w:num>
  <w:num w:numId="12">
    <w:abstractNumId w:val="14"/>
  </w:num>
  <w:num w:numId="13">
    <w:abstractNumId w:val="9"/>
  </w:num>
  <w:num w:numId="14">
    <w:abstractNumId w:val="5"/>
  </w:num>
  <w:num w:numId="15">
    <w:abstractNumId w:val="7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FBD"/>
    <w:rsid w:val="000058D0"/>
    <w:rsid w:val="00006E33"/>
    <w:rsid w:val="0001022F"/>
    <w:rsid w:val="0004330F"/>
    <w:rsid w:val="00044AE5"/>
    <w:rsid w:val="00052EBE"/>
    <w:rsid w:val="00054F08"/>
    <w:rsid w:val="0008045C"/>
    <w:rsid w:val="00085B74"/>
    <w:rsid w:val="00095F40"/>
    <w:rsid w:val="0009748B"/>
    <w:rsid w:val="000A7804"/>
    <w:rsid w:val="000B27B1"/>
    <w:rsid w:val="000B5475"/>
    <w:rsid w:val="000D1140"/>
    <w:rsid w:val="000D1BFE"/>
    <w:rsid w:val="000D6E33"/>
    <w:rsid w:val="000E7E81"/>
    <w:rsid w:val="00102B81"/>
    <w:rsid w:val="0011213E"/>
    <w:rsid w:val="001222C1"/>
    <w:rsid w:val="001249BC"/>
    <w:rsid w:val="0013162F"/>
    <w:rsid w:val="00132DD0"/>
    <w:rsid w:val="00142EE2"/>
    <w:rsid w:val="00154130"/>
    <w:rsid w:val="00155381"/>
    <w:rsid w:val="001640F8"/>
    <w:rsid w:val="00173EDB"/>
    <w:rsid w:val="00175B3B"/>
    <w:rsid w:val="001D0111"/>
    <w:rsid w:val="001D543F"/>
    <w:rsid w:val="001F2C9C"/>
    <w:rsid w:val="00204BA0"/>
    <w:rsid w:val="002151B7"/>
    <w:rsid w:val="002223A9"/>
    <w:rsid w:val="00250385"/>
    <w:rsid w:val="002621AC"/>
    <w:rsid w:val="00281E0D"/>
    <w:rsid w:val="002856EE"/>
    <w:rsid w:val="002C665A"/>
    <w:rsid w:val="002D24F2"/>
    <w:rsid w:val="00303FE8"/>
    <w:rsid w:val="00312216"/>
    <w:rsid w:val="00322C83"/>
    <w:rsid w:val="00353943"/>
    <w:rsid w:val="00353C0A"/>
    <w:rsid w:val="00360346"/>
    <w:rsid w:val="003759FF"/>
    <w:rsid w:val="00375C33"/>
    <w:rsid w:val="00383BD8"/>
    <w:rsid w:val="003B6405"/>
    <w:rsid w:val="003D2AA6"/>
    <w:rsid w:val="003D7D3D"/>
    <w:rsid w:val="003F1CF6"/>
    <w:rsid w:val="003F2193"/>
    <w:rsid w:val="003F66B9"/>
    <w:rsid w:val="00412D31"/>
    <w:rsid w:val="00412F93"/>
    <w:rsid w:val="00416B04"/>
    <w:rsid w:val="004220A2"/>
    <w:rsid w:val="004231C5"/>
    <w:rsid w:val="00425E8A"/>
    <w:rsid w:val="00443CBC"/>
    <w:rsid w:val="004450B4"/>
    <w:rsid w:val="00451EE7"/>
    <w:rsid w:val="00453C84"/>
    <w:rsid w:val="00454F72"/>
    <w:rsid w:val="0046524C"/>
    <w:rsid w:val="00471F2A"/>
    <w:rsid w:val="00473735"/>
    <w:rsid w:val="00473BDF"/>
    <w:rsid w:val="004814F2"/>
    <w:rsid w:val="00494A01"/>
    <w:rsid w:val="00495257"/>
    <w:rsid w:val="004A1A4D"/>
    <w:rsid w:val="004B039A"/>
    <w:rsid w:val="004B35C5"/>
    <w:rsid w:val="004B6F0A"/>
    <w:rsid w:val="004C725C"/>
    <w:rsid w:val="004E230E"/>
    <w:rsid w:val="004E4B69"/>
    <w:rsid w:val="004E500F"/>
    <w:rsid w:val="005106B7"/>
    <w:rsid w:val="005330CD"/>
    <w:rsid w:val="0053545D"/>
    <w:rsid w:val="00540733"/>
    <w:rsid w:val="005474E0"/>
    <w:rsid w:val="00567CDF"/>
    <w:rsid w:val="00580A33"/>
    <w:rsid w:val="00591539"/>
    <w:rsid w:val="00594990"/>
    <w:rsid w:val="005C1789"/>
    <w:rsid w:val="005D19CD"/>
    <w:rsid w:val="005E3CE0"/>
    <w:rsid w:val="005E4272"/>
    <w:rsid w:val="005F4DD3"/>
    <w:rsid w:val="00601E68"/>
    <w:rsid w:val="00606A3A"/>
    <w:rsid w:val="00607ADB"/>
    <w:rsid w:val="00614B3D"/>
    <w:rsid w:val="00616624"/>
    <w:rsid w:val="0063176D"/>
    <w:rsid w:val="0063182D"/>
    <w:rsid w:val="006345FA"/>
    <w:rsid w:val="00636C1E"/>
    <w:rsid w:val="00641304"/>
    <w:rsid w:val="0065531F"/>
    <w:rsid w:val="0065583E"/>
    <w:rsid w:val="00662B06"/>
    <w:rsid w:val="006968C9"/>
    <w:rsid w:val="00696ABF"/>
    <w:rsid w:val="006B4940"/>
    <w:rsid w:val="006C0C8B"/>
    <w:rsid w:val="006C3CC4"/>
    <w:rsid w:val="006C7173"/>
    <w:rsid w:val="006C77C2"/>
    <w:rsid w:val="006D4664"/>
    <w:rsid w:val="006D5F10"/>
    <w:rsid w:val="006D7E9C"/>
    <w:rsid w:val="006E14A2"/>
    <w:rsid w:val="006F7784"/>
    <w:rsid w:val="00714BE0"/>
    <w:rsid w:val="00715BA5"/>
    <w:rsid w:val="007215E5"/>
    <w:rsid w:val="007269AB"/>
    <w:rsid w:val="00747F8F"/>
    <w:rsid w:val="0075170A"/>
    <w:rsid w:val="00765AF0"/>
    <w:rsid w:val="00792122"/>
    <w:rsid w:val="00792BFE"/>
    <w:rsid w:val="007B4A33"/>
    <w:rsid w:val="007C0377"/>
    <w:rsid w:val="007C0F0E"/>
    <w:rsid w:val="007C5A56"/>
    <w:rsid w:val="007D581D"/>
    <w:rsid w:val="007E3302"/>
    <w:rsid w:val="007F50CE"/>
    <w:rsid w:val="007F6485"/>
    <w:rsid w:val="007F693B"/>
    <w:rsid w:val="00800634"/>
    <w:rsid w:val="00801FD3"/>
    <w:rsid w:val="00804FFA"/>
    <w:rsid w:val="008137A8"/>
    <w:rsid w:val="00824803"/>
    <w:rsid w:val="008262EB"/>
    <w:rsid w:val="00830D45"/>
    <w:rsid w:val="008324E0"/>
    <w:rsid w:val="00833476"/>
    <w:rsid w:val="00841359"/>
    <w:rsid w:val="00854099"/>
    <w:rsid w:val="008572C8"/>
    <w:rsid w:val="008629BB"/>
    <w:rsid w:val="008935B7"/>
    <w:rsid w:val="008A4464"/>
    <w:rsid w:val="008A564D"/>
    <w:rsid w:val="008E29F2"/>
    <w:rsid w:val="008E5805"/>
    <w:rsid w:val="009056A1"/>
    <w:rsid w:val="009117E0"/>
    <w:rsid w:val="009138BA"/>
    <w:rsid w:val="00925DD8"/>
    <w:rsid w:val="00930607"/>
    <w:rsid w:val="00942AA1"/>
    <w:rsid w:val="009464BF"/>
    <w:rsid w:val="00954E18"/>
    <w:rsid w:val="0096628E"/>
    <w:rsid w:val="0097389F"/>
    <w:rsid w:val="00983456"/>
    <w:rsid w:val="009852EE"/>
    <w:rsid w:val="00995F39"/>
    <w:rsid w:val="009B2386"/>
    <w:rsid w:val="009B2965"/>
    <w:rsid w:val="009B3D97"/>
    <w:rsid w:val="009C7643"/>
    <w:rsid w:val="009E23C0"/>
    <w:rsid w:val="009F4205"/>
    <w:rsid w:val="009F6C3B"/>
    <w:rsid w:val="00A01F81"/>
    <w:rsid w:val="00A04873"/>
    <w:rsid w:val="00A15A05"/>
    <w:rsid w:val="00A23F41"/>
    <w:rsid w:val="00A252F8"/>
    <w:rsid w:val="00A316CB"/>
    <w:rsid w:val="00A317DB"/>
    <w:rsid w:val="00A43EA1"/>
    <w:rsid w:val="00A53872"/>
    <w:rsid w:val="00A61CD8"/>
    <w:rsid w:val="00A82E1D"/>
    <w:rsid w:val="00A8328D"/>
    <w:rsid w:val="00A86EB4"/>
    <w:rsid w:val="00AA4580"/>
    <w:rsid w:val="00AB2D48"/>
    <w:rsid w:val="00AB3B88"/>
    <w:rsid w:val="00AC51CB"/>
    <w:rsid w:val="00AD4F21"/>
    <w:rsid w:val="00AE1E8A"/>
    <w:rsid w:val="00AF16E0"/>
    <w:rsid w:val="00AF259E"/>
    <w:rsid w:val="00B02553"/>
    <w:rsid w:val="00B03C89"/>
    <w:rsid w:val="00B10D00"/>
    <w:rsid w:val="00B1324F"/>
    <w:rsid w:val="00B21D11"/>
    <w:rsid w:val="00B22629"/>
    <w:rsid w:val="00B2440A"/>
    <w:rsid w:val="00B35BAF"/>
    <w:rsid w:val="00B70074"/>
    <w:rsid w:val="00B710C5"/>
    <w:rsid w:val="00BA0B64"/>
    <w:rsid w:val="00BB30FE"/>
    <w:rsid w:val="00BD258A"/>
    <w:rsid w:val="00BD7CD7"/>
    <w:rsid w:val="00BD7E67"/>
    <w:rsid w:val="00BF76A8"/>
    <w:rsid w:val="00C209B4"/>
    <w:rsid w:val="00C21520"/>
    <w:rsid w:val="00C22D77"/>
    <w:rsid w:val="00C25091"/>
    <w:rsid w:val="00C53AA7"/>
    <w:rsid w:val="00C63A67"/>
    <w:rsid w:val="00C75A55"/>
    <w:rsid w:val="00C75FF6"/>
    <w:rsid w:val="00C814E2"/>
    <w:rsid w:val="00C81F37"/>
    <w:rsid w:val="00C94D63"/>
    <w:rsid w:val="00C95195"/>
    <w:rsid w:val="00CA43D0"/>
    <w:rsid w:val="00CA54E0"/>
    <w:rsid w:val="00CD78A8"/>
    <w:rsid w:val="00CE27AF"/>
    <w:rsid w:val="00CE5C24"/>
    <w:rsid w:val="00CE79AD"/>
    <w:rsid w:val="00CF6BB2"/>
    <w:rsid w:val="00D252A4"/>
    <w:rsid w:val="00D25A13"/>
    <w:rsid w:val="00D27CE3"/>
    <w:rsid w:val="00D30AE5"/>
    <w:rsid w:val="00D40E35"/>
    <w:rsid w:val="00D42A30"/>
    <w:rsid w:val="00DA0663"/>
    <w:rsid w:val="00DA09CD"/>
    <w:rsid w:val="00DA1A6D"/>
    <w:rsid w:val="00DB3E79"/>
    <w:rsid w:val="00DB607E"/>
    <w:rsid w:val="00DC2424"/>
    <w:rsid w:val="00DC7454"/>
    <w:rsid w:val="00DD4F1F"/>
    <w:rsid w:val="00DF78EB"/>
    <w:rsid w:val="00E142D3"/>
    <w:rsid w:val="00E267F1"/>
    <w:rsid w:val="00E32830"/>
    <w:rsid w:val="00E47FBD"/>
    <w:rsid w:val="00E510FC"/>
    <w:rsid w:val="00E5306C"/>
    <w:rsid w:val="00E56523"/>
    <w:rsid w:val="00E60EE1"/>
    <w:rsid w:val="00E75571"/>
    <w:rsid w:val="00E76D92"/>
    <w:rsid w:val="00E8144F"/>
    <w:rsid w:val="00E84817"/>
    <w:rsid w:val="00E85DCA"/>
    <w:rsid w:val="00E87960"/>
    <w:rsid w:val="00E87F3C"/>
    <w:rsid w:val="00E96BAF"/>
    <w:rsid w:val="00EA5FA3"/>
    <w:rsid w:val="00EB0FBD"/>
    <w:rsid w:val="00EC2154"/>
    <w:rsid w:val="00F125BA"/>
    <w:rsid w:val="00F161CF"/>
    <w:rsid w:val="00F25BA7"/>
    <w:rsid w:val="00F2700B"/>
    <w:rsid w:val="00F3340D"/>
    <w:rsid w:val="00F536B7"/>
    <w:rsid w:val="00F57540"/>
    <w:rsid w:val="00F60EA0"/>
    <w:rsid w:val="00F647E7"/>
    <w:rsid w:val="00F649D5"/>
    <w:rsid w:val="00F65215"/>
    <w:rsid w:val="00F841D8"/>
    <w:rsid w:val="00F84366"/>
    <w:rsid w:val="00F84B9C"/>
    <w:rsid w:val="00F85DB6"/>
    <w:rsid w:val="00F93BFA"/>
    <w:rsid w:val="00F94625"/>
    <w:rsid w:val="00FA5AF2"/>
    <w:rsid w:val="00FD1245"/>
    <w:rsid w:val="00FD1534"/>
    <w:rsid w:val="00FD5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88D4F"/>
  <w15:docId w15:val="{70642891-1CDD-4C2B-84FD-6C2A70F58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F0A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A564D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B21D1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E75571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E75571"/>
  </w:style>
  <w:style w:type="character" w:styleId="Emphasis">
    <w:name w:val="Emphasis"/>
    <w:uiPriority w:val="20"/>
    <w:qFormat/>
    <w:rsid w:val="00801FD3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01FD3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E1E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E1E8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E1E8A"/>
    <w:rPr>
      <w:rFonts w:ascii="Calibri" w:eastAsia="Calibri" w:hAnsi="Calibri" w:cs="Times New Roman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1E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1E8A"/>
    <w:rPr>
      <w:rFonts w:ascii="Calibri" w:eastAsia="Calibri" w:hAnsi="Calibri" w:cs="Times New Roman"/>
      <w:b/>
      <w:bCs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1E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E8A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56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7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4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3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8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469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Uesr</dc:creator>
  <cp:keywords/>
  <dc:description/>
  <cp:lastModifiedBy>Arusyak Aghajanyan</cp:lastModifiedBy>
  <cp:revision>3</cp:revision>
  <dcterms:created xsi:type="dcterms:W3CDTF">2024-05-31T05:59:00Z</dcterms:created>
  <dcterms:modified xsi:type="dcterms:W3CDTF">2024-07-09T08:36:00Z</dcterms:modified>
</cp:coreProperties>
</file>