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AA7B5"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1345AF" w:rsidRPr="00153BB0" w14:paraId="75CC4BEA" w14:textId="77777777" w:rsidTr="00ED1773">
        <w:trPr>
          <w:tblCellSpacing w:w="7" w:type="dxa"/>
        </w:trPr>
        <w:tc>
          <w:tcPr>
            <w:tcW w:w="4500" w:type="dxa"/>
            <w:vAlign w:val="center"/>
            <w:hideMark/>
          </w:tcPr>
          <w:p w14:paraId="3CA0BFA4"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7DE4DE33"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502D52B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պետական</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կառավարման</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համակարգի</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մարմնի</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անվանումը</w:t>
            </w:r>
            <w:r w:rsidRPr="001345AF">
              <w:rPr>
                <w:rFonts w:ascii="GHEA Grapalat" w:eastAsia="Times New Roman" w:hAnsi="GHEA Grapalat" w:cs="Times New Roman"/>
                <w:sz w:val="15"/>
                <w:szCs w:val="15"/>
                <w:lang w:val="de-DE" w:eastAsia="ru-RU"/>
              </w:rPr>
              <w:t>)</w:t>
            </w:r>
          </w:p>
        </w:tc>
      </w:tr>
    </w:tbl>
    <w:p w14:paraId="39894ABE"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630522E1" w14:textId="77777777" w:rsidR="00425984" w:rsidRPr="001345AF" w:rsidRDefault="00425984" w:rsidP="00425984">
      <w:pPr>
        <w:jc w:val="center"/>
        <w:rPr>
          <w:rStyle w:val="Strong"/>
          <w:rFonts w:ascii="GHEA Grapalat" w:eastAsia="Times New Roman" w:hAnsi="GHEA Grapalat"/>
          <w:bCs w:val="0"/>
          <w:color w:val="000000"/>
          <w:sz w:val="24"/>
          <w:szCs w:val="24"/>
          <w:lang w:val="de-DE"/>
        </w:rPr>
      </w:pPr>
      <w:r>
        <w:rPr>
          <w:rStyle w:val="Strong"/>
          <w:rFonts w:ascii="GHEA Grapalat" w:eastAsia="Times New Roman" w:hAnsi="GHEA Grapalat" w:cs="Sylfaen"/>
          <w:color w:val="000000"/>
          <w:sz w:val="24"/>
          <w:szCs w:val="24"/>
        </w:rPr>
        <w:t>ԱՄՓՈՓԱԹԵՐԹ</w:t>
      </w:r>
    </w:p>
    <w:p w14:paraId="5717F2FE" w14:textId="1CA6AFAB" w:rsidR="00425984" w:rsidRDefault="00433B4D" w:rsidP="00433B4D">
      <w:pPr>
        <w:shd w:val="clear" w:color="auto" w:fill="FFFFFF"/>
        <w:spacing w:after="0" w:line="240" w:lineRule="auto"/>
        <w:ind w:firstLine="375"/>
        <w:jc w:val="center"/>
        <w:rPr>
          <w:rFonts w:ascii="GHEA Grapalat" w:eastAsia="Times New Roman" w:hAnsi="GHEA Grapalat" w:cs="Courier New"/>
          <w:b/>
          <w:color w:val="000000"/>
          <w:sz w:val="24"/>
          <w:szCs w:val="24"/>
          <w:lang w:val="hy-AM"/>
        </w:rPr>
      </w:pPr>
      <w:r w:rsidRPr="00B62F61">
        <w:rPr>
          <w:rFonts w:ascii="GHEA Grapalat" w:eastAsia="Times New Roman" w:hAnsi="GHEA Grapalat" w:cs="Courier New"/>
          <w:b/>
          <w:color w:val="000000"/>
          <w:sz w:val="24"/>
          <w:szCs w:val="24"/>
          <w:lang w:val="hy-AM"/>
        </w:rPr>
        <w:t>«</w:t>
      </w:r>
      <w:r w:rsidR="00D03F1C" w:rsidRPr="00D03F1C">
        <w:rPr>
          <w:rFonts w:ascii="GHEA Grapalat" w:eastAsia="Times New Roman" w:hAnsi="GHEA Grapalat" w:cs="Courier New"/>
          <w:b/>
          <w:color w:val="000000"/>
          <w:sz w:val="24"/>
          <w:szCs w:val="24"/>
          <w:lang w:val="hy-AM"/>
        </w:rPr>
        <w:t>ԳՆՄԱՆ ԳՈՐԾԸՆԹԱՑԻ ԿԱԶՄԱԿԵՐՊՄԱՆ ԱՌԱՆՁՆԱՀԱՏԿՈՒԹՅՈՒՆՆԵՐԸ ՍԱՀՄԱՆԵԼՈՒ ՄԱՍԻՆ</w:t>
      </w:r>
      <w:r w:rsidRPr="00B62F61">
        <w:rPr>
          <w:rFonts w:ascii="GHEA Grapalat" w:eastAsia="Times New Roman" w:hAnsi="GHEA Grapalat" w:cs="Courier New"/>
          <w:b/>
          <w:color w:val="000000"/>
          <w:sz w:val="24"/>
          <w:szCs w:val="24"/>
          <w:lang w:val="hy-AM"/>
        </w:rPr>
        <w:t>» ՀԱՅԱՍՏԱՆԻ ՀԱՆՐԱՊԵՏՈ</w:t>
      </w:r>
      <w:r>
        <w:rPr>
          <w:rFonts w:ascii="GHEA Grapalat" w:eastAsia="Times New Roman" w:hAnsi="GHEA Grapalat" w:cs="Courier New"/>
          <w:b/>
          <w:color w:val="000000"/>
          <w:sz w:val="24"/>
          <w:szCs w:val="24"/>
          <w:lang w:val="hy-AM"/>
        </w:rPr>
        <w:t xml:space="preserve">ՒԹՅԱՆ </w:t>
      </w:r>
      <w:r w:rsidR="00DB5242">
        <w:rPr>
          <w:rFonts w:ascii="GHEA Grapalat" w:eastAsia="Times New Roman" w:hAnsi="GHEA Grapalat" w:cs="Courier New"/>
          <w:b/>
          <w:color w:val="000000"/>
          <w:sz w:val="24"/>
          <w:szCs w:val="24"/>
          <w:lang w:val="hy-AM"/>
        </w:rPr>
        <w:t>ԿԱՌԱՎԱՐՈՒԹՅԱՆ</w:t>
      </w:r>
      <w:r>
        <w:rPr>
          <w:rFonts w:ascii="GHEA Grapalat" w:eastAsia="Times New Roman" w:hAnsi="GHEA Grapalat" w:cs="Courier New"/>
          <w:b/>
          <w:color w:val="000000"/>
          <w:sz w:val="24"/>
          <w:szCs w:val="24"/>
          <w:lang w:val="hy-AM"/>
        </w:rPr>
        <w:t xml:space="preserve"> ՈՐՈՇՄԱՆ ՆԱԽԱԳԾԻ</w:t>
      </w:r>
    </w:p>
    <w:p w14:paraId="4CD1F1A2" w14:textId="77777777" w:rsidR="00433B4D" w:rsidRPr="001345AF"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2"/>
        <w:gridCol w:w="4320"/>
      </w:tblGrid>
      <w:tr w:rsidR="00433B4D" w:rsidRPr="00B62F61" w14:paraId="433CE5EA" w14:textId="77777777" w:rsidTr="00833F27">
        <w:trPr>
          <w:jc w:val="center"/>
        </w:trPr>
        <w:tc>
          <w:tcPr>
            <w:tcW w:w="9742" w:type="dxa"/>
            <w:vMerge w:val="restart"/>
            <w:shd w:val="clear" w:color="auto" w:fill="BFBFBF"/>
            <w:vAlign w:val="center"/>
          </w:tcPr>
          <w:p w14:paraId="45DCFC81" w14:textId="7217ED60" w:rsidR="00433B4D" w:rsidRPr="00D03F1C" w:rsidRDefault="00F96959" w:rsidP="00892861">
            <w:pPr>
              <w:pStyle w:val="ListParagraph"/>
              <w:spacing w:after="0" w:line="20" w:lineRule="atLeast"/>
              <w:ind w:left="0"/>
              <w:jc w:val="center"/>
              <w:rPr>
                <w:rStyle w:val="Emphasis"/>
                <w:rFonts w:ascii="GHEA Grapalat" w:hAnsi="GHEA Grapalat"/>
                <w:i w:val="0"/>
                <w:sz w:val="24"/>
                <w:szCs w:val="24"/>
                <w:lang w:val="hy-AM"/>
              </w:rPr>
            </w:pPr>
            <w:r w:rsidRPr="00D03F1C">
              <w:rPr>
                <w:rStyle w:val="Emphasis"/>
                <w:rFonts w:ascii="GHEA Grapalat" w:hAnsi="GHEA Grapalat"/>
                <w:i w:val="0"/>
                <w:sz w:val="24"/>
                <w:szCs w:val="24"/>
              </w:rPr>
              <w:t>1</w:t>
            </w:r>
            <w:r w:rsidR="00433B4D" w:rsidRPr="00D03F1C">
              <w:rPr>
                <w:rStyle w:val="Emphasis"/>
                <w:rFonts w:ascii="GHEA Grapalat" w:hAnsi="GHEA Grapalat"/>
                <w:i w:val="0"/>
                <w:sz w:val="24"/>
                <w:szCs w:val="24"/>
                <w:lang w:val="hy-AM"/>
              </w:rPr>
              <w:t xml:space="preserve">. </w:t>
            </w:r>
            <w:r w:rsidR="00F022FB" w:rsidRPr="00D03F1C">
              <w:rPr>
                <w:rStyle w:val="Emphasis"/>
                <w:rFonts w:ascii="GHEA Grapalat" w:hAnsi="GHEA Grapalat"/>
                <w:i w:val="0"/>
                <w:sz w:val="24"/>
                <w:szCs w:val="24"/>
                <w:lang w:val="hy-AM"/>
              </w:rPr>
              <w:t>ՀՀ ֆ</w:t>
            </w:r>
            <w:r w:rsidR="00E3114D" w:rsidRPr="00D03F1C">
              <w:rPr>
                <w:rStyle w:val="Emphasis"/>
                <w:rFonts w:ascii="GHEA Grapalat" w:hAnsi="GHEA Grapalat"/>
                <w:i w:val="0"/>
                <w:sz w:val="24"/>
                <w:szCs w:val="24"/>
                <w:lang w:val="hy-AM"/>
              </w:rPr>
              <w:t>ինանսների</w:t>
            </w:r>
            <w:r w:rsidR="00433B4D" w:rsidRPr="00D03F1C">
              <w:rPr>
                <w:rStyle w:val="Emphasis"/>
                <w:rFonts w:ascii="GHEA Grapalat" w:hAnsi="GHEA Grapalat"/>
                <w:i w:val="0"/>
                <w:sz w:val="24"/>
                <w:szCs w:val="24"/>
                <w:lang w:val="hy-AM"/>
              </w:rPr>
              <w:t xml:space="preserve"> նախարարություն</w:t>
            </w:r>
          </w:p>
        </w:tc>
        <w:tc>
          <w:tcPr>
            <w:tcW w:w="4320" w:type="dxa"/>
            <w:shd w:val="clear" w:color="auto" w:fill="BFBFBF"/>
            <w:vAlign w:val="center"/>
          </w:tcPr>
          <w:p w14:paraId="49CFC81D" w14:textId="7CD975D7" w:rsidR="00433B4D" w:rsidRPr="00D03F1C" w:rsidRDefault="00D03F1C" w:rsidP="00892861">
            <w:pPr>
              <w:spacing w:after="0" w:line="20" w:lineRule="atLeast"/>
              <w:jc w:val="center"/>
              <w:rPr>
                <w:rFonts w:ascii="GHEA Grapalat" w:eastAsia="Times New Roman" w:hAnsi="GHEA Grapalat"/>
                <w:sz w:val="24"/>
                <w:szCs w:val="24"/>
                <w:lang w:val="hy-AM"/>
              </w:rPr>
            </w:pPr>
            <w:r w:rsidRPr="00D03F1C">
              <w:rPr>
                <w:rFonts w:ascii="GHEA Grapalat" w:eastAsia="Times New Roman" w:hAnsi="GHEA Grapalat"/>
                <w:sz w:val="24"/>
                <w:szCs w:val="24"/>
              </w:rPr>
              <w:t>22</w:t>
            </w:r>
            <w:r w:rsidR="00433B4D" w:rsidRPr="00D03F1C">
              <w:rPr>
                <w:rFonts w:ascii="GHEA Grapalat" w:eastAsia="Times New Roman" w:hAnsi="GHEA Grapalat"/>
                <w:sz w:val="24"/>
                <w:szCs w:val="24"/>
                <w:lang w:val="hy-AM"/>
              </w:rPr>
              <w:t>.</w:t>
            </w:r>
            <w:r w:rsidRPr="00D03F1C">
              <w:rPr>
                <w:rFonts w:ascii="GHEA Grapalat" w:eastAsia="Times New Roman" w:hAnsi="GHEA Grapalat"/>
                <w:sz w:val="24"/>
                <w:szCs w:val="24"/>
              </w:rPr>
              <w:t>07</w:t>
            </w:r>
            <w:r w:rsidR="00433B4D" w:rsidRPr="00D03F1C">
              <w:rPr>
                <w:rFonts w:ascii="GHEA Grapalat" w:eastAsia="Times New Roman" w:hAnsi="GHEA Grapalat"/>
                <w:sz w:val="24"/>
                <w:szCs w:val="24"/>
                <w:lang w:val="hy-AM"/>
              </w:rPr>
              <w:t>.202</w:t>
            </w:r>
            <w:r w:rsidRPr="00D03F1C">
              <w:rPr>
                <w:rFonts w:ascii="GHEA Grapalat" w:eastAsia="Times New Roman" w:hAnsi="GHEA Grapalat"/>
                <w:sz w:val="24"/>
                <w:szCs w:val="24"/>
              </w:rPr>
              <w:t>4</w:t>
            </w:r>
            <w:r w:rsidR="00433B4D" w:rsidRPr="00D03F1C">
              <w:rPr>
                <w:rFonts w:ascii="GHEA Grapalat" w:eastAsia="Times New Roman" w:hAnsi="GHEA Grapalat"/>
                <w:sz w:val="24"/>
                <w:szCs w:val="24"/>
                <w:lang w:val="hy-AM"/>
              </w:rPr>
              <w:t>թ.</w:t>
            </w:r>
          </w:p>
        </w:tc>
      </w:tr>
      <w:tr w:rsidR="00433B4D" w:rsidRPr="00692E45" w14:paraId="2A00BEB4" w14:textId="77777777" w:rsidTr="00833F27">
        <w:trPr>
          <w:jc w:val="center"/>
        </w:trPr>
        <w:tc>
          <w:tcPr>
            <w:tcW w:w="9742" w:type="dxa"/>
            <w:vMerge/>
            <w:shd w:val="clear" w:color="auto" w:fill="BFBFBF"/>
            <w:vAlign w:val="center"/>
          </w:tcPr>
          <w:p w14:paraId="124D12A2" w14:textId="77777777" w:rsidR="00433B4D" w:rsidRPr="001916E4"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4320" w:type="dxa"/>
            <w:shd w:val="clear" w:color="auto" w:fill="BFBFBF"/>
            <w:vAlign w:val="center"/>
          </w:tcPr>
          <w:p w14:paraId="31D0956A" w14:textId="7C3804D8" w:rsidR="00433B4D" w:rsidRPr="001916E4" w:rsidRDefault="00BB2074" w:rsidP="00892861">
            <w:pPr>
              <w:spacing w:after="0" w:line="20" w:lineRule="atLeast"/>
              <w:jc w:val="center"/>
              <w:rPr>
                <w:rFonts w:ascii="GHEA Grapalat" w:eastAsia="Times New Roman" w:hAnsi="GHEA Grapalat"/>
                <w:color w:val="FF0000"/>
                <w:sz w:val="24"/>
                <w:szCs w:val="24"/>
                <w:lang w:val="hy-AM"/>
              </w:rPr>
            </w:pPr>
            <w:r w:rsidRPr="00737234">
              <w:rPr>
                <w:rFonts w:ascii="GHEA Grapalat" w:eastAsia="Times New Roman" w:hAnsi="GHEA Grapalat"/>
                <w:sz w:val="24"/>
                <w:szCs w:val="24"/>
                <w:lang w:val="hy-AM"/>
              </w:rPr>
              <w:t>N</w:t>
            </w:r>
            <w:r>
              <w:rPr>
                <w:rFonts w:ascii="GHEA Grapalat" w:hAnsi="GHEA Grapalat" w:cs="Times New Roman"/>
                <w:b/>
                <w:sz w:val="24"/>
                <w:szCs w:val="24"/>
                <w:lang w:val="hy-AM"/>
              </w:rPr>
              <w:t xml:space="preserve"> </w:t>
            </w:r>
            <w:r w:rsidR="00D03F1C" w:rsidRPr="00BB2074">
              <w:rPr>
                <w:rFonts w:ascii="GHEA Grapalat" w:hAnsi="GHEA Grapalat" w:cs="Times New Roman"/>
                <w:bCs/>
                <w:sz w:val="24"/>
                <w:szCs w:val="24"/>
                <w:lang w:val="hy-AM"/>
              </w:rPr>
              <w:t>01/26/15350-2024</w:t>
            </w:r>
          </w:p>
        </w:tc>
      </w:tr>
      <w:tr w:rsidR="00433B4D" w:rsidRPr="00737234" w14:paraId="6BFF7605" w14:textId="77777777" w:rsidTr="00833F27">
        <w:trPr>
          <w:jc w:val="center"/>
        </w:trPr>
        <w:tc>
          <w:tcPr>
            <w:tcW w:w="9742" w:type="dxa"/>
            <w:shd w:val="clear" w:color="auto" w:fill="auto"/>
          </w:tcPr>
          <w:p w14:paraId="40D6F6C4" w14:textId="4D93C5F3" w:rsidR="00433B4D" w:rsidRPr="001916E4" w:rsidRDefault="00D03F1C" w:rsidP="00986987">
            <w:pPr>
              <w:widowControl w:val="0"/>
              <w:spacing w:after="0" w:line="240" w:lineRule="auto"/>
              <w:jc w:val="both"/>
              <w:rPr>
                <w:rFonts w:ascii="GHEA Grapalat" w:hAnsi="GHEA Grapalat"/>
                <w:color w:val="FF0000"/>
                <w:sz w:val="24"/>
                <w:szCs w:val="24"/>
                <w:lang w:val="hy-AM"/>
              </w:rPr>
            </w:pPr>
            <w:r>
              <w:rPr>
                <w:rFonts w:ascii="GHEA Grapalat" w:eastAsia="Times New Roman" w:hAnsi="GHEA Grapalat" w:cs="Times New Roman"/>
                <w:color w:val="000000"/>
                <w:sz w:val="24"/>
                <w:szCs w:val="24"/>
                <w:lang w:val="hy-AM"/>
              </w:rPr>
              <w:t>Ուսումնասիրելով Ձեր 11.07.2024թ. թիվ ԳՍ/27.1/22034-2024 գրությամբ ներկայացված ՀՀ կառավարության որոշման նախագիծը՝ հայտնում ենք, որ առաջարկություններ չունենք:</w:t>
            </w:r>
          </w:p>
        </w:tc>
        <w:tc>
          <w:tcPr>
            <w:tcW w:w="4320" w:type="dxa"/>
            <w:shd w:val="clear" w:color="auto" w:fill="auto"/>
          </w:tcPr>
          <w:p w14:paraId="0CB87D82" w14:textId="1CB3893E" w:rsidR="00055F12" w:rsidRDefault="00055F12" w:rsidP="00892861">
            <w:pPr>
              <w:spacing w:after="0" w:line="20" w:lineRule="atLeast"/>
              <w:jc w:val="center"/>
              <w:rPr>
                <w:rFonts w:ascii="GHEA Grapalat" w:eastAsia="Times New Roman" w:hAnsi="GHEA Grapalat"/>
                <w:color w:val="FF0000"/>
                <w:sz w:val="24"/>
                <w:szCs w:val="24"/>
                <w:lang w:val="hy-AM"/>
              </w:rPr>
            </w:pPr>
            <w:r w:rsidRPr="00CE4303">
              <w:rPr>
                <w:rFonts w:ascii="GHEA Grapalat" w:eastAsia="Times New Roman" w:hAnsi="GHEA Grapalat"/>
                <w:sz w:val="24"/>
                <w:szCs w:val="24"/>
                <w:lang w:val="hy-AM"/>
              </w:rPr>
              <w:t>Ընդունվել է` ի գիտություն:</w:t>
            </w:r>
          </w:p>
          <w:p w14:paraId="1417B174" w14:textId="179704F6" w:rsidR="00F308F5" w:rsidRPr="001916E4" w:rsidRDefault="00F308F5" w:rsidP="001C6EF1">
            <w:pPr>
              <w:spacing w:after="0" w:line="20" w:lineRule="atLeast"/>
              <w:rPr>
                <w:rFonts w:ascii="GHEA Grapalat" w:eastAsia="Times New Roman" w:hAnsi="GHEA Grapalat"/>
                <w:color w:val="FF0000"/>
                <w:sz w:val="24"/>
                <w:szCs w:val="24"/>
                <w:lang w:val="hy-AM"/>
              </w:rPr>
            </w:pPr>
          </w:p>
        </w:tc>
      </w:tr>
      <w:tr w:rsidR="00B06D38" w:rsidRPr="00E41B77" w14:paraId="5374EDB7" w14:textId="77777777" w:rsidTr="00833F27">
        <w:trPr>
          <w:jc w:val="center"/>
        </w:trPr>
        <w:tc>
          <w:tcPr>
            <w:tcW w:w="9742" w:type="dxa"/>
            <w:vMerge w:val="restart"/>
            <w:tcBorders>
              <w:top w:val="single" w:sz="4" w:space="0" w:color="auto"/>
              <w:left w:val="single" w:sz="4" w:space="0" w:color="auto"/>
              <w:right w:val="single" w:sz="4" w:space="0" w:color="auto"/>
            </w:tcBorders>
            <w:shd w:val="clear" w:color="auto" w:fill="BFBFBF" w:themeFill="background1" w:themeFillShade="BF"/>
          </w:tcPr>
          <w:p w14:paraId="1C84ECF0" w14:textId="5717047F" w:rsidR="00B06D38" w:rsidRPr="00737234" w:rsidRDefault="00F96959" w:rsidP="00B06D38">
            <w:pPr>
              <w:widowControl w:val="0"/>
              <w:spacing w:line="240" w:lineRule="auto"/>
              <w:jc w:val="center"/>
              <w:rPr>
                <w:rStyle w:val="Emphasis"/>
                <w:rFonts w:ascii="GHEA Grapalat" w:hAnsi="GHEA Grapalat"/>
                <w:i w:val="0"/>
                <w:sz w:val="24"/>
                <w:szCs w:val="24"/>
                <w:lang w:val="hy-AM"/>
              </w:rPr>
            </w:pPr>
            <w:r w:rsidRPr="00737234">
              <w:rPr>
                <w:rStyle w:val="Emphasis"/>
                <w:rFonts w:ascii="GHEA Grapalat" w:hAnsi="GHEA Grapalat"/>
                <w:i w:val="0"/>
                <w:sz w:val="24"/>
                <w:szCs w:val="24"/>
              </w:rPr>
              <w:t>2</w:t>
            </w:r>
            <w:r w:rsidR="00B06D38" w:rsidRPr="00737234">
              <w:rPr>
                <w:rStyle w:val="Emphasis"/>
                <w:rFonts w:ascii="GHEA Grapalat" w:hAnsi="GHEA Grapalat"/>
                <w:i w:val="0"/>
                <w:sz w:val="24"/>
                <w:szCs w:val="24"/>
                <w:lang w:val="hy-AM"/>
              </w:rPr>
              <w:t>. ՀՀ արդարադատության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2A21852F" w:rsidR="00B06D38" w:rsidRPr="00737234" w:rsidRDefault="00B06D38" w:rsidP="002B65F6">
            <w:pPr>
              <w:spacing w:after="0" w:line="20" w:lineRule="atLeast"/>
              <w:jc w:val="center"/>
              <w:rPr>
                <w:rFonts w:ascii="GHEA Grapalat" w:eastAsia="Times New Roman" w:hAnsi="GHEA Grapalat"/>
                <w:sz w:val="24"/>
                <w:szCs w:val="24"/>
                <w:lang w:val="hy-AM"/>
              </w:rPr>
            </w:pPr>
            <w:r w:rsidRPr="00737234">
              <w:rPr>
                <w:rFonts w:ascii="GHEA Grapalat" w:eastAsia="Times New Roman" w:hAnsi="GHEA Grapalat"/>
                <w:sz w:val="24"/>
                <w:szCs w:val="24"/>
                <w:lang w:val="hy-AM"/>
              </w:rPr>
              <w:t>2</w:t>
            </w:r>
            <w:r w:rsidR="00737234" w:rsidRPr="00737234">
              <w:rPr>
                <w:rFonts w:ascii="GHEA Grapalat" w:eastAsia="Times New Roman" w:hAnsi="GHEA Grapalat"/>
                <w:sz w:val="24"/>
                <w:szCs w:val="24"/>
              </w:rPr>
              <w:t>3</w:t>
            </w:r>
            <w:r w:rsidRPr="00737234">
              <w:rPr>
                <w:rFonts w:ascii="GHEA Grapalat" w:eastAsia="Times New Roman" w:hAnsi="GHEA Grapalat"/>
                <w:sz w:val="24"/>
                <w:szCs w:val="24"/>
                <w:lang w:val="hy-AM"/>
              </w:rPr>
              <w:t>.</w:t>
            </w:r>
            <w:r w:rsidR="00737234" w:rsidRPr="00737234">
              <w:rPr>
                <w:rFonts w:ascii="GHEA Grapalat" w:eastAsia="Times New Roman" w:hAnsi="GHEA Grapalat"/>
                <w:sz w:val="24"/>
                <w:szCs w:val="24"/>
              </w:rPr>
              <w:t>07</w:t>
            </w:r>
            <w:r w:rsidRPr="00737234">
              <w:rPr>
                <w:rFonts w:ascii="GHEA Grapalat" w:eastAsia="Times New Roman" w:hAnsi="GHEA Grapalat"/>
                <w:sz w:val="24"/>
                <w:szCs w:val="24"/>
                <w:lang w:val="hy-AM"/>
              </w:rPr>
              <w:t>.202</w:t>
            </w:r>
            <w:r w:rsidR="00737234" w:rsidRPr="00737234">
              <w:rPr>
                <w:rFonts w:ascii="GHEA Grapalat" w:eastAsia="Times New Roman" w:hAnsi="GHEA Grapalat"/>
                <w:sz w:val="24"/>
                <w:szCs w:val="24"/>
              </w:rPr>
              <w:t>4</w:t>
            </w:r>
            <w:r w:rsidRPr="00737234">
              <w:rPr>
                <w:rFonts w:ascii="GHEA Grapalat" w:eastAsia="Times New Roman" w:hAnsi="GHEA Grapalat"/>
                <w:sz w:val="24"/>
                <w:szCs w:val="24"/>
                <w:lang w:val="hy-AM"/>
              </w:rPr>
              <w:t>թ.</w:t>
            </w:r>
          </w:p>
        </w:tc>
      </w:tr>
      <w:tr w:rsidR="00B06D38" w:rsidRPr="00E41B77" w14:paraId="2EB4E035" w14:textId="77777777" w:rsidTr="00833F27">
        <w:trPr>
          <w:jc w:val="center"/>
        </w:trPr>
        <w:tc>
          <w:tcPr>
            <w:tcW w:w="9742"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737234" w:rsidRDefault="00B06D38" w:rsidP="00B06D38">
            <w:pPr>
              <w:widowControl w:val="0"/>
              <w:spacing w:line="240" w:lineRule="auto"/>
              <w:jc w:val="both"/>
              <w:rPr>
                <w:rStyle w:val="Emphasis"/>
                <w:rFonts w:ascii="GHEA Grapalat" w:hAnsi="GHEA Grapalat"/>
                <w:i w:val="0"/>
                <w:iCs w:val="0"/>
                <w:sz w:val="24"/>
                <w:szCs w:val="24"/>
                <w:lang w:val="hy-AM"/>
              </w:rPr>
            </w:pPr>
          </w:p>
        </w:tc>
        <w:tc>
          <w:tcPr>
            <w:tcW w:w="43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5C4A943E" w:rsidR="00B06D38" w:rsidRPr="00737234" w:rsidRDefault="00B06D38" w:rsidP="002B65F6">
            <w:pPr>
              <w:spacing w:after="0" w:line="20" w:lineRule="atLeast"/>
              <w:jc w:val="center"/>
              <w:rPr>
                <w:rFonts w:ascii="GHEA Grapalat" w:eastAsia="Times New Roman" w:hAnsi="GHEA Grapalat"/>
                <w:sz w:val="24"/>
                <w:szCs w:val="24"/>
                <w:lang w:val="hy-AM"/>
              </w:rPr>
            </w:pPr>
            <w:r w:rsidRPr="00737234">
              <w:rPr>
                <w:rFonts w:ascii="GHEA Grapalat" w:eastAsia="Times New Roman" w:hAnsi="GHEA Grapalat"/>
                <w:sz w:val="24"/>
                <w:szCs w:val="24"/>
                <w:lang w:val="hy-AM"/>
              </w:rPr>
              <w:t xml:space="preserve">N </w:t>
            </w:r>
            <w:r w:rsidR="00737234" w:rsidRPr="00737234">
              <w:rPr>
                <w:rFonts w:ascii="GHEA Grapalat" w:hAnsi="GHEA Grapalat"/>
                <w:sz w:val="24"/>
                <w:szCs w:val="24"/>
                <w:lang w:val="hy-AM"/>
              </w:rPr>
              <w:t>//28942-2024</w:t>
            </w:r>
          </w:p>
        </w:tc>
      </w:tr>
      <w:tr w:rsidR="00B06D38" w:rsidRPr="00153BB0" w14:paraId="66035F6F" w14:textId="77777777" w:rsidTr="00833F27">
        <w:trPr>
          <w:jc w:val="center"/>
        </w:trPr>
        <w:tc>
          <w:tcPr>
            <w:tcW w:w="9742" w:type="dxa"/>
            <w:tcBorders>
              <w:top w:val="single" w:sz="4" w:space="0" w:color="auto"/>
              <w:left w:val="single" w:sz="4" w:space="0" w:color="auto"/>
              <w:bottom w:val="single" w:sz="4" w:space="0" w:color="auto"/>
              <w:right w:val="single" w:sz="4" w:space="0" w:color="auto"/>
            </w:tcBorders>
            <w:shd w:val="clear" w:color="auto" w:fill="auto"/>
          </w:tcPr>
          <w:p w14:paraId="38F6FFAB" w14:textId="77777777" w:rsidR="00737234" w:rsidRPr="00E14588" w:rsidRDefault="00737234" w:rsidP="008A4817">
            <w:pPr>
              <w:spacing w:after="0" w:line="240" w:lineRule="auto"/>
              <w:jc w:val="both"/>
              <w:rPr>
                <w:rFonts w:ascii="GHEA Grapalat" w:hAnsi="GHEA Grapalat" w:cs="Sylfaen"/>
                <w:bCs/>
                <w:sz w:val="24"/>
                <w:szCs w:val="24"/>
                <w:lang w:val="hy-AM"/>
              </w:rPr>
            </w:pPr>
            <w:r>
              <w:rPr>
                <w:rFonts w:ascii="GHEA Grapalat" w:hAnsi="GHEA Grapalat"/>
                <w:bCs/>
                <w:sz w:val="24"/>
                <w:szCs w:val="24"/>
                <w:shd w:val="clear" w:color="auto" w:fill="FFFFFF"/>
                <w:lang w:val="hy-AM"/>
              </w:rPr>
              <w:t xml:space="preserve">«Գնման գործընթացի կազմակերպման առանձնահատկությունները սահմանելու մասին» </w:t>
            </w:r>
            <w:r>
              <w:rPr>
                <w:rFonts w:ascii="GHEA Grapalat" w:hAnsi="GHEA Grapalat"/>
                <w:sz w:val="24"/>
                <w:szCs w:val="24"/>
                <w:lang w:val="hy-AM"/>
              </w:rPr>
              <w:t>Հայաստանի Հանրապետության կառավարության որոշման</w:t>
            </w:r>
            <w:r>
              <w:rPr>
                <w:rFonts w:ascii="GHEA Grapalat" w:hAnsi="GHEA Grapalat"/>
                <w:color w:val="000000"/>
                <w:sz w:val="24"/>
                <w:szCs w:val="24"/>
                <w:shd w:val="clear" w:color="auto" w:fill="FFFFFF"/>
                <w:lang w:val="hy-AM"/>
              </w:rPr>
              <w:t xml:space="preserve"> նախագծի</w:t>
            </w:r>
            <w:r w:rsidRPr="00E14588">
              <w:rPr>
                <w:rFonts w:ascii="GHEA Grapalat" w:hAnsi="GHEA Grapalat"/>
                <w:color w:val="000000"/>
                <w:sz w:val="24"/>
                <w:szCs w:val="24"/>
                <w:shd w:val="clear" w:color="auto" w:fill="FFFFFF"/>
                <w:lang w:val="hy-AM"/>
              </w:rPr>
              <w:t xml:space="preserve"> </w:t>
            </w:r>
            <w:r>
              <w:rPr>
                <w:rFonts w:ascii="GHEA Grapalat" w:hAnsi="GHEA Grapalat"/>
                <w:sz w:val="24"/>
                <w:szCs w:val="24"/>
                <w:shd w:val="clear" w:color="auto" w:fill="FFFFFF"/>
                <w:lang w:val="hy-AM"/>
              </w:rPr>
              <w:t>(</w:t>
            </w:r>
            <w:r w:rsidRPr="00A23792">
              <w:rPr>
                <w:rFonts w:ascii="GHEA Grapalat" w:hAnsi="GHEA Grapalat"/>
                <w:sz w:val="24"/>
                <w:szCs w:val="24"/>
                <w:shd w:val="clear" w:color="auto" w:fill="FFFFFF"/>
                <w:lang w:val="hy-AM"/>
              </w:rPr>
              <w:t>այսուհետ՝ Նախագիծ</w:t>
            </w:r>
            <w:r>
              <w:rPr>
                <w:rFonts w:ascii="GHEA Grapalat" w:hAnsi="GHEA Grapalat"/>
                <w:sz w:val="24"/>
                <w:szCs w:val="24"/>
                <w:shd w:val="clear" w:color="auto" w:fill="FFFFFF"/>
                <w:lang w:val="hy-AM"/>
              </w:rPr>
              <w:t>)</w:t>
            </w:r>
            <w:r w:rsidRPr="00E14588">
              <w:rPr>
                <w:rFonts w:ascii="GHEA Grapalat" w:hAnsi="GHEA Grapalat"/>
                <w:sz w:val="24"/>
                <w:szCs w:val="24"/>
                <w:shd w:val="clear" w:color="auto" w:fill="FFFFFF"/>
                <w:lang w:val="hy-AM"/>
              </w:rPr>
              <w:t xml:space="preserve"> </w:t>
            </w:r>
            <w:r w:rsidRPr="00733CBE">
              <w:rPr>
                <w:rFonts w:ascii="GHEA Grapalat" w:hAnsi="GHEA Grapalat"/>
                <w:sz w:val="24"/>
                <w:szCs w:val="24"/>
                <w:shd w:val="clear" w:color="auto" w:fill="FFFFFF"/>
                <w:lang w:val="hy-AM"/>
              </w:rPr>
              <w:t>վերաբերյալ</w:t>
            </w:r>
            <w:r w:rsidRPr="00A23792">
              <w:rPr>
                <w:rFonts w:ascii="GHEA Grapalat" w:hAnsi="GHEA Grapalat"/>
                <w:sz w:val="24"/>
                <w:szCs w:val="24"/>
                <w:shd w:val="clear" w:color="auto" w:fill="FFFFFF"/>
                <w:lang w:val="hy-AM"/>
              </w:rPr>
              <w:t xml:space="preserve"> հայտնում ենք հետևյալը.</w:t>
            </w:r>
          </w:p>
          <w:p w14:paraId="76BB232D" w14:textId="77777777" w:rsidR="00737234" w:rsidRPr="00646D1F" w:rsidRDefault="00737234" w:rsidP="008A4817">
            <w:pPr>
              <w:spacing w:after="0" w:line="240" w:lineRule="auto"/>
              <w:jc w:val="both"/>
              <w:rPr>
                <w:rFonts w:ascii="GHEA Grapalat" w:hAnsi="GHEA Grapalat"/>
                <w:bCs/>
                <w:i/>
                <w:sz w:val="24"/>
                <w:szCs w:val="24"/>
                <w:lang w:val="hy-AM"/>
              </w:rPr>
            </w:pPr>
            <w:r w:rsidRPr="00646D1F">
              <w:rPr>
                <w:rFonts w:ascii="GHEA Grapalat" w:hAnsi="GHEA Grapalat"/>
                <w:bCs/>
                <w:sz w:val="24"/>
                <w:szCs w:val="24"/>
                <w:lang w:val="hy-AM"/>
              </w:rPr>
              <w:t>Նախագծով ս</w:t>
            </w:r>
            <w:r>
              <w:rPr>
                <w:rFonts w:ascii="GHEA Grapalat" w:hAnsi="GHEA Grapalat"/>
                <w:bCs/>
                <w:sz w:val="24"/>
                <w:szCs w:val="24"/>
                <w:lang w:val="hy-AM"/>
              </w:rPr>
              <w:t>ահման</w:t>
            </w:r>
            <w:r w:rsidRPr="00646D1F">
              <w:rPr>
                <w:rFonts w:ascii="GHEA Grapalat" w:hAnsi="GHEA Grapalat"/>
                <w:bCs/>
                <w:sz w:val="24"/>
                <w:szCs w:val="24"/>
                <w:lang w:val="hy-AM"/>
              </w:rPr>
              <w:t xml:space="preserve">վում է, որ վերակառուցման և զարգացման միջազգային բանկի աջակցությամբ իրականացվող «Շահումյան-2» 220/110/10 կՎ, «Մարաշ» 220/110/10 կՎ և «Եղեգնաձոր» 220/110/35 կՎ ենթակայանների վերակառուցման վարկային ծրագրի (այսուհետ՝ Ծրագիր) շրջանակներում ապրանքների, աշխատանքների և ծառայությունների (այդ թվում նաև՝ խորհրդատվական) ձեռքբերման նպատակով Ծրագիրն իրականացնող «Բարձրավոլտ էլեկտրացանցեր» փակ բաժնետիրական ընկերության կողմից կազմակերպվող </w:t>
            </w:r>
            <w:r w:rsidRPr="00646D1F">
              <w:rPr>
                <w:rFonts w:ascii="GHEA Grapalat" w:hAnsi="GHEA Grapalat"/>
                <w:bCs/>
                <w:i/>
                <w:sz w:val="24"/>
                <w:szCs w:val="24"/>
                <w:lang w:val="hy-AM"/>
              </w:rPr>
              <w:t xml:space="preserve">մրցույթների ընթացակարգի շրջանակում՝ մասնակիցներին ներկայացվող որակավորման չափանիշները և դրանց գնահատման համար ներկայացվող փաստաթղթերը, հայտերի գնահատման ժամկետները, մասնակիցների կողմից հայտի, իսկ ընտրված մասնակցի կողմից՝ պայմանագրի և որակավորման ապահովման չափերը, կանխավճարի մարման կարգը, ինչպես նաև պայմանագրին ներկայացվող հիմնական պայմանները </w:t>
            </w:r>
            <w:r w:rsidRPr="00646D1F">
              <w:rPr>
                <w:rFonts w:ascii="GHEA Grapalat" w:hAnsi="GHEA Grapalat"/>
                <w:b/>
                <w:bCs/>
                <w:i/>
                <w:sz w:val="24"/>
                <w:szCs w:val="24"/>
                <w:lang w:val="hy-AM"/>
              </w:rPr>
              <w:t>սահմանվում են գնման հայտով:</w:t>
            </w:r>
          </w:p>
          <w:p w14:paraId="0441704F" w14:textId="77777777" w:rsidR="00737234" w:rsidRPr="00BF2A2F" w:rsidRDefault="00737234" w:rsidP="00737234">
            <w:pPr>
              <w:spacing w:after="0" w:line="240" w:lineRule="auto"/>
              <w:ind w:firstLine="540"/>
              <w:jc w:val="both"/>
              <w:rPr>
                <w:rFonts w:ascii="GHEA Grapalat" w:hAnsi="GHEA Grapalat"/>
                <w:bCs/>
                <w:sz w:val="24"/>
                <w:szCs w:val="24"/>
                <w:lang w:val="hy-AM"/>
              </w:rPr>
            </w:pPr>
            <w:r w:rsidRPr="00E8318D">
              <w:rPr>
                <w:rFonts w:ascii="GHEA Grapalat" w:hAnsi="GHEA Grapalat"/>
                <w:bCs/>
                <w:sz w:val="24"/>
                <w:szCs w:val="24"/>
                <w:lang w:val="hy-AM"/>
              </w:rPr>
              <w:t xml:space="preserve">Այս կապակցությամբ հարկ ենք համարում անդրադառնալ Հայաստանի Հանրապետության կառավարության 2017 թվականի մայիսի 4-ի № 526-Ն որոշման № </w:t>
            </w:r>
            <w:r w:rsidRPr="00E8318D">
              <w:rPr>
                <w:rFonts w:ascii="GHEA Grapalat" w:hAnsi="GHEA Grapalat"/>
                <w:bCs/>
                <w:sz w:val="24"/>
                <w:szCs w:val="24"/>
                <w:lang w:val="hy-AM"/>
              </w:rPr>
              <w:lastRenderedPageBreak/>
              <w:t xml:space="preserve">1 հավելվածի 3-րդ կետում առկա այն կարգավորմանը, որի համաձայն՝ </w:t>
            </w:r>
          </w:p>
          <w:p w14:paraId="5D7E3D05" w14:textId="77777777" w:rsidR="00737234" w:rsidRPr="00E8318D" w:rsidRDefault="00737234" w:rsidP="00737234">
            <w:pPr>
              <w:spacing w:after="0" w:line="240" w:lineRule="auto"/>
              <w:ind w:firstLine="540"/>
              <w:jc w:val="both"/>
              <w:rPr>
                <w:rFonts w:ascii="GHEA Grapalat" w:hAnsi="GHEA Grapalat"/>
                <w:bCs/>
                <w:i/>
                <w:sz w:val="24"/>
                <w:szCs w:val="24"/>
                <w:lang w:val="hy-AM"/>
              </w:rPr>
            </w:pPr>
            <w:r w:rsidRPr="006E3760">
              <w:rPr>
                <w:rFonts w:ascii="GHEA Grapalat" w:hAnsi="GHEA Grapalat"/>
                <w:bCs/>
                <w:i/>
                <w:sz w:val="24"/>
                <w:szCs w:val="24"/>
                <w:lang w:val="hy-AM"/>
              </w:rPr>
              <w:t>«</w:t>
            </w:r>
            <w:r w:rsidRPr="00E8318D">
              <w:rPr>
                <w:rFonts w:ascii="GHEA Grapalat" w:hAnsi="GHEA Grapalat"/>
                <w:bCs/>
                <w:i/>
                <w:sz w:val="24"/>
                <w:szCs w:val="24"/>
                <w:lang w:val="hy-AM"/>
              </w:rPr>
              <w:t>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4EF7DD1B" w14:textId="77777777" w:rsidR="00737234" w:rsidRPr="00E8318D" w:rsidRDefault="00737234" w:rsidP="00737234">
            <w:pPr>
              <w:spacing w:after="0" w:line="240" w:lineRule="auto"/>
              <w:ind w:firstLine="540"/>
              <w:jc w:val="both"/>
              <w:rPr>
                <w:rFonts w:ascii="GHEA Grapalat" w:hAnsi="GHEA Grapalat"/>
                <w:b/>
                <w:bCs/>
                <w:i/>
                <w:sz w:val="24"/>
                <w:szCs w:val="24"/>
                <w:lang w:val="hy-AM"/>
              </w:rPr>
            </w:pPr>
            <w:r w:rsidRPr="00E8318D">
              <w:rPr>
                <w:rFonts w:ascii="GHEA Grapalat" w:hAnsi="GHEA Grapalat"/>
                <w:b/>
                <w:bCs/>
                <w:i/>
                <w:sz w:val="24"/>
                <w:szCs w:val="24"/>
                <w:lang w:val="hy-AM"/>
              </w:rPr>
              <w:t>Սույն կետը չի վերաբերում ինչպես սույն կարգի 32-րդ կետի 1-ին ենթակետի «թ» պարբերությամբ և 43-րդ կետով նախատեսված, այնպես էլ այն դեպքերին, երբ պայմանը (պայմանները) սահմանված է օրենքով կամ բխում է օրենքի պահանջից»:</w:t>
            </w:r>
          </w:p>
          <w:p w14:paraId="15EA2B0E" w14:textId="2413FA76" w:rsidR="00737234" w:rsidRDefault="00737234" w:rsidP="00737234">
            <w:pPr>
              <w:spacing w:after="0" w:line="240" w:lineRule="auto"/>
              <w:ind w:firstLine="540"/>
              <w:jc w:val="both"/>
              <w:rPr>
                <w:rFonts w:ascii="GHEA Grapalat" w:hAnsi="GHEA Grapalat" w:cs="Arial"/>
                <w:b/>
                <w:sz w:val="24"/>
                <w:szCs w:val="24"/>
                <w:shd w:val="clear" w:color="auto" w:fill="FFFFFF"/>
                <w:lang w:val="hy-AM"/>
              </w:rPr>
            </w:pPr>
            <w:r w:rsidRPr="00E8318D">
              <w:rPr>
                <w:rFonts w:ascii="GHEA Grapalat" w:hAnsi="GHEA Grapalat"/>
                <w:bCs/>
                <w:sz w:val="24"/>
                <w:szCs w:val="24"/>
                <w:lang w:val="hy-AM"/>
              </w:rPr>
              <w:t xml:space="preserve">Հիմք ընդունելով վերոգրյալ իրավանորմի դրույթները՝ գտնում ենք, որ Նախագծի </w:t>
            </w:r>
            <w:r>
              <w:rPr>
                <w:rFonts w:ascii="GHEA Grapalat" w:hAnsi="GHEA Grapalat"/>
                <w:bCs/>
                <w:sz w:val="24"/>
                <w:szCs w:val="24"/>
                <w:lang w:val="hy-AM"/>
              </w:rPr>
              <w:t>վեր</w:t>
            </w:r>
            <w:r w:rsidRPr="007E61CC">
              <w:rPr>
                <w:rFonts w:ascii="GHEA Grapalat" w:hAnsi="GHEA Grapalat"/>
                <w:bCs/>
                <w:sz w:val="24"/>
                <w:szCs w:val="24"/>
                <w:lang w:val="hy-AM"/>
              </w:rPr>
              <w:t>ո</w:t>
            </w:r>
            <w:r w:rsidRPr="00E8318D">
              <w:rPr>
                <w:rFonts w:ascii="GHEA Grapalat" w:hAnsi="GHEA Grapalat"/>
                <w:bCs/>
                <w:sz w:val="24"/>
                <w:szCs w:val="24"/>
                <w:lang w:val="hy-AM"/>
              </w:rPr>
              <w:t xml:space="preserve">նշյալ կարգավորումները ընդունվել չեն կարող, քանի որ </w:t>
            </w:r>
            <w:r w:rsidRPr="007E61CC">
              <w:rPr>
                <w:rFonts w:ascii="GHEA Grapalat" w:hAnsi="GHEA Grapalat"/>
                <w:bCs/>
                <w:sz w:val="24"/>
                <w:szCs w:val="24"/>
                <w:lang w:val="hy-AM"/>
              </w:rPr>
              <w:t xml:space="preserve">Նախագծով նախատեսվող հարաբերությունները կարգավորված են </w:t>
            </w:r>
            <w:r w:rsidRPr="00E26FE7">
              <w:rPr>
                <w:rFonts w:ascii="GHEA Grapalat" w:hAnsi="GHEA Grapalat" w:cs="Arial"/>
                <w:sz w:val="24"/>
                <w:szCs w:val="24"/>
                <w:shd w:val="clear" w:color="auto" w:fill="FFFFFF"/>
                <w:lang w:val="hy-AM"/>
              </w:rPr>
              <w:t xml:space="preserve">«Գնումների մասին» </w:t>
            </w:r>
            <w:r>
              <w:rPr>
                <w:rFonts w:ascii="GHEA Grapalat" w:hAnsi="GHEA Grapalat" w:cs="Arial"/>
                <w:sz w:val="24"/>
                <w:szCs w:val="24"/>
                <w:shd w:val="clear" w:color="auto" w:fill="FFFFFF"/>
                <w:lang w:val="hy-AM"/>
              </w:rPr>
              <w:t>օրենք</w:t>
            </w:r>
            <w:r w:rsidRPr="007E61CC">
              <w:rPr>
                <w:rFonts w:ascii="GHEA Grapalat" w:hAnsi="GHEA Grapalat" w:cs="Arial"/>
                <w:sz w:val="24"/>
                <w:szCs w:val="24"/>
                <w:shd w:val="clear" w:color="auto" w:fill="FFFFFF"/>
                <w:lang w:val="hy-AM"/>
              </w:rPr>
              <w:t xml:space="preserve">ով </w:t>
            </w:r>
            <w:r>
              <w:rPr>
                <w:rFonts w:ascii="GHEA Grapalat" w:hAnsi="GHEA Grapalat" w:cs="Arial"/>
                <w:sz w:val="24"/>
                <w:szCs w:val="24"/>
                <w:shd w:val="clear" w:color="auto" w:fill="FFFFFF"/>
                <w:lang w:val="hy-AM"/>
              </w:rPr>
              <w:t>(</w:t>
            </w:r>
            <w:r w:rsidRPr="007E61CC">
              <w:rPr>
                <w:rFonts w:ascii="GHEA Grapalat" w:hAnsi="GHEA Grapalat" w:cs="Arial"/>
                <w:sz w:val="24"/>
                <w:szCs w:val="24"/>
                <w:shd w:val="clear" w:color="auto" w:fill="FFFFFF"/>
                <w:lang w:val="hy-AM"/>
              </w:rPr>
              <w:t>այսուհետ՝ Օրենք</w:t>
            </w:r>
            <w:r>
              <w:rPr>
                <w:rFonts w:ascii="GHEA Grapalat" w:hAnsi="GHEA Grapalat" w:cs="Arial"/>
                <w:sz w:val="24"/>
                <w:szCs w:val="24"/>
                <w:shd w:val="clear" w:color="auto" w:fill="FFFFFF"/>
                <w:lang w:val="hy-AM"/>
              </w:rPr>
              <w:t>)</w:t>
            </w:r>
            <w:r w:rsidRPr="007E61CC">
              <w:rPr>
                <w:rFonts w:ascii="GHEA Grapalat" w:hAnsi="GHEA Grapalat" w:cs="Arial"/>
                <w:sz w:val="24"/>
                <w:szCs w:val="24"/>
                <w:shd w:val="clear" w:color="auto" w:fill="FFFFFF"/>
                <w:lang w:val="hy-AM"/>
              </w:rPr>
              <w:t>, մասնավորապես՝ Օ</w:t>
            </w:r>
            <w:r>
              <w:rPr>
                <w:rFonts w:ascii="GHEA Grapalat" w:hAnsi="GHEA Grapalat" w:cs="Arial"/>
                <w:sz w:val="24"/>
                <w:szCs w:val="24"/>
                <w:shd w:val="clear" w:color="auto" w:fill="FFFFFF"/>
                <w:lang w:val="hy-AM"/>
              </w:rPr>
              <w:t>րենք</w:t>
            </w:r>
            <w:r w:rsidRPr="007E61CC">
              <w:rPr>
                <w:rFonts w:ascii="GHEA Grapalat" w:hAnsi="GHEA Grapalat" w:cs="Arial"/>
                <w:sz w:val="24"/>
                <w:szCs w:val="24"/>
                <w:shd w:val="clear" w:color="auto" w:fill="FFFFFF"/>
                <w:lang w:val="hy-AM"/>
              </w:rPr>
              <w:t xml:space="preserve">ի 28-րդ հոդվածի 1-ին մասի 4-րդ կետի համաձայն՝ </w:t>
            </w:r>
            <w:r w:rsidRPr="007E61CC">
              <w:rPr>
                <w:rFonts w:ascii="GHEA Grapalat" w:hAnsi="GHEA Grapalat" w:cs="Arial"/>
                <w:b/>
                <w:sz w:val="24"/>
                <w:szCs w:val="24"/>
                <w:shd w:val="clear" w:color="auto" w:fill="FFFFFF"/>
                <w:lang w:val="hy-AM"/>
              </w:rPr>
              <w:t xml:space="preserve">հրավերը պետք է պարունակի որակավորման չափանիշները, մասնակցության իրավունքի պահանջները և դրանց գնահատման կարգը, իսկ 11-րդ կետի </w:t>
            </w:r>
            <w:r w:rsidRPr="00850EA2">
              <w:rPr>
                <w:rFonts w:ascii="GHEA Grapalat" w:hAnsi="GHEA Grapalat" w:cs="Arial"/>
                <w:b/>
                <w:sz w:val="24"/>
                <w:szCs w:val="24"/>
                <w:shd w:val="clear" w:color="auto" w:fill="FFFFFF"/>
                <w:lang w:val="hy-AM"/>
              </w:rPr>
              <w:t xml:space="preserve">համաձայն՝ </w:t>
            </w:r>
            <w:r w:rsidRPr="007E61CC">
              <w:rPr>
                <w:rFonts w:ascii="GHEA Grapalat" w:hAnsi="GHEA Grapalat" w:cs="Arial"/>
                <w:b/>
                <w:sz w:val="24"/>
                <w:szCs w:val="24"/>
                <w:shd w:val="clear" w:color="auto" w:fill="FFFFFF"/>
                <w:lang w:val="hy-AM"/>
              </w:rPr>
              <w:t>հրավերը պետք է պարունակի</w:t>
            </w:r>
            <w:r w:rsidRPr="00850EA2">
              <w:rPr>
                <w:rFonts w:ascii="GHEA Grapalat" w:hAnsi="GHEA Grapalat" w:cs="Arial"/>
                <w:b/>
                <w:sz w:val="24"/>
                <w:szCs w:val="24"/>
                <w:shd w:val="clear" w:color="auto" w:fill="FFFFFF"/>
                <w:lang w:val="hy-AM"/>
              </w:rPr>
              <w:t xml:space="preserve"> նաև հայտի, պայմանագրի և որակավորման ապահովումներին վերաբերող </w:t>
            </w:r>
            <w:r>
              <w:rPr>
                <w:rFonts w:ascii="GHEA Grapalat" w:hAnsi="GHEA Grapalat" w:cs="Arial"/>
                <w:b/>
                <w:sz w:val="24"/>
                <w:szCs w:val="24"/>
                <w:shd w:val="clear" w:color="auto" w:fill="FFFFFF"/>
                <w:lang w:val="hy-AM"/>
              </w:rPr>
              <w:t>պահանջները և այլն,</w:t>
            </w:r>
            <w:r w:rsidRPr="007E61CC">
              <w:rPr>
                <w:rFonts w:ascii="GHEA Grapalat" w:hAnsi="GHEA Grapalat" w:cs="Arial"/>
                <w:b/>
                <w:sz w:val="24"/>
                <w:szCs w:val="24"/>
                <w:shd w:val="clear" w:color="auto" w:fill="FFFFFF"/>
                <w:lang w:val="hy-AM"/>
              </w:rPr>
              <w:t xml:space="preserve"> իսկ նախագծով նախատեսվում է, որ </w:t>
            </w:r>
            <w:r w:rsidRPr="00850EA2">
              <w:rPr>
                <w:rFonts w:ascii="GHEA Grapalat" w:hAnsi="GHEA Grapalat" w:cs="Arial"/>
                <w:b/>
                <w:sz w:val="24"/>
                <w:szCs w:val="24"/>
                <w:shd w:val="clear" w:color="auto" w:fill="FFFFFF"/>
                <w:lang w:val="hy-AM"/>
              </w:rPr>
              <w:t xml:space="preserve">վերոնշյալը պայմանները </w:t>
            </w:r>
            <w:r w:rsidRPr="007E61CC">
              <w:rPr>
                <w:rFonts w:ascii="GHEA Grapalat" w:hAnsi="GHEA Grapalat" w:cs="Arial"/>
                <w:b/>
                <w:sz w:val="24"/>
                <w:szCs w:val="24"/>
                <w:shd w:val="clear" w:color="auto" w:fill="FFFFFF"/>
                <w:lang w:val="hy-AM"/>
              </w:rPr>
              <w:t>սահմանվում են գնման հայտով</w:t>
            </w:r>
            <w:r w:rsidRPr="00850EA2">
              <w:rPr>
                <w:rFonts w:ascii="GHEA Grapalat" w:hAnsi="GHEA Grapalat" w:cs="Arial"/>
                <w:b/>
                <w:sz w:val="24"/>
                <w:szCs w:val="24"/>
                <w:shd w:val="clear" w:color="auto" w:fill="FFFFFF"/>
                <w:lang w:val="hy-AM"/>
              </w:rPr>
              <w:t>, այնինչ ըստ Օրենքի 25-րդ հոդվածի</w:t>
            </w:r>
            <w:r w:rsidRPr="008F1836">
              <w:rPr>
                <w:rFonts w:ascii="GHEA Grapalat" w:hAnsi="GHEA Grapalat" w:cs="Arial"/>
                <w:b/>
                <w:sz w:val="24"/>
                <w:szCs w:val="24"/>
                <w:shd w:val="clear" w:color="auto" w:fill="FFFFFF"/>
                <w:lang w:val="hy-AM"/>
              </w:rPr>
              <w:t xml:space="preserve"> վերոնշյալ դրույթների՝</w:t>
            </w:r>
            <w:r w:rsidRPr="00850EA2">
              <w:rPr>
                <w:rFonts w:ascii="GHEA Grapalat" w:hAnsi="GHEA Grapalat" w:cs="Arial"/>
                <w:b/>
                <w:sz w:val="24"/>
                <w:szCs w:val="24"/>
                <w:shd w:val="clear" w:color="auto" w:fill="FFFFFF"/>
                <w:lang w:val="hy-AM"/>
              </w:rPr>
              <w:t xml:space="preserve"> այդ պայմանները պետք է նախատեսվեն հրավերով:</w:t>
            </w:r>
          </w:p>
          <w:p w14:paraId="6C0A2EC3" w14:textId="279554EA" w:rsidR="00B06D38" w:rsidRPr="001916E4" w:rsidRDefault="00737234" w:rsidP="00737234">
            <w:pPr>
              <w:widowControl w:val="0"/>
              <w:spacing w:after="0" w:line="240" w:lineRule="auto"/>
              <w:jc w:val="both"/>
              <w:rPr>
                <w:rFonts w:ascii="GHEA Grapalat" w:hAnsi="GHEA Grapalat"/>
                <w:color w:val="FF0000"/>
                <w:sz w:val="24"/>
                <w:szCs w:val="24"/>
                <w:lang w:val="hy-AM"/>
              </w:rPr>
            </w:pPr>
            <w:r w:rsidRPr="008F1836">
              <w:rPr>
                <w:rFonts w:ascii="GHEA Grapalat" w:hAnsi="GHEA Grapalat" w:cs="Arial"/>
                <w:sz w:val="24"/>
                <w:szCs w:val="24"/>
                <w:shd w:val="clear" w:color="auto" w:fill="FFFFFF"/>
                <w:lang w:val="hy-AM"/>
              </w:rPr>
              <w:t>Միաժամանակ հարկ ենք համարում նշել, որ պարզ չէ նաև, թե ինչպես կարող են վերոնշյալ պայմանները նախատեսվել գնման հայտով, եթե ըստ Օրենքի 2-րդ հոդվածի՝ հայտը հրավերի հիման վրա մասնակցի կողմից ներկայացվող առաջարկն է:</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7D0CE4C8" w14:textId="10BA2F65" w:rsidR="00B06D38" w:rsidRPr="002C05A6" w:rsidRDefault="002C05A6" w:rsidP="00EE21BD">
            <w:pPr>
              <w:spacing w:after="0" w:line="20" w:lineRule="atLeast"/>
              <w:jc w:val="center"/>
              <w:rPr>
                <w:rFonts w:ascii="GHEA Grapalat" w:eastAsia="Times New Roman" w:hAnsi="GHEA Grapalat"/>
                <w:sz w:val="24"/>
                <w:szCs w:val="24"/>
                <w:lang w:val="hy-AM"/>
              </w:rPr>
            </w:pPr>
            <w:r w:rsidRPr="002C05A6">
              <w:rPr>
                <w:rFonts w:ascii="GHEA Grapalat" w:eastAsia="Times New Roman" w:hAnsi="GHEA Grapalat" w:cs="Times New Roman"/>
                <w:sz w:val="24"/>
                <w:szCs w:val="24"/>
                <w:lang w:val="hy-AM"/>
              </w:rPr>
              <w:lastRenderedPageBreak/>
              <w:t>Չի ընդունվել</w:t>
            </w:r>
            <w:r w:rsidR="00B06D38" w:rsidRPr="002C05A6">
              <w:rPr>
                <w:rFonts w:ascii="GHEA Grapalat" w:eastAsia="Times New Roman" w:hAnsi="GHEA Grapalat"/>
                <w:sz w:val="24"/>
                <w:szCs w:val="24"/>
                <w:lang w:val="hy-AM"/>
              </w:rPr>
              <w:t>:</w:t>
            </w:r>
          </w:p>
          <w:p w14:paraId="3D481FD3" w14:textId="77777777" w:rsidR="009F71DF" w:rsidRDefault="009F71DF" w:rsidP="009F71DF">
            <w:pPr>
              <w:shd w:val="clear" w:color="auto" w:fill="FFFFFF"/>
              <w:jc w:val="both"/>
              <w:rPr>
                <w:rFonts w:ascii="GHEA Grapalat" w:eastAsia="Times New Roman" w:hAnsi="GHEA Grapalat" w:cs="Sylfaen"/>
                <w:sz w:val="24"/>
                <w:szCs w:val="24"/>
                <w:lang w:val="hy-AM" w:eastAsia="ru-RU"/>
              </w:rPr>
            </w:pPr>
          </w:p>
          <w:p w14:paraId="1E9D81B6" w14:textId="03B5BA2A" w:rsidR="009F71DF" w:rsidRDefault="009F71DF" w:rsidP="00E73FE2">
            <w:pPr>
              <w:shd w:val="clear" w:color="auto" w:fill="FFFFFF"/>
              <w:spacing w:line="240" w:lineRule="auto"/>
              <w:jc w:val="both"/>
              <w:rPr>
                <w:rFonts w:ascii="GHEA Grapalat" w:hAnsi="GHEA Grapalat" w:cs="Sylfaen"/>
                <w:sz w:val="24"/>
                <w:szCs w:val="24"/>
                <w:lang w:val="hy-AM"/>
              </w:rPr>
            </w:pPr>
            <w:r>
              <w:rPr>
                <w:rFonts w:ascii="GHEA Grapalat" w:eastAsia="Times New Roman" w:hAnsi="GHEA Grapalat" w:cs="Sylfaen"/>
                <w:sz w:val="24"/>
                <w:szCs w:val="24"/>
                <w:lang w:val="hy-AM" w:eastAsia="ru-RU"/>
              </w:rPr>
              <w:t>ՀՀ կառավարության 2017 թվականի մայիսի 4-ի</w:t>
            </w:r>
            <w:r w:rsidR="00D13F88" w:rsidRPr="00D13F88">
              <w:rPr>
                <w:rFonts w:ascii="GHEA Grapalat" w:eastAsia="Times New Roman" w:hAnsi="GHEA Grapalat" w:cs="Sylfaen"/>
                <w:sz w:val="24"/>
                <w:szCs w:val="24"/>
                <w:lang w:val="hy-AM" w:eastAsia="ru-RU"/>
              </w:rPr>
              <w:t xml:space="preserve"> </w:t>
            </w:r>
            <w:r w:rsidR="00D13F88" w:rsidRPr="00E8318D">
              <w:rPr>
                <w:rFonts w:ascii="GHEA Grapalat" w:hAnsi="GHEA Grapalat"/>
                <w:bCs/>
                <w:sz w:val="24"/>
                <w:szCs w:val="24"/>
                <w:lang w:val="hy-AM"/>
              </w:rPr>
              <w:t>№</w:t>
            </w:r>
            <w:r w:rsidR="00D13F88" w:rsidRPr="00D13F88">
              <w:rPr>
                <w:rFonts w:ascii="GHEA Grapalat" w:hAnsi="GHEA Grapalat"/>
                <w:bCs/>
                <w:sz w:val="24"/>
                <w:szCs w:val="24"/>
                <w:lang w:val="hy-AM"/>
              </w:rPr>
              <w:t xml:space="preserve"> </w:t>
            </w:r>
            <w:r>
              <w:rPr>
                <w:rFonts w:ascii="GHEA Grapalat" w:eastAsia="Times New Roman" w:hAnsi="GHEA Grapalat" w:cs="Sylfaen"/>
                <w:sz w:val="24"/>
                <w:szCs w:val="24"/>
                <w:lang w:val="hy-AM" w:eastAsia="ru-RU"/>
              </w:rPr>
              <w:t xml:space="preserve">526-Ն որոշմամբ հաստատված </w:t>
            </w:r>
            <w:r>
              <w:rPr>
                <w:rFonts w:ascii="Calibri" w:eastAsia="Times New Roman" w:hAnsi="Calibri" w:cs="Calibri"/>
                <w:sz w:val="24"/>
                <w:szCs w:val="24"/>
                <w:lang w:val="hy-AM" w:eastAsia="ru-RU"/>
              </w:rPr>
              <w:t> </w:t>
            </w:r>
            <w:r>
              <w:rPr>
                <w:rFonts w:ascii="GHEA Grapalat" w:eastAsia="Times New Roman" w:hAnsi="GHEA Grapalat" w:cs="GHEA Grapalat"/>
                <w:sz w:val="24"/>
                <w:szCs w:val="24"/>
                <w:lang w:val="hy-AM" w:eastAsia="ru-RU"/>
              </w:rPr>
              <w:t>կարգի</w:t>
            </w:r>
            <w:r>
              <w:rPr>
                <w:rFonts w:ascii="GHEA Grapalat" w:eastAsia="Times New Roman" w:hAnsi="GHEA Grapalat" w:cs="Sylfaen"/>
                <w:sz w:val="24"/>
                <w:szCs w:val="24"/>
                <w:lang w:val="hy-AM" w:eastAsia="ru-RU"/>
              </w:rPr>
              <w:t xml:space="preserve"> 31-</w:t>
            </w:r>
            <w:r>
              <w:rPr>
                <w:rFonts w:ascii="GHEA Grapalat" w:eastAsia="Times New Roman" w:hAnsi="GHEA Grapalat" w:cs="GHEA Grapalat"/>
                <w:sz w:val="24"/>
                <w:szCs w:val="24"/>
                <w:lang w:val="hy-AM" w:eastAsia="ru-RU"/>
              </w:rPr>
              <w:t>րդ</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կետի</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համաձայն՝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Գնահատող</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հանձնաժողովի</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կազմավորմանը</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հաջորդող</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երեք</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աշխատանքային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օրվա</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ընթացքում</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քարտուղարը</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հրավիրում</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է</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գնահատող</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հանձնաժողովի</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առաջին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նիստը</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Նիստի</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արդյունքում</w:t>
            </w:r>
            <w:r>
              <w:rPr>
                <w:rFonts w:ascii="GHEA Grapalat" w:eastAsia="Times New Roman" w:hAnsi="GHEA Grapalat" w:cs="Sylfaen"/>
                <w:sz w:val="24"/>
                <w:szCs w:val="24"/>
                <w:lang w:val="hy-AM" w:eastAsia="ru-RU"/>
              </w:rPr>
              <w:t>,</w:t>
            </w:r>
            <w:r>
              <w:rPr>
                <w:rFonts w:ascii="Calibri" w:eastAsia="Times New Roman" w:hAnsi="Calibri" w:cs="Calibri"/>
                <w:sz w:val="24"/>
                <w:szCs w:val="24"/>
                <w:lang w:val="hy-AM" w:eastAsia="ru-RU"/>
              </w:rPr>
              <w:t> </w:t>
            </w:r>
            <w:r>
              <w:rPr>
                <w:rFonts w:ascii="GHEA Grapalat" w:eastAsia="Times New Roman" w:hAnsi="GHEA Grapalat" w:cs="Sylfaen"/>
                <w:sz w:val="24"/>
                <w:szCs w:val="24"/>
                <w:lang w:val="hy-AM" w:eastAsia="ru-RU"/>
              </w:rPr>
              <w:t>գնման հայտի հիման վրա, հանձնաժողովը հաստատում է`</w:t>
            </w:r>
          </w:p>
          <w:p w14:paraId="1B85F4DE" w14:textId="77777777" w:rsidR="009F71DF" w:rsidRDefault="009F71DF" w:rsidP="00E73FE2">
            <w:pPr>
              <w:shd w:val="clear" w:color="auto" w:fill="FFFFFF"/>
              <w:spacing w:line="24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1) գնումների կամ նախաորակավորման </w:t>
            </w:r>
            <w:r>
              <w:rPr>
                <w:rFonts w:ascii="GHEA Grapalat" w:eastAsia="Times New Roman" w:hAnsi="GHEA Grapalat" w:cs="Sylfaen"/>
                <w:sz w:val="24"/>
                <w:szCs w:val="24"/>
                <w:lang w:val="hy-AM" w:eastAsia="ru-RU"/>
              </w:rPr>
              <w:lastRenderedPageBreak/>
              <w:t>հայտարարության տեքստը.</w:t>
            </w:r>
          </w:p>
          <w:p w14:paraId="7D0FA2A4" w14:textId="77777777" w:rsidR="009F71DF" w:rsidRDefault="009F71DF" w:rsidP="00E73FE2">
            <w:pPr>
              <w:shd w:val="clear" w:color="auto" w:fill="FFFFFF"/>
              <w:spacing w:line="24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2)</w:t>
            </w:r>
            <w:r>
              <w:rPr>
                <w:rFonts w:ascii="Calibri" w:eastAsia="Times New Roman" w:hAnsi="Calibri" w:cs="Calibri"/>
                <w:sz w:val="24"/>
                <w:szCs w:val="24"/>
                <w:lang w:val="hy-AM" w:eastAsia="ru-RU"/>
              </w:rPr>
              <w:t> </w:t>
            </w:r>
            <w:r>
              <w:rPr>
                <w:rFonts w:ascii="GHEA Grapalat" w:eastAsia="Times New Roman" w:hAnsi="GHEA Grapalat" w:cs="Sylfaen"/>
                <w:sz w:val="24"/>
                <w:szCs w:val="24"/>
                <w:lang w:val="hy-AM" w:eastAsia="ru-RU"/>
              </w:rPr>
              <w:t>հրավերի տեքստը»:</w:t>
            </w:r>
          </w:p>
          <w:p w14:paraId="5BDF5E0B" w14:textId="77777777" w:rsidR="009F71DF" w:rsidRDefault="009F71DF" w:rsidP="00E73FE2">
            <w:pPr>
              <w:shd w:val="clear" w:color="auto" w:fill="FFFFFF"/>
              <w:spacing w:line="24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Հետևաբար՝ գնման գործընթացի հրավերը պարունակում է այն տեղեկատվությունը, որը նշված է գնման հայտում։</w:t>
            </w:r>
          </w:p>
          <w:p w14:paraId="2327BE90" w14:textId="77777777" w:rsidR="009F71DF" w:rsidRDefault="009F71DF" w:rsidP="00E73FE2">
            <w:pPr>
              <w:shd w:val="clear" w:color="auto" w:fill="FFFFFF"/>
              <w:spacing w:line="24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Նույն որոշման 21-րդ կետը սահմանում է գնման հայտի բովանդակությունը, որից պարզ է դառնում, որ գնման հայտը ներառում է տվյալ գնման գործընթացի կազմակերպման համար ամբողջական տեղեկատվությունն ու պահանջները։</w:t>
            </w:r>
            <w:r>
              <w:rPr>
                <w:rFonts w:ascii="Calibri" w:eastAsia="Times New Roman" w:hAnsi="Calibri" w:cs="Calibri"/>
                <w:sz w:val="24"/>
                <w:szCs w:val="24"/>
                <w:lang w:val="hy-AM" w:eastAsia="ru-RU"/>
              </w:rPr>
              <w:t> </w:t>
            </w:r>
          </w:p>
          <w:p w14:paraId="45DF2858" w14:textId="0C1ECC88" w:rsidR="00A1702A" w:rsidRDefault="009F71DF" w:rsidP="00E73FE2">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Նախագծում նման սահմանումը թույլ է տալիս անհարկի չծանրաբեռնել Նախագիծը</w:t>
            </w:r>
            <w:r w:rsidR="00E73FE2" w:rsidRPr="00E73FE2">
              <w:rPr>
                <w:rFonts w:ascii="GHEA Grapalat" w:hAnsi="GHEA Grapalat" w:cs="Sylfaen"/>
                <w:sz w:val="24"/>
                <w:szCs w:val="24"/>
                <w:lang w:val="hy-AM"/>
              </w:rPr>
              <w:t xml:space="preserve">: Նման դեպքեր </w:t>
            </w:r>
            <w:r>
              <w:rPr>
                <w:rFonts w:ascii="GHEA Grapalat" w:hAnsi="GHEA Grapalat" w:cs="Sylfaen"/>
                <w:sz w:val="24"/>
                <w:szCs w:val="24"/>
                <w:lang w:val="hy-AM"/>
              </w:rPr>
              <w:t xml:space="preserve">կիրառվել </w:t>
            </w:r>
            <w:r w:rsidR="00E73FE2" w:rsidRPr="00E73FE2">
              <w:rPr>
                <w:rFonts w:ascii="GHEA Grapalat" w:hAnsi="GHEA Grapalat" w:cs="Sylfaen"/>
                <w:sz w:val="24"/>
                <w:szCs w:val="24"/>
                <w:lang w:val="hy-AM"/>
              </w:rPr>
              <w:t>են ՀՀ կառավարության</w:t>
            </w:r>
            <w:r>
              <w:rPr>
                <w:rFonts w:ascii="GHEA Grapalat" w:hAnsi="GHEA Grapalat" w:cs="Sylfaen"/>
                <w:sz w:val="24"/>
                <w:szCs w:val="24"/>
                <w:lang w:val="hy-AM"/>
              </w:rPr>
              <w:t xml:space="preserve"> մի շարք որոշումներով, մասնավորապես՝ 2024 թվականի ապրիլի 4-ի </w:t>
            </w:r>
            <w:r w:rsidR="00E73FE2">
              <w:rPr>
                <w:rFonts w:ascii="GHEA Grapalat" w:hAnsi="GHEA Grapalat" w:cs="Sylfaen"/>
                <w:sz w:val="24"/>
                <w:szCs w:val="24"/>
                <w:lang w:val="hy-AM"/>
              </w:rPr>
              <w:br/>
            </w:r>
            <w:r>
              <w:rPr>
                <w:rFonts w:ascii="GHEA Grapalat" w:hAnsi="GHEA Grapalat" w:cs="Sylfaen"/>
                <w:sz w:val="24"/>
                <w:szCs w:val="24"/>
                <w:lang w:val="hy-AM"/>
              </w:rPr>
              <w:t>N 448-Ն</w:t>
            </w:r>
            <w:r w:rsidR="00E73FE2" w:rsidRPr="00E73FE2">
              <w:rPr>
                <w:rFonts w:ascii="GHEA Grapalat" w:hAnsi="GHEA Grapalat" w:cs="Sylfaen"/>
                <w:sz w:val="24"/>
                <w:szCs w:val="24"/>
                <w:lang w:val="hy-AM"/>
              </w:rPr>
              <w:t xml:space="preserve"> և</w:t>
            </w:r>
            <w:r>
              <w:rPr>
                <w:rFonts w:ascii="GHEA Grapalat" w:hAnsi="GHEA Grapalat" w:cs="Sylfaen"/>
                <w:sz w:val="24"/>
                <w:szCs w:val="24"/>
                <w:lang w:val="hy-AM"/>
              </w:rPr>
              <w:t xml:space="preserve"> 2024 թվականի հունվարի 25-ի </w:t>
            </w:r>
            <w:r>
              <w:rPr>
                <w:rFonts w:ascii="GHEA Grapalat" w:hAnsi="GHEA Grapalat"/>
                <w:b/>
                <w:bCs/>
                <w:color w:val="000000"/>
                <w:sz w:val="24"/>
                <w:szCs w:val="24"/>
                <w:shd w:val="clear" w:color="auto" w:fill="FFFFFF"/>
                <w:lang w:val="hy-AM"/>
              </w:rPr>
              <w:t xml:space="preserve"> </w:t>
            </w:r>
            <w:r>
              <w:rPr>
                <w:rFonts w:ascii="GHEA Grapalat" w:hAnsi="GHEA Grapalat" w:cs="Sylfaen"/>
                <w:sz w:val="24"/>
                <w:szCs w:val="24"/>
                <w:lang w:val="hy-AM"/>
              </w:rPr>
              <w:t>N 94-Ն որոշ</w:t>
            </w:r>
            <w:r w:rsidR="00E73FE2" w:rsidRPr="00E73FE2">
              <w:rPr>
                <w:rFonts w:ascii="GHEA Grapalat" w:hAnsi="GHEA Grapalat" w:cs="Sylfaen"/>
                <w:sz w:val="24"/>
                <w:szCs w:val="24"/>
                <w:lang w:val="hy-AM"/>
              </w:rPr>
              <w:t>ումներո</w:t>
            </w:r>
            <w:r w:rsidR="00E73FE2" w:rsidRPr="002700EB">
              <w:rPr>
                <w:rFonts w:ascii="GHEA Grapalat" w:hAnsi="GHEA Grapalat" w:cs="Sylfaen"/>
                <w:sz w:val="24"/>
                <w:szCs w:val="24"/>
                <w:lang w:val="hy-AM"/>
              </w:rPr>
              <w:t>վ</w:t>
            </w:r>
            <w:r>
              <w:rPr>
                <w:rFonts w:ascii="GHEA Grapalat" w:hAnsi="GHEA Grapalat" w:cs="Sylfaen"/>
                <w:sz w:val="24"/>
                <w:szCs w:val="24"/>
                <w:lang w:val="hy-AM"/>
              </w:rPr>
              <w:t xml:space="preserve"> և այլն:</w:t>
            </w:r>
          </w:p>
          <w:p w14:paraId="5DB0E30D" w14:textId="35F41261" w:rsidR="00A1702A" w:rsidRPr="002C05A6" w:rsidRDefault="00A1702A" w:rsidP="002C05A6">
            <w:pPr>
              <w:pStyle w:val="mechtex"/>
              <w:jc w:val="both"/>
              <w:rPr>
                <w:rFonts w:ascii="GHEA Grapalat" w:hAnsi="GHEA Grapalat"/>
                <w:sz w:val="24"/>
                <w:szCs w:val="24"/>
                <w:lang w:val="hy-AM"/>
              </w:rPr>
            </w:pPr>
            <w:r>
              <w:rPr>
                <w:rFonts w:ascii="GHEA Grapalat" w:hAnsi="GHEA Grapalat" w:cs="Sylfaen"/>
                <w:sz w:val="24"/>
                <w:szCs w:val="24"/>
                <w:lang w:val="hy-AM"/>
              </w:rPr>
              <w:t xml:space="preserve">Նշվածի կապակցությամբ գտնում ենք, որ հիշյալ չափանիշները պետք է սահմանվեն ոչ թե գնահատող հանձնաժողովի կողմից, որը և հաստատում է հրավերը, այլ պատասխանատու ստորաբաժանման կամ դրա փոխարեն ձևավորված </w:t>
            </w:r>
            <w:r>
              <w:rPr>
                <w:rFonts w:ascii="GHEA Grapalat" w:hAnsi="GHEA Grapalat" w:cs="Sylfaen"/>
                <w:sz w:val="24"/>
                <w:szCs w:val="24"/>
                <w:lang w:val="hy-AM"/>
              </w:rPr>
              <w:lastRenderedPageBreak/>
              <w:t xml:space="preserve">մասնագիտական խմբի կողմից, հաշվի առնելով, որ ՀՀ կառավարության 04/05/2017թ. թիվ 526-Ն որոշմամբ հաստատված կարգի 31-րդ կետի համաձայն՝ հանձնաժողովը հրավերը հաստատում է գնման հայտի հիման վրա: Այսինքն՝ պահանջները սահմանվում են գնման հայտով, որոնք իրենց արտացոլումը գտնում են հրավերներում: </w:t>
            </w:r>
            <w:r>
              <w:rPr>
                <w:rFonts w:ascii="GHEA Grapalat" w:hAnsi="GHEA Grapalat"/>
                <w:sz w:val="24"/>
                <w:szCs w:val="24"/>
                <w:lang w:val="hy-AM"/>
              </w:rPr>
              <w:t>Հաշվի առնելով վերոգրյալը՝ գտնում ենք, որ Նախագծ</w:t>
            </w:r>
            <w:r w:rsidR="002C05A6" w:rsidRPr="002C05A6">
              <w:rPr>
                <w:rFonts w:ascii="GHEA Grapalat" w:hAnsi="GHEA Grapalat"/>
                <w:sz w:val="24"/>
                <w:szCs w:val="24"/>
                <w:lang w:val="hy-AM"/>
              </w:rPr>
              <w:t xml:space="preserve">ում անհրաժեեշտ է թողնել </w:t>
            </w:r>
            <w:r>
              <w:rPr>
                <w:rFonts w:ascii="GHEA Grapalat" w:hAnsi="GHEA Grapalat"/>
                <w:sz w:val="24"/>
                <w:szCs w:val="24"/>
                <w:lang w:val="hy-AM"/>
              </w:rPr>
              <w:t>«գնման հայտով» բառեր</w:t>
            </w:r>
            <w:r w:rsidR="002C05A6" w:rsidRPr="002C05A6">
              <w:rPr>
                <w:rFonts w:ascii="GHEA Grapalat" w:hAnsi="GHEA Grapalat"/>
                <w:sz w:val="24"/>
                <w:szCs w:val="24"/>
                <w:lang w:val="hy-AM"/>
              </w:rPr>
              <w:t>ը</w:t>
            </w:r>
            <w:r>
              <w:rPr>
                <w:rFonts w:ascii="GHEA Grapalat" w:hAnsi="GHEA Grapalat"/>
                <w:sz w:val="24"/>
                <w:szCs w:val="24"/>
                <w:lang w:val="hy-AM"/>
              </w:rPr>
              <w:t>:</w:t>
            </w:r>
          </w:p>
        </w:tc>
      </w:tr>
      <w:tr w:rsidR="0092095B" w:rsidRPr="0092095B" w14:paraId="27166720" w14:textId="77777777" w:rsidTr="00833F27">
        <w:trPr>
          <w:jc w:val="center"/>
        </w:trPr>
        <w:tc>
          <w:tcPr>
            <w:tcW w:w="9742" w:type="dxa"/>
            <w:vMerge w:val="restart"/>
            <w:tcBorders>
              <w:top w:val="single" w:sz="4" w:space="0" w:color="auto"/>
              <w:left w:val="single" w:sz="4" w:space="0" w:color="auto"/>
              <w:right w:val="single" w:sz="4" w:space="0" w:color="auto"/>
            </w:tcBorders>
            <w:shd w:val="clear" w:color="auto" w:fill="D0CECE" w:themeFill="background2" w:themeFillShade="E6"/>
          </w:tcPr>
          <w:p w14:paraId="1A5313B9" w14:textId="42280E20" w:rsidR="0092095B" w:rsidRPr="0092095B" w:rsidRDefault="0092095B" w:rsidP="0092095B">
            <w:pPr>
              <w:widowControl w:val="0"/>
              <w:spacing w:line="240" w:lineRule="auto"/>
              <w:jc w:val="center"/>
              <w:rPr>
                <w:rStyle w:val="Emphasis"/>
                <w:rFonts w:ascii="GHEA Grapalat" w:hAnsi="GHEA Grapalat"/>
                <w:i w:val="0"/>
                <w:sz w:val="24"/>
                <w:szCs w:val="24"/>
                <w:lang w:val="hy-AM"/>
              </w:rPr>
            </w:pPr>
            <w:r w:rsidRPr="0092095B">
              <w:rPr>
                <w:rStyle w:val="Emphasis"/>
                <w:rFonts w:ascii="GHEA Grapalat" w:hAnsi="GHEA Grapalat"/>
                <w:i w:val="0"/>
                <w:sz w:val="24"/>
                <w:szCs w:val="24"/>
                <w:lang w:val="hy-AM"/>
              </w:rPr>
              <w:lastRenderedPageBreak/>
              <w:t>3. ՀՀ վարչապետի աշխատակազմի իրավաբանական վարչություն</w:t>
            </w:r>
          </w:p>
        </w:tc>
        <w:tc>
          <w:tcPr>
            <w:tcW w:w="432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0285A21" w14:textId="53DB0D01" w:rsidR="0092095B" w:rsidRPr="0092095B" w:rsidRDefault="0092095B" w:rsidP="0092095B">
            <w:pPr>
              <w:spacing w:after="0" w:line="20" w:lineRule="atLeast"/>
              <w:jc w:val="center"/>
              <w:rPr>
                <w:rFonts w:ascii="GHEA Grapalat" w:eastAsia="Times New Roman" w:hAnsi="GHEA Grapalat"/>
                <w:iCs/>
                <w:sz w:val="24"/>
                <w:szCs w:val="24"/>
              </w:rPr>
            </w:pPr>
            <w:r w:rsidRPr="0092095B">
              <w:rPr>
                <w:rFonts w:ascii="GHEA Grapalat" w:eastAsia="Times New Roman" w:hAnsi="GHEA Grapalat"/>
                <w:iCs/>
                <w:sz w:val="24"/>
                <w:szCs w:val="24"/>
              </w:rPr>
              <w:t>15.08.20</w:t>
            </w:r>
            <w:r w:rsidR="00F231D6">
              <w:rPr>
                <w:rFonts w:ascii="GHEA Grapalat" w:eastAsia="Times New Roman" w:hAnsi="GHEA Grapalat"/>
                <w:iCs/>
                <w:sz w:val="24"/>
                <w:szCs w:val="24"/>
              </w:rPr>
              <w:t>2</w:t>
            </w:r>
            <w:r w:rsidRPr="0092095B">
              <w:rPr>
                <w:rFonts w:ascii="GHEA Grapalat" w:eastAsia="Times New Roman" w:hAnsi="GHEA Grapalat"/>
                <w:iCs/>
                <w:sz w:val="24"/>
                <w:szCs w:val="24"/>
              </w:rPr>
              <w:t>4թ,</w:t>
            </w:r>
          </w:p>
        </w:tc>
      </w:tr>
      <w:tr w:rsidR="0092095B" w:rsidRPr="0092095B" w14:paraId="45BCCA1D" w14:textId="77777777" w:rsidTr="00833F27">
        <w:trPr>
          <w:jc w:val="center"/>
        </w:trPr>
        <w:tc>
          <w:tcPr>
            <w:tcW w:w="9742" w:type="dxa"/>
            <w:vMerge/>
            <w:tcBorders>
              <w:left w:val="single" w:sz="4" w:space="0" w:color="auto"/>
              <w:right w:val="single" w:sz="4" w:space="0" w:color="auto"/>
            </w:tcBorders>
            <w:shd w:val="clear" w:color="auto" w:fill="D0CECE" w:themeFill="background2" w:themeFillShade="E6"/>
          </w:tcPr>
          <w:p w14:paraId="1523B9F3" w14:textId="77777777" w:rsidR="0092095B" w:rsidRPr="0092095B" w:rsidRDefault="0092095B" w:rsidP="0092095B">
            <w:pPr>
              <w:widowControl w:val="0"/>
              <w:spacing w:line="240" w:lineRule="auto"/>
              <w:jc w:val="center"/>
              <w:rPr>
                <w:rStyle w:val="Emphasis"/>
                <w:rFonts w:ascii="GHEA Grapalat" w:hAnsi="GHEA Grapalat"/>
                <w:i w:val="0"/>
                <w:sz w:val="24"/>
                <w:szCs w:val="24"/>
                <w:lang w:val="hy-AM"/>
              </w:rPr>
            </w:pPr>
          </w:p>
        </w:tc>
        <w:tc>
          <w:tcPr>
            <w:tcW w:w="432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6A15168" w14:textId="000B4C8D" w:rsidR="0092095B" w:rsidRPr="0092095B" w:rsidRDefault="0092095B" w:rsidP="0092095B">
            <w:pPr>
              <w:spacing w:after="0" w:line="20" w:lineRule="atLeast"/>
              <w:jc w:val="center"/>
              <w:rPr>
                <w:rFonts w:ascii="GHEA Grapalat" w:eastAsia="Times New Roman" w:hAnsi="GHEA Grapalat"/>
                <w:iCs/>
                <w:sz w:val="24"/>
                <w:szCs w:val="24"/>
              </w:rPr>
            </w:pPr>
            <w:r w:rsidRPr="0092095B">
              <w:rPr>
                <w:rFonts w:ascii="GHEA Grapalat" w:eastAsia="Times New Roman" w:hAnsi="GHEA Grapalat"/>
                <w:iCs/>
                <w:sz w:val="24"/>
                <w:szCs w:val="24"/>
              </w:rPr>
              <w:t>№ 02/16.7/28004-2024</w:t>
            </w:r>
          </w:p>
        </w:tc>
      </w:tr>
      <w:tr w:rsidR="0092095B" w:rsidRPr="00153BB0" w14:paraId="3885BD6C" w14:textId="77777777" w:rsidTr="00CE571C">
        <w:trPr>
          <w:jc w:val="center"/>
        </w:trPr>
        <w:tc>
          <w:tcPr>
            <w:tcW w:w="9742" w:type="dxa"/>
            <w:tcBorders>
              <w:left w:val="single" w:sz="4" w:space="0" w:color="auto"/>
              <w:right w:val="single" w:sz="4" w:space="0" w:color="auto"/>
            </w:tcBorders>
            <w:shd w:val="clear" w:color="auto" w:fill="auto"/>
          </w:tcPr>
          <w:p w14:paraId="23179808" w14:textId="77777777" w:rsidR="0092095B" w:rsidRDefault="0092095B" w:rsidP="000700EF">
            <w:pPr>
              <w:pStyle w:val="norm"/>
              <w:spacing w:line="276" w:lineRule="auto"/>
              <w:rPr>
                <w:rFonts w:ascii="GHEA Grapalat" w:hAnsi="GHEA Grapalat"/>
                <w:color w:val="191919"/>
                <w:sz w:val="24"/>
                <w:szCs w:val="24"/>
                <w:lang w:val="hy-AM"/>
              </w:rPr>
            </w:pPr>
            <w:r>
              <w:rPr>
                <w:rFonts w:ascii="GHEA Grapalat" w:hAnsi="GHEA Grapalat" w:cs="Arial"/>
                <w:color w:val="000000" w:themeColor="text1"/>
                <w:sz w:val="24"/>
                <w:szCs w:val="24"/>
                <w:shd w:val="clear" w:color="auto" w:fill="FFFFFF"/>
                <w:lang w:val="hy-AM"/>
              </w:rPr>
              <w:t xml:space="preserve">Ներկայացված նախագծով նախատեսվում է սահմանել, որ </w:t>
            </w:r>
            <w:r>
              <w:rPr>
                <w:rFonts w:ascii="GHEA Grapalat" w:hAnsi="GHEA Grapalat"/>
                <w:sz w:val="24"/>
                <w:szCs w:val="24"/>
                <w:shd w:val="clear" w:color="auto" w:fill="FFFFFF"/>
                <w:lang w:val="hy-AM"/>
              </w:rPr>
              <w:t xml:space="preserve">Վերակառուցման և զարգացման միջազգային բանկի աջակցությամբ իրականացվող (…) վարկային ծրագրի շրջանակներում </w:t>
            </w:r>
            <w:r>
              <w:rPr>
                <w:rFonts w:ascii="GHEA Grapalat" w:hAnsi="GHEA Grapalat" w:cs="Arial"/>
                <w:sz w:val="24"/>
                <w:szCs w:val="24"/>
                <w:shd w:val="clear" w:color="auto" w:fill="FFFFFF"/>
                <w:lang w:val="hy-AM"/>
              </w:rPr>
              <w:t>ապրանքների, աշխատանքների և ծառայությունների (այդ թվում նաև՝ խորհրդատվական) ձեռքբերման նպատակով</w:t>
            </w:r>
            <w:r>
              <w:rPr>
                <w:rFonts w:ascii="GHEA Grapalat" w:hAnsi="GHEA Grapalat"/>
                <w:sz w:val="24"/>
                <w:szCs w:val="24"/>
                <w:shd w:val="clear" w:color="auto" w:fill="FFFFFF"/>
                <w:lang w:val="hy-AM"/>
              </w:rPr>
              <w:t xml:space="preserve"> Ծրագիրն իրականացնող «Բարձրավոլտ էլեկտրացանցեր» փակ բաժնետիրական ընկերության </w:t>
            </w:r>
            <w:r>
              <w:rPr>
                <w:rFonts w:ascii="GHEA Grapalat" w:hAnsi="GHEA Grapalat" w:cs="Arial"/>
                <w:sz w:val="24"/>
                <w:szCs w:val="24"/>
                <w:shd w:val="clear" w:color="auto" w:fill="FFFFFF"/>
                <w:lang w:val="hy-AM"/>
              </w:rPr>
              <w:t>կողմից</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կազմակերպվող մրցույթների</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ընթա</w:t>
            </w:r>
            <w:r>
              <w:rPr>
                <w:rFonts w:ascii="GHEA Grapalat" w:hAnsi="GHEA Grapalat" w:cs="Arial"/>
                <w:sz w:val="24"/>
                <w:szCs w:val="24"/>
                <w:shd w:val="clear" w:color="auto" w:fill="FFFFFF"/>
                <w:lang w:val="hy-AM"/>
              </w:rPr>
              <w:softHyphen/>
              <w:t>ցա</w:t>
            </w:r>
            <w:r>
              <w:rPr>
                <w:rFonts w:ascii="GHEA Grapalat" w:hAnsi="GHEA Grapalat" w:cs="Arial"/>
                <w:sz w:val="24"/>
                <w:szCs w:val="24"/>
                <w:shd w:val="clear" w:color="auto" w:fill="FFFFFF"/>
                <w:lang w:val="hy-AM"/>
              </w:rPr>
              <w:softHyphen/>
              <w:t>կարգի</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շրջանակում՝</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մասնակիցներին</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ներկայացվող</w:t>
            </w:r>
            <w:r>
              <w:rPr>
                <w:rFonts w:ascii="GHEA Grapalat" w:hAnsi="GHEA Grapalat"/>
                <w:sz w:val="24"/>
                <w:szCs w:val="24"/>
                <w:shd w:val="clear" w:color="auto" w:fill="FFFFFF"/>
                <w:lang w:val="hy-AM"/>
              </w:rPr>
              <w:t xml:space="preserve"> </w:t>
            </w:r>
            <w:r>
              <w:rPr>
                <w:rFonts w:ascii="GHEA Grapalat" w:hAnsi="GHEA Grapalat" w:cs="Arial"/>
                <w:i/>
                <w:sz w:val="24"/>
                <w:szCs w:val="24"/>
                <w:u w:val="single"/>
                <w:shd w:val="clear" w:color="auto" w:fill="FFFFFF"/>
                <w:lang w:val="hy-AM"/>
              </w:rPr>
              <w:t>որակավորման</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չափա</w:t>
            </w:r>
            <w:r>
              <w:rPr>
                <w:rFonts w:ascii="GHEA Grapalat" w:hAnsi="GHEA Grapalat" w:cs="Arial"/>
                <w:i/>
                <w:sz w:val="24"/>
                <w:szCs w:val="24"/>
                <w:u w:val="single"/>
                <w:shd w:val="clear" w:color="auto" w:fill="FFFFFF"/>
                <w:lang w:val="hy-AM"/>
              </w:rPr>
              <w:softHyphen/>
              <w:t>նիշ</w:t>
            </w:r>
            <w:r>
              <w:rPr>
                <w:rFonts w:ascii="GHEA Grapalat" w:hAnsi="GHEA Grapalat" w:cs="Arial"/>
                <w:i/>
                <w:sz w:val="24"/>
                <w:szCs w:val="24"/>
                <w:u w:val="single"/>
                <w:shd w:val="clear" w:color="auto" w:fill="FFFFFF"/>
                <w:lang w:val="hy-AM"/>
              </w:rPr>
              <w:softHyphen/>
              <w:t>ները</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և</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դրանց</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գնահատման</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համար</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ներկայացվող</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փաստաթղթերը</w:t>
            </w:r>
            <w:r>
              <w:rPr>
                <w:rFonts w:ascii="GHEA Grapalat" w:hAnsi="GHEA Grapalat"/>
                <w:i/>
                <w:sz w:val="24"/>
                <w:szCs w:val="24"/>
                <w:u w:val="single"/>
                <w:shd w:val="clear" w:color="auto" w:fill="FFFFFF"/>
                <w:lang w:val="hy-AM"/>
              </w:rPr>
              <w:t xml:space="preserve">, հայտերի գնահատման ժամկետները, </w:t>
            </w:r>
            <w:r>
              <w:rPr>
                <w:rFonts w:ascii="GHEA Grapalat" w:hAnsi="GHEA Grapalat" w:cs="Arial"/>
                <w:i/>
                <w:sz w:val="24"/>
                <w:szCs w:val="24"/>
                <w:u w:val="single"/>
                <w:shd w:val="clear" w:color="auto" w:fill="FFFFFF"/>
                <w:lang w:val="hy-AM"/>
              </w:rPr>
              <w:t>մասնակիցների</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կողմից</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հայտի</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իսկ</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ընտրված</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մասնակցի</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կողմից՝</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պայմանագրի</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և</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որակավորման</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ապահովման</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չափերը</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կանխավճարի</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մարման</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կարգը</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ինչպես</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նաև</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պայմանագրին</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ներկայացվող</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հիմնական</w:t>
            </w:r>
            <w:r>
              <w:rPr>
                <w:rFonts w:ascii="GHEA Grapalat" w:hAnsi="GHEA Grapalat"/>
                <w:i/>
                <w:sz w:val="24"/>
                <w:szCs w:val="24"/>
                <w:u w:val="single"/>
                <w:shd w:val="clear" w:color="auto" w:fill="FFFFFF"/>
                <w:lang w:val="hy-AM"/>
              </w:rPr>
              <w:t xml:space="preserve"> </w:t>
            </w:r>
            <w:r>
              <w:rPr>
                <w:rFonts w:ascii="GHEA Grapalat" w:hAnsi="GHEA Grapalat" w:cs="Arial"/>
                <w:i/>
                <w:sz w:val="24"/>
                <w:szCs w:val="24"/>
                <w:u w:val="single"/>
                <w:shd w:val="clear" w:color="auto" w:fill="FFFFFF"/>
                <w:lang w:val="hy-AM"/>
              </w:rPr>
              <w:t>պայմանները</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սահմանվում</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են</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գնման</w:t>
            </w:r>
            <w:r>
              <w:rPr>
                <w:rFonts w:ascii="GHEA Grapalat" w:hAnsi="GHEA Grapalat"/>
                <w:sz w:val="24"/>
                <w:szCs w:val="24"/>
                <w:shd w:val="clear" w:color="auto" w:fill="FFFFFF"/>
                <w:lang w:val="hy-AM"/>
              </w:rPr>
              <w:t xml:space="preserve"> </w:t>
            </w:r>
            <w:r>
              <w:rPr>
                <w:rFonts w:ascii="GHEA Grapalat" w:hAnsi="GHEA Grapalat" w:cs="Arial"/>
                <w:sz w:val="24"/>
                <w:szCs w:val="24"/>
                <w:shd w:val="clear" w:color="auto" w:fill="FFFFFF"/>
                <w:lang w:val="hy-AM"/>
              </w:rPr>
              <w:t>հայտով</w:t>
            </w:r>
            <w:r>
              <w:rPr>
                <w:rFonts w:ascii="GHEA Grapalat" w:hAnsi="GHEA Grapalat"/>
                <w:sz w:val="24"/>
                <w:szCs w:val="24"/>
                <w:shd w:val="clear" w:color="auto" w:fill="FFFFFF"/>
                <w:lang w:val="hy-AM"/>
              </w:rPr>
              <w:t>:</w:t>
            </w:r>
            <w:r>
              <w:rPr>
                <w:rFonts w:ascii="GHEA Grapalat" w:hAnsi="GHEA Grapalat" w:cs="Times Armenian"/>
                <w:color w:val="000000" w:themeColor="text1"/>
                <w:sz w:val="24"/>
                <w:szCs w:val="24"/>
                <w:lang w:val="hy-AM"/>
              </w:rPr>
              <w:t xml:space="preserve"> Սակայն հարկ է նկատի ունենալ նախագծի նախաբանում նշված ՀՀ կառավարության 2017 թվականի մայիսի 4-ի N 526-Ն որոշման N 1 հավելվածի 3-րդ կետի պահանջը, համաձայն որի՝ ՀՀ </w:t>
            </w:r>
            <w:r>
              <w:rPr>
                <w:rFonts w:ascii="GHEA Grapalat" w:hAnsi="GHEA Grapalat"/>
                <w:color w:val="000000" w:themeColor="text1"/>
                <w:sz w:val="24"/>
                <w:szCs w:val="24"/>
                <w:shd w:val="clear" w:color="auto" w:fill="FFFFFF"/>
                <w:lang w:val="hy-AM"/>
              </w:rPr>
              <w:t xml:space="preserve">կառավարությունը, հաշվի առնելով գնման գործընթացի առանձնահատկությունը, կարող է որոշում կայացնել, թույլատրելու պատվիրատուին </w:t>
            </w:r>
            <w:r>
              <w:rPr>
                <w:rFonts w:ascii="GHEA Grapalat" w:hAnsi="GHEA Grapalat"/>
                <w:color w:val="000000" w:themeColor="text1"/>
                <w:sz w:val="24"/>
                <w:szCs w:val="24"/>
                <w:shd w:val="clear" w:color="auto" w:fill="FFFFFF"/>
                <w:lang w:val="hy-AM"/>
              </w:rPr>
              <w:lastRenderedPageBreak/>
              <w:t xml:space="preserve">կազմակերպելու գնման գործընթացը՝ </w:t>
            </w:r>
            <w:r>
              <w:rPr>
                <w:rFonts w:ascii="GHEA Grapalat" w:hAnsi="GHEA Grapalat"/>
                <w:i/>
                <w:color w:val="000000" w:themeColor="text1"/>
                <w:sz w:val="24"/>
                <w:szCs w:val="24"/>
                <w:u w:val="single"/>
                <w:shd w:val="clear" w:color="auto" w:fill="FFFFFF"/>
                <w:lang w:val="hy-AM"/>
              </w:rPr>
              <w:t>առանց սույն կարգով սահմանված պայմաններից մեկի կամ մի քանիսի պահպանման,</w:t>
            </w:r>
            <w:r>
              <w:rPr>
                <w:rFonts w:ascii="GHEA Grapalat" w:hAnsi="GHEA Grapalat"/>
                <w:color w:val="000000" w:themeColor="text1"/>
                <w:sz w:val="24"/>
                <w:szCs w:val="24"/>
                <w:shd w:val="clear" w:color="auto" w:fill="FFFFFF"/>
                <w:lang w:val="hy-AM"/>
              </w:rPr>
              <w:t xml:space="preserve"> անհրաժեշտության դեպքում, կիրառելով դրան փոխարինող այլ պայման (պայմաններ), մինչդեռ տվյալ որոշումից պարզ չէ, թե </w:t>
            </w:r>
            <w:r>
              <w:rPr>
                <w:rFonts w:ascii="GHEA Grapalat" w:hAnsi="GHEA Grapalat" w:cs="Times Armenian"/>
                <w:color w:val="000000" w:themeColor="text1"/>
                <w:sz w:val="24"/>
                <w:szCs w:val="24"/>
                <w:lang w:val="hy-AM"/>
              </w:rPr>
              <w:t>ՀՀ կառավարության 2017 թվականի մայիսի 4-ի N 526-Ն որոշման N 1 հավելվածի որ կետերը չեն կիրառվում:</w:t>
            </w:r>
            <w:r>
              <w:rPr>
                <w:rFonts w:ascii="GHEA Grapalat" w:hAnsi="GHEA Grapalat"/>
                <w:color w:val="191919"/>
                <w:sz w:val="24"/>
                <w:szCs w:val="24"/>
                <w:lang w:val="hy-AM"/>
              </w:rPr>
              <w:t xml:space="preserve"> </w:t>
            </w:r>
          </w:p>
          <w:p w14:paraId="5B302713"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6157D845"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0210BD24"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5734BB09"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1CF82184"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762A75E1"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55F92A07"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52CE40F5"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4D9EDEDB"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62D847F4"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1E4D5806"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1836A5BD"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0381090C"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0844CC7B"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52654A39"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12DD47BF"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4E163876"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4580EB0C"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7DC5FF93"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2FEAB0E6"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59914331"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34CB8E43"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001D638E"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0280EF71"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276E8604"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5617FFA3"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71B6F301"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12956D58"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099085BD"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0867630E" w14:textId="77777777" w:rsidR="0092095B" w:rsidRDefault="0092095B" w:rsidP="0092095B">
            <w:pPr>
              <w:pStyle w:val="norm"/>
              <w:spacing w:line="276" w:lineRule="auto"/>
              <w:ind w:left="360" w:firstLine="0"/>
              <w:rPr>
                <w:rFonts w:ascii="GHEA Grapalat" w:hAnsi="GHEA Grapalat"/>
                <w:color w:val="191919"/>
                <w:sz w:val="24"/>
                <w:szCs w:val="24"/>
                <w:lang w:val="hy-AM"/>
              </w:rPr>
            </w:pPr>
          </w:p>
          <w:p w14:paraId="014FB6D4" w14:textId="77777777" w:rsidR="0092095B" w:rsidRDefault="0092095B" w:rsidP="0092095B">
            <w:pPr>
              <w:pStyle w:val="norm"/>
              <w:spacing w:line="276" w:lineRule="auto"/>
              <w:ind w:firstLine="0"/>
              <w:rPr>
                <w:rFonts w:ascii="GHEA Grapalat" w:hAnsi="GHEA Grapalat"/>
                <w:color w:val="191919"/>
                <w:sz w:val="24"/>
                <w:szCs w:val="24"/>
                <w:lang w:val="hy-AM"/>
              </w:rPr>
            </w:pPr>
          </w:p>
          <w:p w14:paraId="653EBD8D"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98DD0C5"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7C52BF7"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181C3F6B"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0533A7B4"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2B0767B2"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6CC52FDB"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08E1EDD"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BE2DCB3"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249B6C70"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6ACEBD0F"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3183BBD5"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45C03DC4"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26C6AD0"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BEE3881"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36E56179"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60B53829"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43477D43"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3602AB3F"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33FFB3FD"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2BB68D99"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10A41177"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C4C83C1"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6099406D"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0A723D41"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4E633F5"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0280394C"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2EEDAECE"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18EAD563"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67D9E2E8"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13FA29B1"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41DA469A"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619472C2"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783228A"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B984D35"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C4F17DA"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666348AB"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193CB4FA"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CAA84D0"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27BA0D3A"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EAB92AF"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363813CC"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0EB39F4D"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4A44A9A"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459DFA4F"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6B9B9369"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39DB9039"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1564D12E"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063C9153"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A9A9C14"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1BFFD047"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3BA9EA8"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25CEB900"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2A0C55A3"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04A58B89"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785B6ADB" w14:textId="77777777" w:rsidR="000700EF" w:rsidRDefault="000700EF" w:rsidP="000700EF">
            <w:pPr>
              <w:pStyle w:val="norm"/>
              <w:spacing w:line="276" w:lineRule="auto"/>
              <w:ind w:left="360" w:firstLine="0"/>
              <w:rPr>
                <w:rFonts w:ascii="GHEA Grapalat" w:hAnsi="GHEA Grapalat"/>
                <w:color w:val="191919"/>
                <w:sz w:val="24"/>
                <w:szCs w:val="24"/>
                <w:lang w:val="hy-AM"/>
              </w:rPr>
            </w:pPr>
          </w:p>
          <w:p w14:paraId="553C35D2" w14:textId="7D884EE0" w:rsidR="000700EF" w:rsidRPr="0099743C" w:rsidRDefault="000700EF" w:rsidP="000700EF">
            <w:pPr>
              <w:pStyle w:val="norm"/>
              <w:spacing w:line="276" w:lineRule="auto"/>
              <w:rPr>
                <w:rFonts w:ascii="GHEA Grapalat" w:hAnsi="GHEA Grapalat"/>
                <w:color w:val="191919"/>
                <w:sz w:val="24"/>
                <w:szCs w:val="24"/>
                <w:lang w:val="hy-AM"/>
              </w:rPr>
            </w:pPr>
            <w:r w:rsidRPr="0099743C">
              <w:rPr>
                <w:rFonts w:ascii="GHEA Grapalat" w:hAnsi="GHEA Grapalat"/>
                <w:color w:val="191919"/>
                <w:sz w:val="24"/>
                <w:szCs w:val="24"/>
                <w:lang w:val="hy-AM"/>
              </w:rPr>
              <w:t>Միաժամանակ հարկ է նկատի ունենալ, որ նախագծով առաջարկվող առանձնահատկություն նախատեսող դրույթները չեն բխում «Գնումների մասին» ՀՀ օրենքի</w:t>
            </w:r>
            <w:r w:rsidRPr="0099743C">
              <w:rPr>
                <w:rFonts w:ascii="Calibri" w:hAnsi="Calibri" w:cs="Calibri"/>
                <w:color w:val="191919"/>
                <w:sz w:val="24"/>
                <w:szCs w:val="24"/>
                <w:lang w:val="hy-AM"/>
              </w:rPr>
              <w:t> </w:t>
            </w:r>
            <w:r w:rsidRPr="0099743C">
              <w:rPr>
                <w:rFonts w:ascii="GHEA Grapalat" w:hAnsi="GHEA Grapalat"/>
                <w:color w:val="191919"/>
                <w:sz w:val="24"/>
                <w:szCs w:val="24"/>
                <w:lang w:val="hy-AM"/>
              </w:rPr>
              <w:t xml:space="preserve"> </w:t>
            </w:r>
            <w:r w:rsidRPr="0099743C">
              <w:rPr>
                <w:rFonts w:ascii="GHEA Grapalat" w:hAnsi="GHEA Grapalat" w:cs="GHEA Grapalat"/>
                <w:color w:val="191919"/>
                <w:sz w:val="24"/>
                <w:szCs w:val="24"/>
                <w:lang w:val="hy-AM"/>
              </w:rPr>
              <w:t>մի</w:t>
            </w:r>
            <w:r w:rsidRPr="0099743C">
              <w:rPr>
                <w:rFonts w:ascii="GHEA Grapalat" w:hAnsi="GHEA Grapalat"/>
                <w:color w:val="191919"/>
                <w:sz w:val="24"/>
                <w:szCs w:val="24"/>
                <w:lang w:val="hy-AM"/>
              </w:rPr>
              <w:t xml:space="preserve"> </w:t>
            </w:r>
            <w:r w:rsidRPr="0099743C">
              <w:rPr>
                <w:rFonts w:ascii="GHEA Grapalat" w:hAnsi="GHEA Grapalat" w:cs="GHEA Grapalat"/>
                <w:color w:val="191919"/>
                <w:sz w:val="24"/>
                <w:szCs w:val="24"/>
                <w:lang w:val="hy-AM"/>
              </w:rPr>
              <w:t>շարք</w:t>
            </w:r>
            <w:r w:rsidRPr="0099743C">
              <w:rPr>
                <w:rFonts w:ascii="GHEA Grapalat" w:hAnsi="GHEA Grapalat"/>
                <w:color w:val="191919"/>
                <w:sz w:val="24"/>
                <w:szCs w:val="24"/>
                <w:lang w:val="hy-AM"/>
              </w:rPr>
              <w:t xml:space="preserve"> </w:t>
            </w:r>
            <w:r w:rsidRPr="0099743C">
              <w:rPr>
                <w:rFonts w:ascii="GHEA Grapalat" w:hAnsi="GHEA Grapalat" w:cs="GHEA Grapalat"/>
                <w:color w:val="191919"/>
                <w:sz w:val="24"/>
                <w:szCs w:val="24"/>
                <w:lang w:val="hy-AM"/>
              </w:rPr>
              <w:t>դրույթների</w:t>
            </w:r>
            <w:r w:rsidRPr="0099743C">
              <w:rPr>
                <w:rFonts w:ascii="GHEA Grapalat" w:hAnsi="GHEA Grapalat"/>
                <w:color w:val="191919"/>
                <w:sz w:val="24"/>
                <w:szCs w:val="24"/>
                <w:lang w:val="hy-AM"/>
              </w:rPr>
              <w:t xml:space="preserve"> </w:t>
            </w:r>
            <w:r w:rsidRPr="0099743C">
              <w:rPr>
                <w:rFonts w:ascii="GHEA Grapalat" w:hAnsi="GHEA Grapalat" w:cs="GHEA Grapalat"/>
                <w:color w:val="191919"/>
                <w:sz w:val="24"/>
                <w:szCs w:val="24"/>
                <w:lang w:val="hy-AM"/>
              </w:rPr>
              <w:t>կարգավորումներից</w:t>
            </w:r>
            <w:r w:rsidRPr="0099743C">
              <w:rPr>
                <w:rFonts w:ascii="GHEA Grapalat" w:hAnsi="GHEA Grapalat"/>
                <w:color w:val="191919"/>
                <w:sz w:val="24"/>
                <w:szCs w:val="24"/>
                <w:lang w:val="hy-AM"/>
              </w:rPr>
              <w:t>, մասնավորապես</w:t>
            </w:r>
            <w:r w:rsidRPr="0099743C">
              <w:rPr>
                <w:rFonts w:ascii="GHEA Grapalat" w:hAnsi="GHEA Grapalat" w:cs="GHEA Grapalat"/>
                <w:color w:val="191919"/>
                <w:sz w:val="24"/>
                <w:szCs w:val="24"/>
                <w:lang w:val="hy-AM"/>
              </w:rPr>
              <w:t>՝</w:t>
            </w:r>
            <w:r w:rsidRPr="0099743C">
              <w:rPr>
                <w:rFonts w:ascii="GHEA Grapalat" w:hAnsi="GHEA Grapalat"/>
                <w:color w:val="191919"/>
                <w:sz w:val="24"/>
                <w:szCs w:val="24"/>
                <w:lang w:val="hy-AM"/>
              </w:rPr>
              <w:t xml:space="preserve"> օրենքի </w:t>
            </w:r>
            <w:r w:rsidRPr="0099743C">
              <w:rPr>
                <w:rFonts w:ascii="GHEA Grapalat" w:hAnsi="GHEA Grapalat" w:cs="Arial"/>
                <w:sz w:val="24"/>
                <w:szCs w:val="24"/>
                <w:shd w:val="clear" w:color="auto" w:fill="FFFFFF"/>
                <w:lang w:val="hy-AM"/>
              </w:rPr>
              <w:t>28-րդ հոդվածի 1-ին մասի համաձայն՝ հրավերը պետք է պարունակի որակավորման չափանիշները, մասնակցության իրավունքի պահանջները և դրանց գնահատման կարգը, հայտի, պայմանագրի և որակավորման ապահովումներին վերաբերող պահանջները և այլն: Իսկ օրենքի 35-րդ հոդվածի 3-րդ մասի համաձայն՝</w:t>
            </w:r>
            <w:r w:rsidRPr="0099743C">
              <w:rPr>
                <w:rFonts w:ascii="GHEA Grapalat" w:hAnsi="GHEA Grapalat"/>
                <w:color w:val="000000"/>
                <w:sz w:val="24"/>
                <w:szCs w:val="24"/>
                <w:shd w:val="clear" w:color="auto" w:fill="FFFFFF"/>
                <w:lang w:val="hy-AM"/>
              </w:rPr>
              <w:t xml:space="preserve"> (…) կանխավճարի մարման կարգը սահմանվում է պայմանագրով:</w:t>
            </w:r>
          </w:p>
          <w:p w14:paraId="64C15178" w14:textId="77777777" w:rsidR="0092095B" w:rsidRDefault="0092095B" w:rsidP="000700EF">
            <w:pPr>
              <w:widowControl w:val="0"/>
              <w:spacing w:line="240" w:lineRule="auto"/>
              <w:jc w:val="both"/>
              <w:rPr>
                <w:rStyle w:val="Emphasis"/>
                <w:rFonts w:ascii="GHEA Grapalat" w:hAnsi="GHEA Grapalat"/>
                <w:i w:val="0"/>
                <w:sz w:val="24"/>
                <w:szCs w:val="24"/>
                <w:lang w:val="hy-AM"/>
              </w:rPr>
            </w:pPr>
          </w:p>
          <w:p w14:paraId="4E54EBD8" w14:textId="7DC0B3DE" w:rsidR="0092095B" w:rsidRPr="0092095B" w:rsidRDefault="0092095B" w:rsidP="0092095B">
            <w:pPr>
              <w:widowControl w:val="0"/>
              <w:spacing w:line="240" w:lineRule="auto"/>
              <w:jc w:val="center"/>
              <w:rPr>
                <w:rStyle w:val="Emphasis"/>
                <w:rFonts w:ascii="GHEA Grapalat" w:hAnsi="GHEA Grapalat"/>
                <w:i w:val="0"/>
                <w:sz w:val="24"/>
                <w:szCs w:val="24"/>
                <w:lang w:val="hy-AM"/>
              </w:rPr>
            </w:pP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644ACEF9" w14:textId="6F815E57" w:rsidR="0092095B" w:rsidRPr="00833F27" w:rsidRDefault="0092095B" w:rsidP="0092095B">
            <w:pPr>
              <w:spacing w:line="360" w:lineRule="auto"/>
              <w:ind w:firstLine="456"/>
              <w:jc w:val="center"/>
              <w:rPr>
                <w:rFonts w:ascii="GHEA Grapalat" w:hAnsi="GHEA Grapalat" w:cs="Times Armenian"/>
                <w:bCs/>
                <w:sz w:val="24"/>
                <w:szCs w:val="24"/>
                <w:lang w:val="hy-AM"/>
              </w:rPr>
            </w:pPr>
            <w:r w:rsidRPr="00833F27">
              <w:rPr>
                <w:rFonts w:ascii="GHEA Grapalat" w:hAnsi="GHEA Grapalat" w:cs="Times Armenian"/>
                <w:bCs/>
                <w:sz w:val="24"/>
                <w:szCs w:val="24"/>
                <w:lang w:val="hy-AM"/>
              </w:rPr>
              <w:lastRenderedPageBreak/>
              <w:t>Ընդունվել է</w:t>
            </w:r>
            <w:r w:rsidR="00833F27" w:rsidRPr="00833F27">
              <w:rPr>
                <w:rFonts w:ascii="GHEA Grapalat" w:hAnsi="GHEA Grapalat" w:cs="Times Armenian"/>
                <w:bCs/>
                <w:sz w:val="24"/>
                <w:szCs w:val="24"/>
                <w:lang w:val="hy-AM"/>
              </w:rPr>
              <w:t>:</w:t>
            </w:r>
          </w:p>
          <w:p w14:paraId="24F31E1F" w14:textId="57625B94" w:rsidR="0092095B" w:rsidRPr="00833F27" w:rsidRDefault="0092095B" w:rsidP="000700EF">
            <w:pPr>
              <w:spacing w:after="0" w:line="240" w:lineRule="auto"/>
              <w:ind w:left="360"/>
              <w:jc w:val="center"/>
              <w:rPr>
                <w:rFonts w:ascii="GHEA Grapalat" w:hAnsi="GHEA Grapalat" w:cs="Times Armenian"/>
                <w:bCs/>
                <w:sz w:val="24"/>
                <w:szCs w:val="24"/>
                <w:lang w:val="hy-AM"/>
              </w:rPr>
            </w:pPr>
            <w:r w:rsidRPr="00833F27">
              <w:rPr>
                <w:rFonts w:ascii="GHEA Grapalat" w:hAnsi="GHEA Grapalat" w:cs="Times Armenian"/>
                <w:bCs/>
                <w:sz w:val="24"/>
                <w:szCs w:val="24"/>
                <w:lang w:val="hy-AM"/>
              </w:rPr>
              <w:t>Կատարվել են համապատասխան փոփոխություններ։</w:t>
            </w:r>
          </w:p>
          <w:p w14:paraId="73601939" w14:textId="77777777" w:rsidR="000700EF" w:rsidRPr="00833F27" w:rsidRDefault="000700EF" w:rsidP="000700EF">
            <w:pPr>
              <w:spacing w:after="0" w:line="240" w:lineRule="auto"/>
              <w:ind w:left="360"/>
              <w:jc w:val="center"/>
              <w:rPr>
                <w:rFonts w:ascii="GHEA Grapalat" w:hAnsi="GHEA Grapalat" w:cs="Times Armenian"/>
                <w:bCs/>
                <w:sz w:val="24"/>
                <w:szCs w:val="24"/>
                <w:lang w:val="hy-AM"/>
              </w:rPr>
            </w:pPr>
          </w:p>
          <w:p w14:paraId="1DD741D0" w14:textId="77777777" w:rsidR="0092095B" w:rsidRPr="004B73F4" w:rsidRDefault="0092095B" w:rsidP="0092095B">
            <w:pPr>
              <w:pStyle w:val="ListParagraph"/>
              <w:ind w:left="68" w:firstLine="652"/>
              <w:jc w:val="both"/>
              <w:rPr>
                <w:rFonts w:ascii="GHEA Grapalat" w:hAnsi="GHEA Grapalat" w:cs="Times Armenian"/>
                <w:sz w:val="24"/>
                <w:szCs w:val="24"/>
                <w:lang w:val="hy-AM"/>
              </w:rPr>
            </w:pPr>
            <w:r w:rsidRPr="004B73F4">
              <w:rPr>
                <w:rFonts w:ascii="GHEA Grapalat" w:hAnsi="GHEA Grapalat" w:cs="Times Armenian"/>
                <w:sz w:val="24"/>
                <w:szCs w:val="24"/>
                <w:lang w:val="hy-AM"/>
              </w:rPr>
              <w:t xml:space="preserve">ՀՀ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թիվ 168-Ն որոշումն ուժը կորցրած ճանաչելու մասին» թիվ 526-Ն որոշման 1-ին կետով հաստատված գնումների գործընթացի կազմակերպման </w:t>
            </w:r>
            <w:r w:rsidRPr="004B73F4">
              <w:rPr>
                <w:rFonts w:ascii="GHEA Grapalat" w:hAnsi="GHEA Grapalat" w:cs="Times Armenian"/>
                <w:sz w:val="24"/>
                <w:szCs w:val="24"/>
                <w:lang w:val="hy-AM"/>
              </w:rPr>
              <w:lastRenderedPageBreak/>
              <w:t>կարգով (այսուհետ՝ Կարգ) կարգավորում են մասնակիցներին ներկայացվող որակավորման չափանիշները և դրանց գնահատման համար ներկայացվող փաստաթղթերը, նախաորակավորման մասնակիցների կողմից հայտի, իսկ ընտրված մասնակցի կողմից պայմանագրի և որակավորման ապահովման չափերը, կանխավճարի մարման կարգը, ինչպես նաև պայմանագրին ներկայացվող հիմնական պայմանները:</w:t>
            </w:r>
          </w:p>
          <w:p w14:paraId="66048507" w14:textId="322278CB" w:rsidR="0092095B" w:rsidRPr="004B73F4" w:rsidRDefault="0092095B" w:rsidP="0092095B">
            <w:pPr>
              <w:pStyle w:val="ListParagraph"/>
              <w:ind w:left="68" w:firstLine="652"/>
              <w:jc w:val="both"/>
              <w:rPr>
                <w:rFonts w:ascii="GHEA Grapalat" w:hAnsi="GHEA Grapalat" w:cs="Times Armenian"/>
                <w:sz w:val="24"/>
                <w:szCs w:val="24"/>
                <w:lang w:val="hy-AM"/>
              </w:rPr>
            </w:pPr>
            <w:r w:rsidRPr="004B73F4">
              <w:rPr>
                <w:rFonts w:ascii="GHEA Grapalat" w:hAnsi="GHEA Grapalat" w:cs="Times Armenian"/>
                <w:sz w:val="24"/>
                <w:szCs w:val="24"/>
                <w:lang w:val="hy-AM"/>
              </w:rPr>
              <w:t>Կարգի 3-րդ կետը սահմանում է, որ 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Հայաստանի Հանրապետության կառավարության</w:t>
            </w:r>
            <w:r w:rsidR="006572E8" w:rsidRPr="006572E8">
              <w:rPr>
                <w:rFonts w:ascii="GHEA Grapalat" w:hAnsi="GHEA Grapalat" w:cs="Times Armenian"/>
                <w:sz w:val="24"/>
                <w:szCs w:val="24"/>
                <w:lang w:val="hy-AM"/>
              </w:rPr>
              <w:t xml:space="preserve"> հ</w:t>
            </w:r>
            <w:r w:rsidR="006572E8" w:rsidRPr="004B73F4">
              <w:rPr>
                <w:rFonts w:ascii="GHEA Grapalat" w:hAnsi="GHEA Grapalat" w:cs="Times Armenian"/>
                <w:sz w:val="24"/>
                <w:szCs w:val="24"/>
                <w:lang w:val="hy-AM"/>
              </w:rPr>
              <w:t>ամապատասխան</w:t>
            </w:r>
            <w:r w:rsidRPr="004B73F4">
              <w:rPr>
                <w:rFonts w:ascii="GHEA Grapalat" w:hAnsi="GHEA Grapalat" w:cs="Times Armenian"/>
                <w:sz w:val="24"/>
                <w:szCs w:val="24"/>
                <w:lang w:val="hy-AM"/>
              </w:rPr>
              <w:t xml:space="preserve"> որոշման նախագիծ)` հայցելով վերջինիս թույլտվությունը՝ գնումն իրականացնել</w:t>
            </w:r>
            <w:r w:rsidR="006572E8" w:rsidRPr="006572E8">
              <w:rPr>
                <w:rFonts w:ascii="GHEA Grapalat" w:hAnsi="GHEA Grapalat" w:cs="Times Armenian"/>
                <w:sz w:val="24"/>
                <w:szCs w:val="24"/>
                <w:lang w:val="hy-AM"/>
              </w:rPr>
              <w:t>ու</w:t>
            </w:r>
            <w:r w:rsidRPr="004B73F4">
              <w:rPr>
                <w:rFonts w:ascii="GHEA Grapalat" w:hAnsi="GHEA Grapalat" w:cs="Times Armenian"/>
                <w:sz w:val="24"/>
                <w:szCs w:val="24"/>
                <w:lang w:val="hy-AM"/>
              </w:rPr>
              <w:t xml:space="preserve"> առանց նույն կարգով սահմանված պայմաններից </w:t>
            </w:r>
            <w:r w:rsidRPr="004B73F4">
              <w:rPr>
                <w:rFonts w:ascii="GHEA Grapalat" w:hAnsi="GHEA Grapalat" w:cs="Times Armenian"/>
                <w:sz w:val="24"/>
                <w:szCs w:val="24"/>
                <w:lang w:val="hy-AM"/>
              </w:rPr>
              <w:lastRenderedPageBreak/>
              <w:t>մեկի կամ մի քանիսի պահպանման՝ կիրառելով կամ չկիրառելով դրան փոխարինող այլ պայման (պայմաններ): 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w:t>
            </w:r>
            <w:r w:rsidR="006572E8" w:rsidRPr="006572E8">
              <w:rPr>
                <w:rFonts w:ascii="GHEA Grapalat" w:hAnsi="GHEA Grapalat" w:cs="Times Armenian"/>
                <w:sz w:val="24"/>
                <w:szCs w:val="24"/>
                <w:lang w:val="hy-AM"/>
              </w:rPr>
              <w:t>՝</w:t>
            </w:r>
            <w:r w:rsidRPr="004B73F4">
              <w:rPr>
                <w:rFonts w:ascii="GHEA Grapalat" w:hAnsi="GHEA Grapalat" w:cs="Times Armenian"/>
                <w:sz w:val="24"/>
                <w:szCs w:val="24"/>
                <w:lang w:val="hy-AM"/>
              </w:rPr>
              <w:t xml:space="preserve"> կազմակերպելու գնման գործընթացը առանց նույն կարգով սահմանված պայմաններից մեկի կամ մի քանիսի պահպանման, անհրաժեշտության դեպքում, կիրառելով դրան փոխարինող այլ պայման (պայմաններ):</w:t>
            </w:r>
          </w:p>
          <w:p w14:paraId="56704DC9" w14:textId="77777777" w:rsidR="0092095B" w:rsidRPr="004B73F4" w:rsidRDefault="0092095B" w:rsidP="0092095B">
            <w:pPr>
              <w:pStyle w:val="ListParagraph"/>
              <w:ind w:left="68" w:firstLine="652"/>
              <w:jc w:val="both"/>
              <w:rPr>
                <w:rFonts w:ascii="GHEA Grapalat" w:hAnsi="GHEA Grapalat" w:cs="Times Armenian"/>
                <w:sz w:val="24"/>
                <w:szCs w:val="24"/>
                <w:lang w:val="hy-AM"/>
              </w:rPr>
            </w:pPr>
            <w:r w:rsidRPr="004B73F4">
              <w:rPr>
                <w:rFonts w:ascii="GHEA Grapalat" w:hAnsi="GHEA Grapalat" w:cs="Times Armenian"/>
                <w:sz w:val="24"/>
                <w:szCs w:val="24"/>
                <w:lang w:val="hy-AM"/>
              </w:rPr>
              <w:t>Մասնավորապես, Կարգի՝</w:t>
            </w:r>
          </w:p>
          <w:p w14:paraId="2C4EB71F" w14:textId="77777777" w:rsidR="006572E8" w:rsidRPr="004B73F4" w:rsidRDefault="006572E8" w:rsidP="006572E8">
            <w:pPr>
              <w:pStyle w:val="ListParagraph"/>
              <w:ind w:left="68" w:firstLine="652"/>
              <w:jc w:val="both"/>
              <w:rPr>
                <w:rFonts w:ascii="GHEA Grapalat" w:hAnsi="GHEA Grapalat" w:cs="Times Armenian"/>
                <w:sz w:val="24"/>
                <w:szCs w:val="24"/>
                <w:lang w:val="hy-AM"/>
              </w:rPr>
            </w:pPr>
            <w:r w:rsidRPr="004B73F4">
              <w:rPr>
                <w:rFonts w:ascii="GHEA Grapalat" w:hAnsi="GHEA Grapalat" w:cs="Times Armenian"/>
                <w:sz w:val="24"/>
                <w:szCs w:val="24"/>
                <w:lang w:val="hy-AM"/>
              </w:rPr>
              <w:t>- 32-րդ կետի 1-ին ենթակետի գ պարբերությամբ և նույն կետի 9-րդ ու 10-րդ ենթակետերով սահմանված են նախաորա</w:t>
            </w:r>
            <w:r w:rsidRPr="004B73F4">
              <w:rPr>
                <w:rFonts w:ascii="GHEA Grapalat" w:hAnsi="GHEA Grapalat" w:cs="Times Armenian"/>
                <w:sz w:val="24"/>
                <w:szCs w:val="24"/>
                <w:lang w:val="hy-AM"/>
              </w:rPr>
              <w:softHyphen/>
              <w:t>կա</w:t>
            </w:r>
            <w:r w:rsidRPr="004B73F4">
              <w:rPr>
                <w:rFonts w:ascii="GHEA Grapalat" w:hAnsi="GHEA Grapalat" w:cs="Times Armenian"/>
                <w:sz w:val="24"/>
                <w:szCs w:val="24"/>
                <w:lang w:val="hy-AM"/>
              </w:rPr>
              <w:softHyphen/>
              <w:t xml:space="preserve">վորման մասնակիցների կողմից հայտի, ինչպես նաև ընտրված մասնակցի կողմից պայմանագրի և որակավորման ապահովման չափերը, </w:t>
            </w:r>
          </w:p>
          <w:p w14:paraId="03AF8B13" w14:textId="49120536" w:rsidR="006572E8" w:rsidRPr="006572E8" w:rsidRDefault="006572E8" w:rsidP="006572E8">
            <w:pPr>
              <w:pStyle w:val="ListParagraph"/>
              <w:ind w:left="68" w:firstLine="652"/>
              <w:jc w:val="both"/>
              <w:rPr>
                <w:rFonts w:ascii="GHEA Grapalat" w:hAnsi="GHEA Grapalat" w:cs="Times Armenian"/>
                <w:sz w:val="24"/>
                <w:szCs w:val="24"/>
                <w:lang w:val="hy-AM"/>
              </w:rPr>
            </w:pPr>
            <w:r w:rsidRPr="004B73F4">
              <w:rPr>
                <w:rFonts w:ascii="GHEA Grapalat" w:hAnsi="GHEA Grapalat" w:cs="Times Armenian"/>
                <w:sz w:val="24"/>
                <w:szCs w:val="24"/>
                <w:lang w:val="hy-AM"/>
              </w:rPr>
              <w:t>- 33-րդ կետով սահմանված են պայմանագրին ներկայացվող հիմնական պայմանները</w:t>
            </w:r>
            <w:r w:rsidRPr="006572E8">
              <w:rPr>
                <w:rFonts w:ascii="GHEA Grapalat" w:hAnsi="GHEA Grapalat" w:cs="Times Armenian"/>
                <w:sz w:val="24"/>
                <w:szCs w:val="24"/>
                <w:lang w:val="hy-AM"/>
              </w:rPr>
              <w:t>,</w:t>
            </w:r>
          </w:p>
          <w:p w14:paraId="2D64F59B" w14:textId="6F80CCE0" w:rsidR="0092095B" w:rsidRPr="004B73F4" w:rsidRDefault="0092095B" w:rsidP="0092095B">
            <w:pPr>
              <w:pStyle w:val="ListParagraph"/>
              <w:ind w:left="68" w:firstLine="652"/>
              <w:jc w:val="both"/>
              <w:rPr>
                <w:rFonts w:ascii="GHEA Grapalat" w:hAnsi="GHEA Grapalat" w:cs="Times Armenian"/>
                <w:sz w:val="24"/>
                <w:szCs w:val="24"/>
                <w:lang w:val="hy-AM"/>
              </w:rPr>
            </w:pPr>
            <w:r w:rsidRPr="004B73F4">
              <w:rPr>
                <w:rFonts w:ascii="GHEA Grapalat" w:hAnsi="GHEA Grapalat" w:cs="Times Armenian"/>
                <w:sz w:val="24"/>
                <w:szCs w:val="24"/>
                <w:lang w:val="hy-AM"/>
              </w:rPr>
              <w:t xml:space="preserve">- 60-րդ կետով սահմանված են երկու փուլով մրցույթի </w:t>
            </w:r>
            <w:r w:rsidRPr="004B73F4">
              <w:rPr>
                <w:rFonts w:ascii="GHEA Grapalat" w:hAnsi="GHEA Grapalat" w:cs="Times Armenian"/>
                <w:sz w:val="24"/>
                <w:szCs w:val="24"/>
                <w:lang w:val="hy-AM"/>
              </w:rPr>
              <w:lastRenderedPageBreak/>
              <w:t>շրջանակում մասնակիցներին ներկայացվող որակավորման չափա</w:t>
            </w:r>
            <w:r w:rsidRPr="004B73F4">
              <w:rPr>
                <w:rFonts w:ascii="GHEA Grapalat" w:hAnsi="GHEA Grapalat" w:cs="Times Armenian"/>
                <w:sz w:val="24"/>
                <w:szCs w:val="24"/>
                <w:lang w:val="hy-AM"/>
              </w:rPr>
              <w:softHyphen/>
              <w:t>նիշ</w:t>
            </w:r>
            <w:r w:rsidRPr="004B73F4">
              <w:rPr>
                <w:rFonts w:ascii="GHEA Grapalat" w:hAnsi="GHEA Grapalat" w:cs="Times Armenian"/>
                <w:sz w:val="24"/>
                <w:szCs w:val="24"/>
                <w:lang w:val="hy-AM"/>
              </w:rPr>
              <w:softHyphen/>
              <w:t>ները և դրանց գնահատման համար ներկայացվող փաստաթղթերը,</w:t>
            </w:r>
          </w:p>
          <w:p w14:paraId="498A8D24" w14:textId="318416DB" w:rsidR="0092095B" w:rsidRPr="006572E8" w:rsidRDefault="0092095B" w:rsidP="0092095B">
            <w:pPr>
              <w:pStyle w:val="ListParagraph"/>
              <w:ind w:left="68" w:firstLine="652"/>
              <w:jc w:val="both"/>
              <w:rPr>
                <w:rFonts w:ascii="GHEA Grapalat" w:hAnsi="GHEA Grapalat" w:cs="Times Armenian"/>
                <w:sz w:val="24"/>
                <w:szCs w:val="24"/>
                <w:lang w:val="hy-AM"/>
              </w:rPr>
            </w:pPr>
            <w:r w:rsidRPr="004B73F4">
              <w:rPr>
                <w:rFonts w:ascii="GHEA Grapalat" w:hAnsi="GHEA Grapalat" w:cs="Times Armenian"/>
                <w:sz w:val="24"/>
                <w:szCs w:val="24"/>
                <w:lang w:val="hy-AM"/>
              </w:rPr>
              <w:t>-</w:t>
            </w:r>
            <w:r w:rsidR="006572E8" w:rsidRPr="006572E8">
              <w:rPr>
                <w:rFonts w:ascii="Calibri" w:hAnsi="Calibri" w:cs="Calibri"/>
                <w:sz w:val="24"/>
                <w:szCs w:val="24"/>
                <w:lang w:val="hy-AM"/>
              </w:rPr>
              <w:t> </w:t>
            </w:r>
            <w:r w:rsidRPr="004B73F4">
              <w:rPr>
                <w:rFonts w:ascii="GHEA Grapalat" w:hAnsi="GHEA Grapalat" w:cs="Times Armenian"/>
                <w:sz w:val="24"/>
                <w:szCs w:val="24"/>
                <w:lang w:val="hy-AM"/>
              </w:rPr>
              <w:t>114-րդ կետի 2-րդ ենթակետով սահմանված է կանխավճարի մարման կարգը</w:t>
            </w:r>
            <w:r w:rsidR="006572E8" w:rsidRPr="006572E8">
              <w:rPr>
                <w:rFonts w:ascii="GHEA Grapalat" w:hAnsi="GHEA Grapalat" w:cs="Times Armenian"/>
                <w:sz w:val="24"/>
                <w:szCs w:val="24"/>
                <w:lang w:val="hy-AM"/>
              </w:rPr>
              <w:t>:</w:t>
            </w:r>
          </w:p>
          <w:p w14:paraId="61F757C1" w14:textId="77777777" w:rsidR="0092095B" w:rsidRPr="004B73F4" w:rsidRDefault="0092095B" w:rsidP="0092095B">
            <w:pPr>
              <w:pStyle w:val="ListParagraph"/>
              <w:ind w:left="68" w:firstLine="652"/>
              <w:jc w:val="both"/>
              <w:rPr>
                <w:rFonts w:ascii="GHEA Grapalat" w:hAnsi="GHEA Grapalat" w:cs="Times Armenian"/>
                <w:sz w:val="24"/>
                <w:szCs w:val="24"/>
                <w:lang w:val="hy-AM"/>
              </w:rPr>
            </w:pPr>
            <w:r w:rsidRPr="004B73F4">
              <w:rPr>
                <w:rFonts w:ascii="GHEA Grapalat" w:hAnsi="GHEA Grapalat" w:cs="Times Armenian"/>
                <w:sz w:val="24"/>
                <w:szCs w:val="24"/>
                <w:lang w:val="hy-AM"/>
              </w:rPr>
              <w:t>Այսպիսով, Կարգով հստակ սահմանված են այն կետերը, որոնք վերաբերում են մասնակիցներին ներկայացվող որակավորման չափանիշներին և դրանց գնահատման համար ներկայացվող փաստաթղթերին, նախաորակավորման մասնակիցների կողմից հայտի, իսկ ընտրված մասնակցի կողմից պայմանագրի և որակավորման ապահովման չափերին, կանխավճարի մարման կարգին, ինչպես նաև պայմանագրին ներկայացվող հիմնական պայմաններին։</w:t>
            </w:r>
          </w:p>
          <w:p w14:paraId="68EE7EFF" w14:textId="77777777" w:rsidR="0092095B" w:rsidRPr="004B73F4" w:rsidRDefault="0092095B" w:rsidP="0092095B">
            <w:pPr>
              <w:spacing w:line="360" w:lineRule="auto"/>
              <w:jc w:val="both"/>
              <w:rPr>
                <w:rFonts w:ascii="GHEA Grapalat" w:hAnsi="GHEA Grapalat" w:cs="Times Armenian"/>
                <w:sz w:val="24"/>
                <w:szCs w:val="24"/>
                <w:lang w:val="hy-AM"/>
              </w:rPr>
            </w:pPr>
          </w:p>
          <w:p w14:paraId="208AEE74" w14:textId="7D35C077" w:rsidR="0092095B" w:rsidRPr="00F231D6" w:rsidRDefault="0092095B" w:rsidP="000700EF">
            <w:pPr>
              <w:pStyle w:val="ListParagraph"/>
              <w:spacing w:line="360" w:lineRule="auto"/>
              <w:jc w:val="center"/>
              <w:rPr>
                <w:rFonts w:ascii="GHEA Grapalat" w:hAnsi="GHEA Grapalat" w:cs="Times Armenian"/>
                <w:sz w:val="24"/>
                <w:szCs w:val="24"/>
                <w:lang w:val="hy-AM"/>
              </w:rPr>
            </w:pPr>
            <w:r w:rsidRPr="00833F27">
              <w:rPr>
                <w:rFonts w:ascii="GHEA Grapalat" w:hAnsi="GHEA Grapalat" w:cs="Times Armenian"/>
                <w:sz w:val="24"/>
                <w:szCs w:val="24"/>
                <w:lang w:val="hy-AM"/>
              </w:rPr>
              <w:t>Ընդունվել է</w:t>
            </w:r>
            <w:r w:rsidR="00833F27" w:rsidRPr="00F231D6">
              <w:rPr>
                <w:rFonts w:ascii="GHEA Grapalat" w:hAnsi="GHEA Grapalat" w:cs="Times Armenian"/>
                <w:sz w:val="24"/>
                <w:szCs w:val="24"/>
                <w:lang w:val="hy-AM"/>
              </w:rPr>
              <w:t>՝</w:t>
            </w:r>
            <w:r w:rsidRPr="00833F27">
              <w:rPr>
                <w:rFonts w:ascii="GHEA Grapalat" w:hAnsi="GHEA Grapalat" w:cs="Times Armenian"/>
                <w:sz w:val="24"/>
                <w:szCs w:val="24"/>
                <w:lang w:val="hy-AM"/>
              </w:rPr>
              <w:t xml:space="preserve"> ի գիտություն</w:t>
            </w:r>
            <w:r w:rsidR="00833F27" w:rsidRPr="00F231D6">
              <w:rPr>
                <w:rFonts w:ascii="GHEA Grapalat" w:hAnsi="GHEA Grapalat" w:cs="Times Armenian"/>
                <w:sz w:val="24"/>
                <w:szCs w:val="24"/>
                <w:lang w:val="hy-AM"/>
              </w:rPr>
              <w:t>:</w:t>
            </w:r>
          </w:p>
          <w:p w14:paraId="0CEAAE9C" w14:textId="708BFFA5" w:rsidR="0092095B" w:rsidRPr="000700EF" w:rsidRDefault="0092095B" w:rsidP="00833F27">
            <w:pPr>
              <w:spacing w:after="0" w:line="240" w:lineRule="auto"/>
              <w:ind w:firstLine="616"/>
              <w:jc w:val="both"/>
              <w:rPr>
                <w:rFonts w:ascii="GHEA Grapalat" w:hAnsi="GHEA Grapalat" w:cs="Times Armenian"/>
                <w:sz w:val="24"/>
                <w:szCs w:val="24"/>
                <w:lang w:val="hy-AM"/>
              </w:rPr>
            </w:pPr>
            <w:r w:rsidRPr="000700EF">
              <w:rPr>
                <w:rFonts w:ascii="GHEA Grapalat" w:hAnsi="GHEA Grapalat" w:cs="Times Armenian"/>
                <w:sz w:val="24"/>
                <w:szCs w:val="24"/>
                <w:lang w:val="hy-AM"/>
              </w:rPr>
              <w:t xml:space="preserve">ՀՀ կառավարության 04/05/2017թ. N 526-Ն որոշմամբ հաստատված կարգի 21-րդ կետի </w:t>
            </w:r>
            <w:r w:rsidRPr="000700EF">
              <w:rPr>
                <w:rFonts w:ascii="GHEA Grapalat" w:hAnsi="GHEA Grapalat" w:cs="Times Armenian"/>
                <w:sz w:val="24"/>
                <w:szCs w:val="24"/>
                <w:lang w:val="hy-AM"/>
              </w:rPr>
              <w:lastRenderedPageBreak/>
              <w:t>համաձայն</w:t>
            </w:r>
            <w:r w:rsidR="00F8379A" w:rsidRPr="00AF42BA">
              <w:rPr>
                <w:rFonts w:ascii="GHEA Grapalat" w:hAnsi="GHEA Grapalat" w:cs="Times Armenian"/>
                <w:sz w:val="24"/>
                <w:szCs w:val="24"/>
                <w:lang w:val="hy-AM"/>
              </w:rPr>
              <w:t>՝</w:t>
            </w:r>
            <w:r w:rsidRPr="000700EF">
              <w:rPr>
                <w:rFonts w:ascii="GHEA Grapalat" w:hAnsi="GHEA Grapalat" w:cs="Times Armenian"/>
                <w:sz w:val="24"/>
                <w:szCs w:val="24"/>
                <w:lang w:val="hy-AM"/>
              </w:rPr>
              <w:t xml:space="preserve"> նախագծով սահմանվող առանձնահատկություններին վերաբերող պայմանները հանդիսանում են պատասխանատու ստորաբաժանման (մասնագիտական խմբի) կողմից հաստատվող գնման հայտում ներառվելիք պահանջներ, իսկ ապահովումների մասով պայմանները սահմանված են նշված կարգով</w:t>
            </w:r>
            <w:r w:rsidR="00AF42BA" w:rsidRPr="003808C4">
              <w:rPr>
                <w:rFonts w:ascii="GHEA Grapalat" w:hAnsi="GHEA Grapalat" w:cs="Times Armenian"/>
                <w:sz w:val="24"/>
                <w:szCs w:val="24"/>
                <w:lang w:val="hy-AM"/>
              </w:rPr>
              <w:t>,</w:t>
            </w:r>
            <w:r w:rsidRPr="000700EF">
              <w:rPr>
                <w:rFonts w:ascii="GHEA Grapalat" w:hAnsi="GHEA Grapalat" w:cs="Times Armenian"/>
                <w:sz w:val="24"/>
                <w:szCs w:val="24"/>
                <w:lang w:val="hy-AM"/>
              </w:rPr>
              <w:t xml:space="preserve"> և տվյալ դեպքում ՀՀ կառավարության որոշմամբ դրանց ներկայացվող </w:t>
            </w:r>
            <w:r w:rsidR="003808C4" w:rsidRPr="000700EF">
              <w:rPr>
                <w:rFonts w:ascii="GHEA Grapalat" w:hAnsi="GHEA Grapalat" w:cs="Times Armenian"/>
                <w:sz w:val="24"/>
                <w:szCs w:val="24"/>
                <w:lang w:val="hy-AM"/>
              </w:rPr>
              <w:t>պայմանները</w:t>
            </w:r>
            <w:r w:rsidRPr="000700EF">
              <w:rPr>
                <w:rFonts w:ascii="GHEA Grapalat" w:hAnsi="GHEA Grapalat" w:cs="Times Armenian"/>
                <w:sz w:val="24"/>
                <w:szCs w:val="24"/>
                <w:lang w:val="hy-AM"/>
              </w:rPr>
              <w:t xml:space="preserve"> որոշելու հարցը </w:t>
            </w:r>
            <w:r w:rsidR="003808C4" w:rsidRPr="0099743C">
              <w:rPr>
                <w:rFonts w:ascii="GHEA Grapalat" w:hAnsi="GHEA Grapalat"/>
                <w:color w:val="000000"/>
                <w:sz w:val="24"/>
                <w:szCs w:val="24"/>
                <w:shd w:val="clear" w:color="auto" w:fill="FFFFFF"/>
                <w:lang w:val="hy-AM"/>
              </w:rPr>
              <w:t>(</w:t>
            </w:r>
            <w:r w:rsidRPr="000700EF">
              <w:rPr>
                <w:rFonts w:ascii="GHEA Grapalat" w:hAnsi="GHEA Grapalat" w:cs="Times Armenian"/>
                <w:sz w:val="24"/>
                <w:szCs w:val="24"/>
                <w:lang w:val="hy-AM"/>
              </w:rPr>
              <w:t>նախագծով սահմանված գնման գործընթացների մասով</w:t>
            </w:r>
            <w:r w:rsidR="003808C4" w:rsidRPr="0099743C">
              <w:rPr>
                <w:rFonts w:ascii="GHEA Grapalat" w:hAnsi="GHEA Grapalat"/>
                <w:color w:val="000000"/>
                <w:sz w:val="24"/>
                <w:szCs w:val="24"/>
                <w:shd w:val="clear" w:color="auto" w:fill="FFFFFF"/>
                <w:lang w:val="hy-AM"/>
              </w:rPr>
              <w:t>)</w:t>
            </w:r>
            <w:r w:rsidRPr="000700EF">
              <w:rPr>
                <w:rFonts w:ascii="GHEA Grapalat" w:hAnsi="GHEA Grapalat" w:cs="Times Armenian"/>
                <w:sz w:val="24"/>
                <w:szCs w:val="24"/>
                <w:lang w:val="hy-AM"/>
              </w:rPr>
              <w:t xml:space="preserve"> վերապահվում է պատասխանատու ստորաբաժանմանը (մասնագիտական խմբին): Ընդ որում այդ պարագայում ևս այդ պայմանները հաստատվում են գնման հայտով: Միաժամանակ պետք է նկատի ունենալ նաև, որ նույն կարգի 26-րդ կետի համաձայն</w:t>
            </w:r>
            <w:r w:rsidR="00AF42BA" w:rsidRPr="00AF42BA">
              <w:rPr>
                <w:rFonts w:ascii="GHEA Grapalat" w:hAnsi="GHEA Grapalat" w:cs="Times Armenian"/>
                <w:sz w:val="24"/>
                <w:szCs w:val="24"/>
                <w:lang w:val="hy-AM"/>
              </w:rPr>
              <w:t>՝</w:t>
            </w:r>
            <w:r w:rsidRPr="000700EF">
              <w:rPr>
                <w:rFonts w:ascii="GHEA Grapalat" w:hAnsi="GHEA Grapalat" w:cs="Times Armenian"/>
                <w:sz w:val="24"/>
                <w:szCs w:val="24"/>
                <w:lang w:val="hy-AM"/>
              </w:rPr>
              <w:t xml:space="preserve"> ընթացակարգերի կազմակերպումն իրականացվում է գնման հայտի հիման վրա և դրանով նախատեսված պահանջները ներառվում են հրավերում:  </w:t>
            </w:r>
          </w:p>
          <w:p w14:paraId="2AE89AC2" w14:textId="77777777" w:rsidR="0092095B" w:rsidRPr="0092095B" w:rsidRDefault="0092095B" w:rsidP="0092095B">
            <w:pPr>
              <w:widowControl w:val="0"/>
              <w:spacing w:line="20" w:lineRule="atLeast"/>
              <w:jc w:val="center"/>
              <w:rPr>
                <w:rStyle w:val="Emphasis"/>
                <w:rFonts w:ascii="GHEA Grapalat" w:hAnsi="GHEA Grapalat"/>
                <w:i w:val="0"/>
                <w:sz w:val="24"/>
                <w:szCs w:val="24"/>
                <w:lang w:val="hy-AM"/>
              </w:rPr>
            </w:pPr>
          </w:p>
        </w:tc>
      </w:tr>
      <w:tr w:rsidR="00900B54" w:rsidRPr="00CE571C" w14:paraId="3DF304AC" w14:textId="77777777" w:rsidTr="00900B54">
        <w:trPr>
          <w:trHeight w:val="467"/>
          <w:jc w:val="center"/>
        </w:trPr>
        <w:tc>
          <w:tcPr>
            <w:tcW w:w="9742" w:type="dxa"/>
            <w:vMerge w:val="restart"/>
            <w:tcBorders>
              <w:left w:val="single" w:sz="4" w:space="0" w:color="auto"/>
              <w:right w:val="single" w:sz="4" w:space="0" w:color="auto"/>
            </w:tcBorders>
            <w:shd w:val="clear" w:color="auto" w:fill="D9D9D9" w:themeFill="background1" w:themeFillShade="D9"/>
          </w:tcPr>
          <w:p w14:paraId="637F7C5F" w14:textId="1A8C4ED0" w:rsidR="00900B54" w:rsidRDefault="00900B54" w:rsidP="004C6ACC">
            <w:pPr>
              <w:pStyle w:val="norm"/>
              <w:spacing w:line="276" w:lineRule="auto"/>
              <w:ind w:firstLine="0"/>
              <w:jc w:val="center"/>
              <w:rPr>
                <w:rFonts w:ascii="GHEA Grapalat" w:hAnsi="GHEA Grapalat" w:cs="Arial"/>
                <w:color w:val="000000" w:themeColor="text1"/>
                <w:sz w:val="24"/>
                <w:szCs w:val="24"/>
                <w:shd w:val="clear" w:color="auto" w:fill="FFFFFF"/>
                <w:lang w:val="hy-AM"/>
              </w:rPr>
            </w:pPr>
            <w:r w:rsidRPr="004C6ACC">
              <w:rPr>
                <w:rFonts w:ascii="GHEA Grapalat" w:hAnsi="GHEA Grapalat"/>
                <w:sz w:val="24"/>
                <w:szCs w:val="24"/>
                <w:lang w:val="hy-AM"/>
              </w:rPr>
              <w:lastRenderedPageBreak/>
              <w:t>4</w:t>
            </w:r>
            <w:r w:rsidRPr="004B4275">
              <w:rPr>
                <w:rFonts w:ascii="GHEA Grapalat" w:hAnsi="GHEA Grapalat"/>
                <w:sz w:val="24"/>
                <w:szCs w:val="24"/>
                <w:lang w:val="hy-AM"/>
              </w:rPr>
              <w:t>. ԱՐՁԱՆԱԳՐՈՒԹՅՈՒՆ ՖԻՆԱՆՍԱՏՆՏԵՍԱԿԱՆ ՆԱԽԱՐԱՐԱԿԱՆ ԿՈՄԻՏԵԻ ՆԻՍՏԻ</w:t>
            </w:r>
          </w:p>
        </w:tc>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D33708" w14:textId="088483BF" w:rsidR="00900B54" w:rsidRPr="00833F27" w:rsidRDefault="00900B54" w:rsidP="004C6ACC">
            <w:pPr>
              <w:spacing w:line="360" w:lineRule="auto"/>
              <w:ind w:firstLine="456"/>
              <w:jc w:val="center"/>
              <w:rPr>
                <w:rFonts w:ascii="GHEA Grapalat" w:hAnsi="GHEA Grapalat" w:cs="Times Armenian"/>
                <w:bCs/>
                <w:sz w:val="24"/>
                <w:szCs w:val="24"/>
                <w:lang w:val="hy-AM"/>
              </w:rPr>
            </w:pPr>
            <w:r>
              <w:rPr>
                <w:rFonts w:ascii="GHEA Grapalat" w:eastAsia="Times New Roman" w:hAnsi="GHEA Grapalat" w:cs="Times New Roman"/>
                <w:sz w:val="24"/>
                <w:szCs w:val="24"/>
              </w:rPr>
              <w:t>02</w:t>
            </w:r>
            <w:r w:rsidRPr="004B4275">
              <w:rPr>
                <w:rFonts w:ascii="GHEA Grapalat" w:eastAsia="Times New Roman" w:hAnsi="GHEA Grapalat" w:cs="Times New Roman"/>
                <w:sz w:val="24"/>
                <w:szCs w:val="24"/>
                <w:lang w:val="hy-AM"/>
              </w:rPr>
              <w:t>.0</w:t>
            </w:r>
            <w:r>
              <w:rPr>
                <w:rFonts w:ascii="GHEA Grapalat" w:eastAsia="Times New Roman" w:hAnsi="GHEA Grapalat" w:cs="Times New Roman"/>
                <w:sz w:val="24"/>
                <w:szCs w:val="24"/>
              </w:rPr>
              <w:t>9</w:t>
            </w:r>
            <w:r w:rsidRPr="004B4275">
              <w:rPr>
                <w:rFonts w:ascii="GHEA Grapalat" w:eastAsia="Times New Roman" w:hAnsi="GHEA Grapalat" w:cs="Times New Roman"/>
                <w:sz w:val="24"/>
                <w:szCs w:val="24"/>
                <w:lang w:val="hy-AM"/>
              </w:rPr>
              <w:t>.2024թ.</w:t>
            </w:r>
          </w:p>
        </w:tc>
      </w:tr>
      <w:tr w:rsidR="00900B54" w:rsidRPr="00CE571C" w14:paraId="50DA83ED" w14:textId="77777777" w:rsidTr="004C6ACC">
        <w:trPr>
          <w:jc w:val="center"/>
        </w:trPr>
        <w:tc>
          <w:tcPr>
            <w:tcW w:w="9742" w:type="dxa"/>
            <w:vMerge/>
            <w:tcBorders>
              <w:left w:val="single" w:sz="4" w:space="0" w:color="auto"/>
              <w:right w:val="single" w:sz="4" w:space="0" w:color="auto"/>
            </w:tcBorders>
            <w:shd w:val="clear" w:color="auto" w:fill="D9D9D9" w:themeFill="background1" w:themeFillShade="D9"/>
          </w:tcPr>
          <w:p w14:paraId="5DF1FDD5" w14:textId="77777777" w:rsidR="00900B54" w:rsidRDefault="00900B54" w:rsidP="004C6ACC">
            <w:pPr>
              <w:pStyle w:val="norm"/>
              <w:spacing w:line="276" w:lineRule="auto"/>
              <w:rPr>
                <w:rFonts w:ascii="GHEA Grapalat" w:hAnsi="GHEA Grapalat" w:cs="Arial"/>
                <w:color w:val="000000" w:themeColor="text1"/>
                <w:sz w:val="24"/>
                <w:szCs w:val="24"/>
                <w:shd w:val="clear" w:color="auto" w:fill="FFFFFF"/>
                <w:lang w:val="hy-AM"/>
              </w:rPr>
            </w:pPr>
          </w:p>
        </w:tc>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A3C573" w14:textId="4C6490A7" w:rsidR="00900B54" w:rsidRPr="00833F27" w:rsidRDefault="00900B54" w:rsidP="004C6ACC">
            <w:pPr>
              <w:spacing w:line="360" w:lineRule="auto"/>
              <w:ind w:firstLine="456"/>
              <w:jc w:val="center"/>
              <w:rPr>
                <w:rFonts w:ascii="GHEA Grapalat" w:hAnsi="GHEA Grapalat" w:cs="Times Armenian"/>
                <w:bCs/>
                <w:sz w:val="24"/>
                <w:szCs w:val="24"/>
                <w:lang w:val="hy-AM"/>
              </w:rPr>
            </w:pPr>
            <w:bookmarkStart w:id="0" w:name="_GoBack"/>
            <w:bookmarkEnd w:id="0"/>
          </w:p>
        </w:tc>
      </w:tr>
      <w:tr w:rsidR="00CE571C" w:rsidRPr="00153BB0" w14:paraId="5B7BADAA" w14:textId="77777777" w:rsidTr="00833F27">
        <w:trPr>
          <w:jc w:val="center"/>
        </w:trPr>
        <w:tc>
          <w:tcPr>
            <w:tcW w:w="9742" w:type="dxa"/>
            <w:tcBorders>
              <w:left w:val="single" w:sz="4" w:space="0" w:color="auto"/>
              <w:bottom w:val="single" w:sz="4" w:space="0" w:color="auto"/>
              <w:right w:val="single" w:sz="4" w:space="0" w:color="auto"/>
            </w:tcBorders>
            <w:shd w:val="clear" w:color="auto" w:fill="auto"/>
          </w:tcPr>
          <w:p w14:paraId="063FC33D" w14:textId="77777777" w:rsidR="00CE571C" w:rsidRDefault="004C6ACC" w:rsidP="004C6ACC">
            <w:pPr>
              <w:pStyle w:val="norm"/>
              <w:spacing w:line="276" w:lineRule="auto"/>
              <w:jc w:val="center"/>
              <w:rPr>
                <w:rFonts w:ascii="GHEA Grapalat" w:hAnsi="GHEA Grapalat" w:cs="Arial"/>
                <w:color w:val="000000" w:themeColor="text1"/>
                <w:sz w:val="24"/>
                <w:szCs w:val="24"/>
                <w:shd w:val="clear" w:color="auto" w:fill="FFFFFF"/>
              </w:rPr>
            </w:pPr>
            <w:r>
              <w:rPr>
                <w:rFonts w:ascii="GHEA Grapalat" w:hAnsi="GHEA Grapalat" w:cs="Arial"/>
                <w:color w:val="000000" w:themeColor="text1"/>
                <w:sz w:val="24"/>
                <w:szCs w:val="24"/>
                <w:shd w:val="clear" w:color="auto" w:fill="FFFFFF"/>
              </w:rPr>
              <w:lastRenderedPageBreak/>
              <w:t>Կետ 8.</w:t>
            </w:r>
          </w:p>
          <w:p w14:paraId="25761260" w14:textId="77777777" w:rsidR="004C6ACC" w:rsidRDefault="004C6ACC" w:rsidP="004C6ACC">
            <w:pPr>
              <w:pStyle w:val="norm"/>
              <w:spacing w:line="276" w:lineRule="auto"/>
              <w:jc w:val="center"/>
              <w:rPr>
                <w:rFonts w:ascii="GHEA Grapalat" w:hAnsi="GHEA Grapalat" w:cs="Arial"/>
                <w:color w:val="000000" w:themeColor="text1"/>
                <w:sz w:val="24"/>
                <w:szCs w:val="24"/>
                <w:shd w:val="clear" w:color="auto" w:fill="FFFFFF"/>
              </w:rPr>
            </w:pPr>
          </w:p>
          <w:p w14:paraId="73DDC73B" w14:textId="77777777" w:rsidR="004C6ACC" w:rsidRDefault="004C6ACC" w:rsidP="00153BB0">
            <w:pPr>
              <w:pStyle w:val="mechtex"/>
              <w:ind w:firstLine="567"/>
              <w:jc w:val="both"/>
              <w:rPr>
                <w:rFonts w:ascii="GHEA Grapalat" w:hAnsi="GHEA Grapalat" w:cs="Sylfaen"/>
                <w:sz w:val="24"/>
                <w:szCs w:val="24"/>
                <w:lang w:val="hy-AM"/>
              </w:rPr>
            </w:pPr>
            <w:r>
              <w:rPr>
                <w:rFonts w:ascii="GHEA Grapalat" w:hAnsi="GHEA Grapalat" w:cs="Sylfaen"/>
                <w:sz w:val="24"/>
                <w:szCs w:val="24"/>
                <w:lang w:val="hy-AM"/>
              </w:rPr>
              <w:t>Նախագծի շրջանառման փուլում ՀՀ վարչապետի աշխատակազմի իրավաբանական վարչությունը առաջարկել է նախագծում նշել նաև ՀՀ կառավարության 04/05/2017թ. թիվ 526-Ն որոշմամբ հաստատված կարգի այն կետերը, որոնք նախագծի հաստատման պարագայում որպես ընդհանուր կանոններ չեն կիրառվելու:</w:t>
            </w:r>
          </w:p>
          <w:p w14:paraId="4D353166" w14:textId="77777777" w:rsidR="004C6ACC" w:rsidRDefault="004C6ACC" w:rsidP="00153BB0">
            <w:pPr>
              <w:pStyle w:val="norm"/>
              <w:spacing w:line="240" w:lineRule="auto"/>
              <w:rPr>
                <w:rFonts w:ascii="GHEA Grapalat" w:hAnsi="GHEA Grapalat" w:cs="Sylfaen"/>
                <w:sz w:val="24"/>
                <w:szCs w:val="24"/>
                <w:lang w:val="hy-AM"/>
              </w:rPr>
            </w:pPr>
            <w:r>
              <w:rPr>
                <w:rFonts w:ascii="GHEA Grapalat" w:hAnsi="GHEA Grapalat" w:cs="Sylfaen"/>
                <w:sz w:val="24"/>
                <w:szCs w:val="24"/>
                <w:lang w:val="hy-AM"/>
              </w:rPr>
              <w:t>Կոմիտեի քննարկմանը ներկայացված նախագծում դրանք նշված են, բացառությամբ հայտերի գնահատման ժամկետը սահմանող ընդհանուր կանոնի:</w:t>
            </w:r>
          </w:p>
          <w:p w14:paraId="392DC205" w14:textId="2A913184" w:rsidR="00153BB0" w:rsidRPr="004C6ACC" w:rsidRDefault="00153BB0" w:rsidP="00153BB0">
            <w:pPr>
              <w:pStyle w:val="norm"/>
              <w:spacing w:line="240" w:lineRule="auto"/>
              <w:rPr>
                <w:rFonts w:ascii="GHEA Grapalat" w:hAnsi="GHEA Grapalat" w:cs="Arial"/>
                <w:color w:val="000000" w:themeColor="text1"/>
                <w:sz w:val="24"/>
                <w:szCs w:val="24"/>
                <w:shd w:val="clear" w:color="auto" w:fill="FFFFFF"/>
                <w:lang w:val="hy-AM"/>
              </w:rPr>
            </w:pPr>
            <w:r>
              <w:rPr>
                <w:rFonts w:ascii="GHEA Grapalat" w:hAnsi="GHEA Grapalat"/>
                <w:sz w:val="24"/>
                <w:szCs w:val="24"/>
                <w:lang w:val="hy-AM"/>
              </w:rPr>
              <w:t xml:space="preserve">Նախագծում որպես ընդհանուր կանոնից շեղում նախատեսել նաև հիշյալ կարգի </w:t>
            </w:r>
            <w:r>
              <w:rPr>
                <w:rFonts w:ascii="GHEA Grapalat" w:hAnsi="GHEA Grapalat" w:cs="Arial"/>
                <w:sz w:val="24"/>
                <w:szCs w:val="24"/>
                <w:shd w:val="clear" w:color="auto" w:fill="FFFFFF"/>
                <w:lang w:val="hy-AM"/>
              </w:rPr>
              <w:t>32-րդ կետի 21-րդ ենթակետը (վերաբերում է հայտերի գնահատման ժամկետին):</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4BEA0435" w14:textId="77777777" w:rsidR="004C6ACC" w:rsidRPr="00833F27" w:rsidRDefault="004C6ACC" w:rsidP="005C644B">
            <w:pPr>
              <w:spacing w:line="240" w:lineRule="auto"/>
              <w:jc w:val="center"/>
              <w:rPr>
                <w:rFonts w:ascii="GHEA Grapalat" w:hAnsi="GHEA Grapalat" w:cs="Times Armenian"/>
                <w:bCs/>
                <w:sz w:val="24"/>
                <w:szCs w:val="24"/>
                <w:lang w:val="hy-AM"/>
              </w:rPr>
            </w:pPr>
            <w:r w:rsidRPr="00833F27">
              <w:rPr>
                <w:rFonts w:ascii="GHEA Grapalat" w:hAnsi="GHEA Grapalat" w:cs="Times Armenian"/>
                <w:bCs/>
                <w:sz w:val="24"/>
                <w:szCs w:val="24"/>
                <w:lang w:val="hy-AM"/>
              </w:rPr>
              <w:t>Ընդունվել է:</w:t>
            </w:r>
          </w:p>
          <w:p w14:paraId="2B78FC81" w14:textId="4D10A4A3" w:rsidR="00CE571C" w:rsidRPr="00833F27" w:rsidRDefault="004C6ACC" w:rsidP="005C644B">
            <w:pPr>
              <w:spacing w:line="240" w:lineRule="auto"/>
              <w:jc w:val="center"/>
              <w:rPr>
                <w:rFonts w:ascii="GHEA Grapalat" w:hAnsi="GHEA Grapalat" w:cs="Times Armenian"/>
                <w:bCs/>
                <w:sz w:val="24"/>
                <w:szCs w:val="24"/>
                <w:lang w:val="hy-AM"/>
              </w:rPr>
            </w:pPr>
            <w:r w:rsidRPr="004C6ACC">
              <w:rPr>
                <w:rFonts w:ascii="GHEA Grapalat" w:hAnsi="GHEA Grapalat" w:cs="Times Armenian"/>
                <w:bCs/>
                <w:sz w:val="24"/>
                <w:szCs w:val="24"/>
                <w:lang w:val="hy-AM"/>
              </w:rPr>
              <w:t>Նախագծում կ</w:t>
            </w:r>
            <w:r w:rsidRPr="00833F27">
              <w:rPr>
                <w:rFonts w:ascii="GHEA Grapalat" w:hAnsi="GHEA Grapalat" w:cs="Times Armenian"/>
                <w:bCs/>
                <w:sz w:val="24"/>
                <w:szCs w:val="24"/>
                <w:lang w:val="hy-AM"/>
              </w:rPr>
              <w:t xml:space="preserve">ատարվել </w:t>
            </w:r>
            <w:r w:rsidR="005C644B" w:rsidRPr="005C644B">
              <w:rPr>
                <w:rFonts w:ascii="GHEA Grapalat" w:hAnsi="GHEA Grapalat" w:cs="Times Armenian"/>
                <w:bCs/>
                <w:sz w:val="24"/>
                <w:szCs w:val="24"/>
                <w:lang w:val="hy-AM"/>
              </w:rPr>
              <w:t>է</w:t>
            </w:r>
            <w:r w:rsidRPr="00833F27">
              <w:rPr>
                <w:rFonts w:ascii="GHEA Grapalat" w:hAnsi="GHEA Grapalat" w:cs="Times Armenian"/>
                <w:bCs/>
                <w:sz w:val="24"/>
                <w:szCs w:val="24"/>
                <w:lang w:val="hy-AM"/>
              </w:rPr>
              <w:t xml:space="preserve"> համապատասխան փոփոխություն։</w:t>
            </w:r>
          </w:p>
        </w:tc>
      </w:tr>
    </w:tbl>
    <w:p w14:paraId="2A710CE0" w14:textId="77777777" w:rsidR="00CB5B09" w:rsidRPr="0092095B" w:rsidRDefault="00CB5B09" w:rsidP="00425984">
      <w:pPr>
        <w:rPr>
          <w:rFonts w:ascii="GHEA Grapalat" w:hAnsi="GHEA Grapalat"/>
          <w:lang w:val="de-DE"/>
        </w:rPr>
      </w:pPr>
    </w:p>
    <w:sectPr w:rsidR="00CB5B09" w:rsidRPr="0092095B"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nsid w:val="28C4337C"/>
    <w:multiLevelType w:val="hybridMultilevel"/>
    <w:tmpl w:val="A79446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3335BCB"/>
    <w:multiLevelType w:val="hybridMultilevel"/>
    <w:tmpl w:val="976EC6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8576B1"/>
    <w:multiLevelType w:val="hybridMultilevel"/>
    <w:tmpl w:val="A552D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0"/>
  </w:num>
  <w:num w:numId="4">
    <w:abstractNumId w:val="1"/>
  </w:num>
  <w:num w:numId="5">
    <w:abstractNumId w:val="4"/>
  </w:num>
  <w:num w:numId="6">
    <w:abstractNumId w:val="5"/>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B14E29"/>
    <w:rsid w:val="0001168E"/>
    <w:rsid w:val="00022AC5"/>
    <w:rsid w:val="00033B31"/>
    <w:rsid w:val="00055F12"/>
    <w:rsid w:val="000573F4"/>
    <w:rsid w:val="000700EF"/>
    <w:rsid w:val="001345AF"/>
    <w:rsid w:val="001427B2"/>
    <w:rsid w:val="00153BB0"/>
    <w:rsid w:val="001916E4"/>
    <w:rsid w:val="001C6EF1"/>
    <w:rsid w:val="001F3E61"/>
    <w:rsid w:val="002700EB"/>
    <w:rsid w:val="00287953"/>
    <w:rsid w:val="002B6BB3"/>
    <w:rsid w:val="002C05A6"/>
    <w:rsid w:val="00323A91"/>
    <w:rsid w:val="00371D0F"/>
    <w:rsid w:val="003808C4"/>
    <w:rsid w:val="00420478"/>
    <w:rsid w:val="00425984"/>
    <w:rsid w:val="00433B4D"/>
    <w:rsid w:val="004C6ACC"/>
    <w:rsid w:val="0057615D"/>
    <w:rsid w:val="005C644B"/>
    <w:rsid w:val="005F515F"/>
    <w:rsid w:val="006572E8"/>
    <w:rsid w:val="00692E45"/>
    <w:rsid w:val="00714855"/>
    <w:rsid w:val="00737234"/>
    <w:rsid w:val="00833F27"/>
    <w:rsid w:val="008527B2"/>
    <w:rsid w:val="008A4817"/>
    <w:rsid w:val="00900B54"/>
    <w:rsid w:val="0090429E"/>
    <w:rsid w:val="009077F5"/>
    <w:rsid w:val="0092095B"/>
    <w:rsid w:val="00931684"/>
    <w:rsid w:val="00986987"/>
    <w:rsid w:val="009F71DF"/>
    <w:rsid w:val="00A01F73"/>
    <w:rsid w:val="00A1702A"/>
    <w:rsid w:val="00A21C8F"/>
    <w:rsid w:val="00AA14CB"/>
    <w:rsid w:val="00AF42BA"/>
    <w:rsid w:val="00B06D38"/>
    <w:rsid w:val="00B14E29"/>
    <w:rsid w:val="00B81F8F"/>
    <w:rsid w:val="00BB2074"/>
    <w:rsid w:val="00BC3AC1"/>
    <w:rsid w:val="00C07D0A"/>
    <w:rsid w:val="00C53D3C"/>
    <w:rsid w:val="00C674C3"/>
    <w:rsid w:val="00C777F2"/>
    <w:rsid w:val="00CB5B09"/>
    <w:rsid w:val="00CD088D"/>
    <w:rsid w:val="00CE4303"/>
    <w:rsid w:val="00CE571C"/>
    <w:rsid w:val="00CF0AD4"/>
    <w:rsid w:val="00D03F1C"/>
    <w:rsid w:val="00D06F18"/>
    <w:rsid w:val="00D13F88"/>
    <w:rsid w:val="00D60764"/>
    <w:rsid w:val="00DB5242"/>
    <w:rsid w:val="00DC68FF"/>
    <w:rsid w:val="00DF45DD"/>
    <w:rsid w:val="00E3017A"/>
    <w:rsid w:val="00E3114D"/>
    <w:rsid w:val="00E41B77"/>
    <w:rsid w:val="00E71CD7"/>
    <w:rsid w:val="00E73FE2"/>
    <w:rsid w:val="00EB4AC6"/>
    <w:rsid w:val="00EE21BD"/>
    <w:rsid w:val="00EF3BF4"/>
    <w:rsid w:val="00EF40A6"/>
    <w:rsid w:val="00F022FB"/>
    <w:rsid w:val="00F231D6"/>
    <w:rsid w:val="00F2409A"/>
    <w:rsid w:val="00F308F5"/>
    <w:rsid w:val="00F54C3D"/>
    <w:rsid w:val="00F8379A"/>
    <w:rsid w:val="00F96959"/>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qFormat/>
    <w:locked/>
    <w:rsid w:val="00425984"/>
  </w:style>
  <w:style w:type="table" w:styleId="TableGrid">
    <w:name w:val="Table Grid"/>
    <w:basedOn w:val="TableNormal"/>
    <w:uiPriority w:val="39"/>
    <w:rsid w:val="00425984"/>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character" w:customStyle="1" w:styleId="mechtexChar">
    <w:name w:val="mechtex Char"/>
    <w:link w:val="mechtex"/>
    <w:locked/>
    <w:rsid w:val="00A1702A"/>
    <w:rPr>
      <w:rFonts w:ascii="Arial Armenian" w:eastAsia="Times New Roman" w:hAnsi="Arial Armenian" w:cs="Times New Roman"/>
      <w:lang w:eastAsia="ru-RU"/>
    </w:rPr>
  </w:style>
  <w:style w:type="paragraph" w:customStyle="1" w:styleId="mechtex">
    <w:name w:val="mechtex"/>
    <w:basedOn w:val="Normal"/>
    <w:link w:val="mechtexChar"/>
    <w:qFormat/>
    <w:rsid w:val="00A1702A"/>
    <w:pPr>
      <w:spacing w:after="0" w:line="240" w:lineRule="auto"/>
      <w:jc w:val="center"/>
    </w:pPr>
    <w:rPr>
      <w:rFonts w:ascii="Arial Armenian" w:eastAsia="Times New Roman" w:hAnsi="Arial Armenian" w:cs="Times New Roman"/>
      <w:lang w:eastAsia="ru-RU"/>
    </w:rPr>
  </w:style>
  <w:style w:type="character" w:customStyle="1" w:styleId="normChar">
    <w:name w:val="norm Char"/>
    <w:link w:val="norm"/>
    <w:locked/>
    <w:rsid w:val="0092095B"/>
    <w:rPr>
      <w:rFonts w:ascii="Arial Armenian" w:eastAsia="Times New Roman" w:hAnsi="Arial Armenian" w:cs="Times New Roman"/>
      <w:szCs w:val="20"/>
      <w:lang w:eastAsia="ru-RU"/>
    </w:rPr>
  </w:style>
  <w:style w:type="paragraph" w:customStyle="1" w:styleId="norm">
    <w:name w:val="norm"/>
    <w:basedOn w:val="Normal"/>
    <w:link w:val="normChar"/>
    <w:qFormat/>
    <w:rsid w:val="0092095B"/>
    <w:pPr>
      <w:spacing w:after="0" w:line="480" w:lineRule="auto"/>
      <w:ind w:firstLine="709"/>
      <w:jc w:val="both"/>
    </w:pPr>
    <w:rPr>
      <w:rFonts w:ascii="Arial Armenian" w:eastAsia="Times New Roman" w:hAnsi="Arial Armenian"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405496657">
      <w:bodyDiv w:val="1"/>
      <w:marLeft w:val="0"/>
      <w:marRight w:val="0"/>
      <w:marTop w:val="0"/>
      <w:marBottom w:val="0"/>
      <w:divBdr>
        <w:top w:val="none" w:sz="0" w:space="0" w:color="auto"/>
        <w:left w:val="none" w:sz="0" w:space="0" w:color="auto"/>
        <w:bottom w:val="none" w:sz="0" w:space="0" w:color="auto"/>
        <w:right w:val="none" w:sz="0" w:space="0" w:color="auto"/>
      </w:divBdr>
    </w:div>
    <w:div w:id="1574125657">
      <w:bodyDiv w:val="1"/>
      <w:marLeft w:val="0"/>
      <w:marRight w:val="0"/>
      <w:marTop w:val="0"/>
      <w:marBottom w:val="0"/>
      <w:divBdr>
        <w:top w:val="none" w:sz="0" w:space="0" w:color="auto"/>
        <w:left w:val="none" w:sz="0" w:space="0" w:color="auto"/>
        <w:bottom w:val="none" w:sz="0" w:space="0" w:color="auto"/>
        <w:right w:val="none" w:sz="0" w:space="0" w:color="auto"/>
      </w:divBdr>
    </w:div>
    <w:div w:id="16713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8</Pages>
  <Words>1608</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https://mul2.gov.am/tasks/1028892/oneclick/1.4Ampopatert_2.docx?token=19f9986e418c836ce7939b352fe89bab</cp:keywords>
  <dc:description/>
  <cp:lastModifiedBy>Mariam Badalyan</cp:lastModifiedBy>
  <cp:revision>87</cp:revision>
  <dcterms:created xsi:type="dcterms:W3CDTF">2021-03-25T07:24:00Z</dcterms:created>
  <dcterms:modified xsi:type="dcterms:W3CDTF">2024-09-03T10:56:00Z</dcterms:modified>
</cp:coreProperties>
</file>