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27629" w14:textId="77777777" w:rsidR="00D36EC4" w:rsidRPr="00E56C94" w:rsidRDefault="00D36EC4" w:rsidP="00E56C9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ru-RU" w:eastAsia="ru-RU"/>
        </w:rPr>
      </w:pPr>
      <w:r w:rsidRPr="00E56C94">
        <w:rPr>
          <w:rFonts w:ascii="GHEA Grapalat" w:eastAsia="Times New Roman" w:hAnsi="GHEA Grapalat" w:cs="Times New Roman"/>
          <w:b/>
          <w:lang w:val="ru-RU" w:eastAsia="ru-RU"/>
        </w:rPr>
        <w:t>ԱՄՓՈՓԱԹԵՐԹ</w:t>
      </w:r>
    </w:p>
    <w:p w14:paraId="311BD9E3" w14:textId="4B9B35E5" w:rsidR="00D36EC4" w:rsidRPr="00E56C94" w:rsidRDefault="00D36EC4" w:rsidP="00E56C9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hy-AM" w:eastAsia="ru-RU"/>
        </w:rPr>
      </w:pPr>
      <w:r w:rsidRPr="00E56C94">
        <w:rPr>
          <w:rFonts w:ascii="GHEA Grapalat" w:eastAsia="Calibri" w:hAnsi="GHEA Grapalat" w:cs="Times New Roman"/>
          <w:b/>
          <w:bCs/>
          <w:lang w:val="hy-AM"/>
        </w:rPr>
        <w:t xml:space="preserve">«ԱՊՀ ՄԱՍՆԱԿԻՑ ՊԵՏՈՒԹՅՈՒՆՆԵՐԻ ԻՐԱՎԱՍՈՒ ՄԱՐՄԻՆՆԵՐԻ ԿՈՂՄԻՑ ՄԻՋԱԶԳԱՅԻՆ ՎԵՐԱՀՍԿՎՈՂ ՄԱՏԱԿԱՐԱՐՄԱՆ ԿԱԶՄԱԿԵՐՊՄԱՆ ԵՎ ԱՆՑԿԱՑՄԱՆ ԿԱՐԳԻ ՄԱՍԻՆ» ՊԱՅՄԱՆԱԳՐԻ </w:t>
      </w:r>
      <w:r w:rsidR="00FB75A2" w:rsidRPr="00E56C94">
        <w:rPr>
          <w:rFonts w:ascii="GHEA Grapalat" w:eastAsia="Calibri" w:hAnsi="GHEA Grapalat" w:cs="Times New Roman"/>
          <w:b/>
          <w:bCs/>
          <w:lang w:val="hy-AM"/>
        </w:rPr>
        <w:t>ՍՏՈՐԱԳՐՄԱՆ</w:t>
      </w:r>
      <w:r w:rsidRPr="00E56C94">
        <w:rPr>
          <w:rFonts w:ascii="GHEA Grapalat" w:eastAsia="Calibri" w:hAnsi="GHEA Grapalat" w:cs="Times New Roman"/>
          <w:lang w:val="hy-AM"/>
        </w:rPr>
        <w:t xml:space="preserve"> </w:t>
      </w:r>
      <w:r w:rsidRPr="00E56C94">
        <w:rPr>
          <w:rFonts w:ascii="GHEA Grapalat" w:eastAsia="Times New Roman" w:hAnsi="GHEA Grapalat" w:cs="Times New Roman"/>
          <w:b/>
          <w:lang w:val="hy-AM" w:eastAsia="ru-RU"/>
        </w:rPr>
        <w:t xml:space="preserve">ՎԵՐԱԲԵՐՅԱԼ ՍՏԱՑՎԱԾ </w:t>
      </w:r>
      <w:r w:rsidR="00F722E1" w:rsidRPr="00E56C94">
        <w:rPr>
          <w:rFonts w:ascii="GHEA Grapalat" w:eastAsia="Times New Roman" w:hAnsi="GHEA Grapalat" w:cs="Times New Roman"/>
          <w:b/>
          <w:lang w:val="hy-AM" w:eastAsia="ru-RU"/>
        </w:rPr>
        <w:t xml:space="preserve">ԿԱՐԾԻՔՆԵՐԻ ԵՎ </w:t>
      </w:r>
      <w:r w:rsidRPr="00E56C94">
        <w:rPr>
          <w:rFonts w:ascii="GHEA Grapalat" w:eastAsia="Times New Roman" w:hAnsi="GHEA Grapalat" w:cs="Times New Roman"/>
          <w:b/>
          <w:lang w:val="hy-AM" w:eastAsia="ru-RU"/>
        </w:rPr>
        <w:t>ԵԶՐԱԿԱՑՈՒԹՅՈՒՆՆԵՐԻ</w:t>
      </w:r>
    </w:p>
    <w:p w14:paraId="1482AEE3" w14:textId="77777777" w:rsidR="00D36EC4" w:rsidRPr="00E56C94" w:rsidRDefault="00D36EC4" w:rsidP="00E56C9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hy-AM" w:eastAsia="ru-RU"/>
        </w:rPr>
      </w:pPr>
    </w:p>
    <w:tbl>
      <w:tblPr>
        <w:tblStyle w:val="TableGrid1"/>
        <w:tblW w:w="14917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450"/>
        <w:gridCol w:w="3217"/>
        <w:gridCol w:w="9450"/>
        <w:gridCol w:w="1800"/>
      </w:tblGrid>
      <w:tr w:rsidR="00F722E1" w:rsidRPr="00A13245" w14:paraId="43A2C914" w14:textId="77777777" w:rsidTr="001353EC">
        <w:tc>
          <w:tcPr>
            <w:tcW w:w="450" w:type="dxa"/>
          </w:tcPr>
          <w:p w14:paraId="747BF0A3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3217" w:type="dxa"/>
          </w:tcPr>
          <w:p w14:paraId="51CB8391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Գերատեսչություններ/</w:t>
            </w:r>
            <w:r w:rsidRPr="00E56C94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E56C94">
              <w:rPr>
                <w:rFonts w:ascii="GHEA Grapalat" w:hAnsi="GHEA Grapalat" w:cs="Times New Roman"/>
              </w:rPr>
              <w:t>ստացման</w:t>
            </w:r>
            <w:proofErr w:type="spellEnd"/>
            <w:r w:rsidRPr="00E56C94">
              <w:rPr>
                <w:rFonts w:ascii="GHEA Grapalat" w:hAnsi="GHEA Grapalat" w:cs="Times New Roman"/>
              </w:rPr>
              <w:t xml:space="preserve"> </w:t>
            </w:r>
            <w:proofErr w:type="spellStart"/>
            <w:r w:rsidRPr="00E56C94">
              <w:rPr>
                <w:rFonts w:ascii="GHEA Grapalat" w:hAnsi="GHEA Grapalat" w:cs="Times New Roman"/>
              </w:rPr>
              <w:t>ամսաթիվ</w:t>
            </w:r>
            <w:proofErr w:type="spellEnd"/>
          </w:p>
        </w:tc>
        <w:tc>
          <w:tcPr>
            <w:tcW w:w="9450" w:type="dxa"/>
          </w:tcPr>
          <w:p w14:paraId="07833050" w14:textId="14283285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Գերատեսչության կողմից ներկայացված կարծիքների և ե</w:t>
            </w:r>
            <w:proofErr w:type="spellStart"/>
            <w:r w:rsidRPr="00E56C94">
              <w:rPr>
                <w:rFonts w:ascii="GHEA Grapalat" w:hAnsi="GHEA Grapalat" w:cs="Times New Roman"/>
              </w:rPr>
              <w:t>զրակացություն</w:t>
            </w:r>
            <w:proofErr w:type="spellEnd"/>
            <w:r w:rsidRPr="00E56C94">
              <w:rPr>
                <w:rFonts w:ascii="GHEA Grapalat" w:hAnsi="GHEA Grapalat" w:cs="Times New Roman"/>
                <w:lang w:val="hy-AM"/>
              </w:rPr>
              <w:t xml:space="preserve"> </w:t>
            </w:r>
            <w:proofErr w:type="spellStart"/>
            <w:r w:rsidRPr="00E56C94">
              <w:rPr>
                <w:rFonts w:ascii="GHEA Grapalat" w:hAnsi="GHEA Grapalat" w:cs="Times New Roman"/>
              </w:rPr>
              <w:t>բովանդակություն</w:t>
            </w:r>
            <w:proofErr w:type="spellEnd"/>
          </w:p>
        </w:tc>
        <w:tc>
          <w:tcPr>
            <w:tcW w:w="1800" w:type="dxa"/>
          </w:tcPr>
          <w:p w14:paraId="4EE13059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</w:tr>
      <w:tr w:rsidR="00F722E1" w:rsidRPr="00A13245" w14:paraId="301EFDBC" w14:textId="77777777" w:rsidTr="001353EC">
        <w:tc>
          <w:tcPr>
            <w:tcW w:w="450" w:type="dxa"/>
            <w:shd w:val="clear" w:color="auto" w:fill="E5DFEC"/>
          </w:tcPr>
          <w:p w14:paraId="5708E838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3217" w:type="dxa"/>
            <w:shd w:val="clear" w:color="auto" w:fill="E5DFEC"/>
          </w:tcPr>
          <w:p w14:paraId="0BC19206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</w:rPr>
            </w:pPr>
          </w:p>
        </w:tc>
        <w:tc>
          <w:tcPr>
            <w:tcW w:w="9450" w:type="dxa"/>
            <w:shd w:val="clear" w:color="auto" w:fill="E5DFEC"/>
          </w:tcPr>
          <w:p w14:paraId="1C0BB651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</w:rPr>
            </w:pPr>
          </w:p>
        </w:tc>
        <w:tc>
          <w:tcPr>
            <w:tcW w:w="1800" w:type="dxa"/>
            <w:shd w:val="clear" w:color="auto" w:fill="E5DFEC"/>
          </w:tcPr>
          <w:p w14:paraId="085DF581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</w:rPr>
            </w:pPr>
          </w:p>
        </w:tc>
      </w:tr>
      <w:tr w:rsidR="00F722E1" w:rsidRPr="00E56C94" w14:paraId="2C66989E" w14:textId="77777777" w:rsidTr="001353EC">
        <w:tc>
          <w:tcPr>
            <w:tcW w:w="450" w:type="dxa"/>
          </w:tcPr>
          <w:p w14:paraId="2FF8EB3E" w14:textId="77777777" w:rsidR="00F722E1" w:rsidRPr="00E56C94" w:rsidRDefault="00F722E1" w:rsidP="00E56C94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 w:cs="Times New Roman"/>
              </w:rPr>
            </w:pPr>
          </w:p>
        </w:tc>
        <w:tc>
          <w:tcPr>
            <w:tcW w:w="3217" w:type="dxa"/>
          </w:tcPr>
          <w:p w14:paraId="7B656A1C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ՀՀ արտաքին գործերի նախարարություն</w:t>
            </w:r>
          </w:p>
          <w:p w14:paraId="7CA4A409" w14:textId="2A650B02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27.06.2024թ.</w:t>
            </w:r>
          </w:p>
          <w:p w14:paraId="5335F4D0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7FDC007" w14:textId="148AD21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1111/34427-24</w:t>
            </w:r>
          </w:p>
          <w:p w14:paraId="3CBCBF09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FF984BA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12659FDA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FB21E39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9450" w:type="dxa"/>
          </w:tcPr>
          <w:p w14:paraId="643966A1" w14:textId="77777777" w:rsidR="00F722E1" w:rsidRPr="00E56C94" w:rsidRDefault="00F722E1" w:rsidP="00E56C94">
            <w:pPr>
              <w:ind w:firstLine="720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ԱՊՀ մասնակից պետությունների իրավասու մարմինների կողմից միջազգային վերահսկվող մատակարարման կազմակերպման և անցկացման կարգի մասին պայմանագրի (այսուհետ՝ Պայմանագիր) նախագիծը մշակվել է վերահսկվող օբյեկտների՝ միջպետական սահմաններով փոխադրման բնագավառում </w:t>
            </w:r>
            <w:proofErr w:type="spellStart"/>
            <w:r w:rsidRPr="00E56C94">
              <w:rPr>
                <w:rFonts w:ascii="GHEA Grapalat" w:eastAsia="Calibri" w:hAnsi="GHEA Grapalat" w:cs="Times New Roman"/>
                <w:lang w:val="hy-AM"/>
              </w:rPr>
              <w:t>հանցավորությանն</w:t>
            </w:r>
            <w:proofErr w:type="spellEnd"/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արդյունավետ հակազդելու նպատակով կողմերի </w:t>
            </w:r>
            <w:proofErr w:type="spellStart"/>
            <w:r w:rsidRPr="00E56C94">
              <w:rPr>
                <w:rFonts w:ascii="GHEA Grapalat" w:eastAsia="Calibri" w:hAnsi="GHEA Grapalat" w:cs="Times New Roman"/>
                <w:lang w:val="hy-AM"/>
              </w:rPr>
              <w:t>փոխգործակցության</w:t>
            </w:r>
            <w:proofErr w:type="spellEnd"/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կանոնակարգման և կիրառվող միջոցառումների համակարգման անհրաժեշտությամբ պայմանավորված:</w:t>
            </w:r>
          </w:p>
          <w:p w14:paraId="09230961" w14:textId="77777777" w:rsidR="00F722E1" w:rsidRPr="00E56C94" w:rsidRDefault="00F722E1" w:rsidP="00E56C94">
            <w:pPr>
              <w:ind w:firstLine="720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 xml:space="preserve">Պայմանագիրը հիմնվում է մարդու և քաղաքացու իրավունքների և ազատությունների, ինչպես նաև կողմերի ազգային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օրենսդրությունների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պահպանման սկզբունքների վրա:</w:t>
            </w:r>
          </w:p>
          <w:p w14:paraId="202B8E61" w14:textId="7273C0A7" w:rsidR="00F722E1" w:rsidRPr="00E56C94" w:rsidRDefault="00F722E1" w:rsidP="00E56C94">
            <w:pPr>
              <w:ind w:firstLine="720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>Պայմանագրի հիմնական խնդիր</w:t>
            </w:r>
            <w:r w:rsidR="00C0144D">
              <w:rPr>
                <w:rFonts w:ascii="GHEA Grapalat" w:eastAsia="Calibri" w:hAnsi="GHEA Grapalat" w:cs="Arial"/>
                <w:lang w:val="hy-AM"/>
              </w:rPr>
              <w:t>ն</w:t>
            </w:r>
            <w:r w:rsidRPr="00E56C94">
              <w:rPr>
                <w:rFonts w:ascii="GHEA Grapalat" w:eastAsia="Calibri" w:hAnsi="GHEA Grapalat" w:cs="Arial"/>
                <w:lang w:val="hy-AM"/>
              </w:rPr>
              <w:t xml:space="preserve"> է նշված բնագավառում կատարվող հանցագործությունների հայտնաբերումը, կանխումը,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կասեցումն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ու բացահայտումն, ինչպես նաև հանցավորության դեմ պայքարին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նպաստումը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>՝ համաձայն գործող միջազգային պայմանագրերի:</w:t>
            </w:r>
          </w:p>
          <w:p w14:paraId="4201E54C" w14:textId="77777777" w:rsidR="00F722E1" w:rsidRPr="00E56C94" w:rsidRDefault="00F722E1" w:rsidP="00E56C94">
            <w:pPr>
              <w:ind w:firstLine="720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 xml:space="preserve">Պայմանագրով կարգավորվող բնագավառում Կողմերի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միջև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մասնագիտական փոխգործակցությունը նախատեսվում է իրականացնել Կողմերի ազգային օրենսդրությամբ սահմանված կարգով նշանակվող իրավասու մարմինների միջոցով, որոնց վերապահված է Պայմանագրի իրականացման վերահսկողությունը:</w:t>
            </w:r>
          </w:p>
          <w:p w14:paraId="5DC66814" w14:textId="77777777" w:rsidR="00F722E1" w:rsidRPr="00E56C94" w:rsidRDefault="00F722E1" w:rsidP="00E56C94">
            <w:pPr>
              <w:ind w:firstLine="720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 xml:space="preserve">Ընդհանուր առմամբ, ըստ փորձագիտական գնահատականի, Պայմանագրի կնքմամբ ենթադրվում է միջազգային վերահսկվող մատակարարման բնագավառում ԱՊՀ մասնակից պետությունների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միջև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փոխգործակցության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առկա իրավական մեխանիզմների կատարելագործում:</w:t>
            </w:r>
          </w:p>
          <w:p w14:paraId="1F93AE72" w14:textId="77777777" w:rsidR="00F722E1" w:rsidRPr="00E56C94" w:rsidRDefault="00F722E1" w:rsidP="00E56C94">
            <w:pPr>
              <w:ind w:firstLine="709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>Ելնելով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վերոնշյալից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և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«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Միջազգային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պայմանագրերի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մասին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»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օրենքի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7-</w:t>
            </w:r>
            <w:r w:rsidRPr="00E56C94">
              <w:rPr>
                <w:rFonts w:ascii="GHEA Grapalat" w:eastAsia="Calibri" w:hAnsi="GHEA Grapalat" w:cs="Arial"/>
                <w:lang w:val="hy-AM"/>
              </w:rPr>
              <w:t>րդ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հոդվածի հիմքով՝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ՀՀ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արտաքին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գործերի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նախարարությունը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նպատակահարմար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է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գտնում «</w:t>
            </w: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ԱՊՀ մասնակից պետությունների իրավասու մարմինների կողմից միջազգային վերահսկվող մատակարարման կազմակերպման և անցկացման կարգի մասին պայմանագրի </w:t>
            </w:r>
            <w:r w:rsidRPr="00E56C94">
              <w:rPr>
                <w:rFonts w:ascii="GHEA Grapalat" w:eastAsia="Calibri" w:hAnsi="GHEA Grapalat" w:cs="Arial"/>
                <w:lang w:val="hy-AM"/>
              </w:rPr>
              <w:t>ստորագրումը:</w:t>
            </w:r>
          </w:p>
          <w:p w14:paraId="7F980375" w14:textId="77777777" w:rsidR="00F722E1" w:rsidRPr="00E56C94" w:rsidRDefault="00F722E1" w:rsidP="00E56C94">
            <w:pPr>
              <w:ind w:right="-28" w:firstLine="709"/>
              <w:jc w:val="center"/>
              <w:rPr>
                <w:rFonts w:ascii="GHEA Grapalat" w:eastAsia="Calibri" w:hAnsi="GHEA Grapalat" w:cs="Arial"/>
                <w:lang w:val="hy-AM"/>
              </w:rPr>
            </w:pPr>
            <w:r w:rsidRPr="00E56C94">
              <w:rPr>
                <w:rFonts w:ascii="GHEA Grapalat" w:eastAsia="Calibri" w:hAnsi="GHEA Grapalat" w:cs="Arial"/>
                <w:lang w:val="hy-AM"/>
              </w:rPr>
              <w:t xml:space="preserve">Այնուամենայնիվ, փաստաթղթի </w:t>
            </w:r>
            <w:proofErr w:type="spellStart"/>
            <w:r w:rsidRPr="00E56C94">
              <w:rPr>
                <w:rFonts w:ascii="GHEA Grapalat" w:eastAsia="Calibri" w:hAnsi="GHEA Grapalat" w:cs="Arial"/>
                <w:lang w:val="hy-AM"/>
              </w:rPr>
              <w:t>կիրառելիության</w:t>
            </w:r>
            <w:proofErr w:type="spellEnd"/>
            <w:r w:rsidRPr="00E56C94">
              <w:rPr>
                <w:rFonts w:ascii="GHEA Grapalat" w:eastAsia="Calibri" w:hAnsi="GHEA Grapalat" w:cs="Arial"/>
                <w:lang w:val="hy-AM"/>
              </w:rPr>
              <w:t xml:space="preserve"> և գործնական նշանակության հարցի որոշումը վերապահված է ՀՀ պետական կառավարման իրավասու մարմնին:</w:t>
            </w:r>
          </w:p>
          <w:p w14:paraId="4F3E5B1B" w14:textId="77777777" w:rsidR="00F722E1" w:rsidRPr="00E56C94" w:rsidRDefault="00F722E1" w:rsidP="00E56C94">
            <w:pPr>
              <w:tabs>
                <w:tab w:val="left" w:pos="-8614"/>
              </w:tabs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800" w:type="dxa"/>
          </w:tcPr>
          <w:p w14:paraId="2639F1F4" w14:textId="778D0C56" w:rsidR="00F722E1" w:rsidRPr="00E56C94" w:rsidRDefault="00F722E1" w:rsidP="00E56C94">
            <w:pPr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 ի գիտություն</w:t>
            </w:r>
          </w:p>
        </w:tc>
      </w:tr>
      <w:tr w:rsidR="00F722E1" w:rsidRPr="00E56C94" w14:paraId="0547E77F" w14:textId="77777777" w:rsidTr="001353EC">
        <w:tc>
          <w:tcPr>
            <w:tcW w:w="450" w:type="dxa"/>
          </w:tcPr>
          <w:p w14:paraId="76F9B0B3" w14:textId="77777777" w:rsidR="00F722E1" w:rsidRPr="00E56C94" w:rsidRDefault="00F722E1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lastRenderedPageBreak/>
              <w:t>2.</w:t>
            </w:r>
          </w:p>
        </w:tc>
        <w:tc>
          <w:tcPr>
            <w:tcW w:w="3217" w:type="dxa"/>
          </w:tcPr>
          <w:p w14:paraId="63FCB1EB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ՀՀ պետական եկամուտների կոմիտե</w:t>
            </w:r>
          </w:p>
          <w:p w14:paraId="70427DFA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1E7D875" w14:textId="6173F8AC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12.07.2024թ.</w:t>
            </w:r>
          </w:p>
          <w:p w14:paraId="7667C50F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05FFD85F" w14:textId="37A2FA4E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01/5-4/43405-2024</w:t>
            </w:r>
          </w:p>
        </w:tc>
        <w:tc>
          <w:tcPr>
            <w:tcW w:w="9450" w:type="dxa"/>
          </w:tcPr>
          <w:p w14:paraId="431C7B2B" w14:textId="1E0BC81C" w:rsidR="00F722E1" w:rsidRPr="00E56C94" w:rsidRDefault="00F722E1" w:rsidP="00E56C94">
            <w:pPr>
              <w:ind w:firstLine="360"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eastAsia="Calibri" w:hAnsi="GHEA Grapalat" w:cs="Times New Roman"/>
                <w:lang w:val="hy-AM"/>
              </w:rPr>
              <w:t xml:space="preserve">ԱՊՀ մասնակից պետությունների իրավասու մարմինների կողմից միջազգային վերահսկվող մատակարարման կազմակերպման և անցկացման կարգի մասին պայմանագրի </w:t>
            </w:r>
            <w:r w:rsidRPr="00E56C94">
              <w:rPr>
                <w:rFonts w:ascii="GHEA Grapalat" w:hAnsi="GHEA Grapalat" w:cs="Times New Roman"/>
                <w:lang w:val="hy-AM"/>
              </w:rPr>
              <w:t>նախագծի վերաբերյալ դիտողություններ և առաջարկություններ չկան։</w:t>
            </w:r>
          </w:p>
          <w:p w14:paraId="36AE057A" w14:textId="77777777" w:rsidR="00F722E1" w:rsidRPr="00E56C94" w:rsidRDefault="00F722E1" w:rsidP="00E56C94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1800" w:type="dxa"/>
          </w:tcPr>
          <w:p w14:paraId="4D14DF87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34D01F73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F722E1" w:rsidRPr="00E56C94" w14:paraId="08230B40" w14:textId="77777777" w:rsidTr="001353EC">
        <w:tc>
          <w:tcPr>
            <w:tcW w:w="450" w:type="dxa"/>
          </w:tcPr>
          <w:p w14:paraId="3288B47A" w14:textId="77777777" w:rsidR="00F722E1" w:rsidRPr="00E56C94" w:rsidRDefault="00F722E1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3.</w:t>
            </w:r>
          </w:p>
        </w:tc>
        <w:tc>
          <w:tcPr>
            <w:tcW w:w="3217" w:type="dxa"/>
          </w:tcPr>
          <w:p w14:paraId="41806EC8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ՀՀ ազգային անվտանգության ծառայություն</w:t>
            </w:r>
          </w:p>
          <w:p w14:paraId="7726CCEA" w14:textId="359B6C9E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11.07.2024թ.</w:t>
            </w:r>
          </w:p>
          <w:p w14:paraId="26901A2E" w14:textId="131F60AF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11/1017</w:t>
            </w:r>
          </w:p>
        </w:tc>
        <w:tc>
          <w:tcPr>
            <w:tcW w:w="9450" w:type="dxa"/>
          </w:tcPr>
          <w:p w14:paraId="01492338" w14:textId="1113D448" w:rsidR="00F722E1" w:rsidRPr="00E56C94" w:rsidRDefault="00F722E1" w:rsidP="00E56C94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eastAsia="Calibri" w:hAnsi="GHEA Grapalat" w:cs="Times New Roman"/>
                <w:lang w:val="hy-AM"/>
              </w:rPr>
              <w:t>ԱՊՀ մասնակից պետությունների իրավասու մարմինների կողմից միջազգային վերահսկվող մատակարարման կազմակերպման և անցկացման կարգի մասին պայմանագրի</w:t>
            </w:r>
            <w:r w:rsidRPr="00E56C94">
              <w:rPr>
                <w:rFonts w:ascii="GHEA Grapalat" w:hAnsi="GHEA Grapalat" w:cs="Times New Roman"/>
                <w:lang w:val="hy-AM"/>
              </w:rPr>
              <w:t xml:space="preserve"> ստորագրման վերաբերյալ առարկություններ չկան։</w:t>
            </w:r>
          </w:p>
        </w:tc>
        <w:tc>
          <w:tcPr>
            <w:tcW w:w="1800" w:type="dxa"/>
          </w:tcPr>
          <w:p w14:paraId="6DD8B9E9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2E61240C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F722E1" w:rsidRPr="00E56C94" w14:paraId="27F7E0E3" w14:textId="77777777" w:rsidTr="001353EC">
        <w:trPr>
          <w:trHeight w:val="1907"/>
        </w:trPr>
        <w:tc>
          <w:tcPr>
            <w:tcW w:w="450" w:type="dxa"/>
          </w:tcPr>
          <w:p w14:paraId="437349F3" w14:textId="77777777" w:rsidR="00F722E1" w:rsidRPr="00E56C94" w:rsidRDefault="00F722E1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4.</w:t>
            </w:r>
          </w:p>
        </w:tc>
        <w:tc>
          <w:tcPr>
            <w:tcW w:w="3217" w:type="dxa"/>
          </w:tcPr>
          <w:p w14:paraId="38E8D5DB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 xml:space="preserve">ՀՀ </w:t>
            </w:r>
            <w:proofErr w:type="spellStart"/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Հակակոռուպցիոն</w:t>
            </w:r>
            <w:proofErr w:type="spellEnd"/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 xml:space="preserve"> կոմիտե</w:t>
            </w:r>
          </w:p>
          <w:p w14:paraId="5760FF95" w14:textId="044CDC23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09.07.2024</w:t>
            </w:r>
          </w:p>
          <w:p w14:paraId="3F39ECD7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C3FDBA8" w14:textId="33C900D5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18-7253-24</w:t>
            </w:r>
          </w:p>
        </w:tc>
        <w:tc>
          <w:tcPr>
            <w:tcW w:w="9450" w:type="dxa"/>
          </w:tcPr>
          <w:p w14:paraId="28DA96EC" w14:textId="282F31EE" w:rsidR="00F722E1" w:rsidRPr="00E56C94" w:rsidRDefault="00F722E1" w:rsidP="00E56C94">
            <w:pPr>
              <w:tabs>
                <w:tab w:val="left" w:pos="-8614"/>
              </w:tabs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eastAsia="Calibri" w:hAnsi="GHEA Grapalat" w:cs="Times New Roman"/>
                <w:lang w:val="hy-AM"/>
              </w:rPr>
              <w:t>ԱՊՀ մասնակից պետությունների իրավասու մարմինների կողմից միջազգային վերահսկվող մատակարարման կազմակերպման և անցկացման կարգի մասին պայմանագրի նախագծի</w:t>
            </w:r>
            <w:r w:rsidRPr="00E56C94">
              <w:rPr>
                <w:rFonts w:ascii="GHEA Grapalat" w:hAnsi="GHEA Grapalat" w:cs="Times New Roman"/>
                <w:lang w:val="hy-AM"/>
              </w:rPr>
              <w:t xml:space="preserve"> վերաբերյալ ՀՀ </w:t>
            </w:r>
            <w:proofErr w:type="spellStart"/>
            <w:r w:rsidRPr="00E56C94">
              <w:rPr>
                <w:rFonts w:ascii="GHEA Grapalat" w:hAnsi="GHEA Grapalat" w:cs="Times New Roman"/>
                <w:lang w:val="hy-AM"/>
              </w:rPr>
              <w:t>հակակոռուպցիոն</w:t>
            </w:r>
            <w:proofErr w:type="spellEnd"/>
            <w:r w:rsidRPr="00E56C94">
              <w:rPr>
                <w:rFonts w:ascii="GHEA Grapalat" w:hAnsi="GHEA Grapalat" w:cs="Times New Roman"/>
                <w:lang w:val="hy-AM"/>
              </w:rPr>
              <w:t xml:space="preserve"> կոմիտեն իր լիազորություններից և պարտականություններից բխող դիտողություններ </w:t>
            </w:r>
            <w:r w:rsidR="00C0144D">
              <w:rPr>
                <w:rFonts w:ascii="GHEA Grapalat" w:hAnsi="GHEA Grapalat" w:cs="Times New Roman"/>
                <w:lang w:val="hy-AM"/>
              </w:rPr>
              <w:t xml:space="preserve">և </w:t>
            </w:r>
            <w:r w:rsidRPr="00E56C94">
              <w:rPr>
                <w:rFonts w:ascii="GHEA Grapalat" w:hAnsi="GHEA Grapalat" w:cs="Times New Roman"/>
                <w:lang w:val="hy-AM"/>
              </w:rPr>
              <w:t>առաջարկություններ չ</w:t>
            </w:r>
            <w:r w:rsidR="00C0144D">
              <w:rPr>
                <w:rFonts w:ascii="GHEA Grapalat" w:hAnsi="GHEA Grapalat" w:cs="Times New Roman"/>
                <w:lang w:val="hy-AM"/>
              </w:rPr>
              <w:t>ու</w:t>
            </w:r>
            <w:r w:rsidRPr="00E56C94">
              <w:rPr>
                <w:rFonts w:ascii="GHEA Grapalat" w:hAnsi="GHEA Grapalat" w:cs="Times New Roman"/>
                <w:lang w:val="hy-AM"/>
              </w:rPr>
              <w:t>ն</w:t>
            </w:r>
            <w:r w:rsidR="00C0144D">
              <w:rPr>
                <w:rFonts w:ascii="GHEA Grapalat" w:hAnsi="GHEA Grapalat" w:cs="Times New Roman"/>
                <w:lang w:val="hy-AM"/>
              </w:rPr>
              <w:t>ի</w:t>
            </w:r>
            <w:r w:rsidRPr="00E56C94">
              <w:rPr>
                <w:rFonts w:ascii="GHEA Grapalat" w:hAnsi="GHEA Grapalat" w:cs="Times New Roman"/>
                <w:lang w:val="hy-AM"/>
              </w:rPr>
              <w:t xml:space="preserve"> և նպատակահարմար է գտնում պայմանագրի ստորագրումը։</w:t>
            </w:r>
          </w:p>
        </w:tc>
        <w:tc>
          <w:tcPr>
            <w:tcW w:w="1800" w:type="dxa"/>
          </w:tcPr>
          <w:p w14:paraId="64DC9BDF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7E54A66E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F722E1" w:rsidRPr="00A13245" w14:paraId="32779297" w14:textId="77777777" w:rsidTr="001353EC">
        <w:tc>
          <w:tcPr>
            <w:tcW w:w="450" w:type="dxa"/>
          </w:tcPr>
          <w:p w14:paraId="6B7B30F7" w14:textId="77777777" w:rsidR="00F722E1" w:rsidRPr="00E56C94" w:rsidRDefault="00F722E1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5.</w:t>
            </w:r>
          </w:p>
        </w:tc>
        <w:tc>
          <w:tcPr>
            <w:tcW w:w="3217" w:type="dxa"/>
          </w:tcPr>
          <w:p w14:paraId="542C156E" w14:textId="17CB34EB" w:rsidR="00F722E1" w:rsidRPr="00E56C94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-</w:t>
            </w:r>
            <w:r w:rsidR="00F722E1" w:rsidRPr="00E56C94">
              <w:rPr>
                <w:rFonts w:ascii="GHEA Grapalat" w:hAnsi="GHEA Grapalat" w:cs="Times New Roman"/>
                <w:color w:val="000000"/>
                <w:lang w:val="hy-AM"/>
              </w:rPr>
              <w:t>ՀՀ արդարադատության նախարարություն</w:t>
            </w:r>
          </w:p>
          <w:p w14:paraId="3A3F02B7" w14:textId="64C1457C" w:rsidR="00F722E1" w:rsidRPr="00E56C94" w:rsidRDefault="00F722E1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11.07.2024թ.</w:t>
            </w:r>
          </w:p>
          <w:p w14:paraId="50196448" w14:textId="77777777" w:rsidR="00F722E1" w:rsidRDefault="00F722E1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14.2.3/27229-2024</w:t>
            </w:r>
          </w:p>
          <w:p w14:paraId="3237D4E6" w14:textId="77777777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0616FBF" w14:textId="77777777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7CFFE534" w14:textId="77777777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1C79A617" w14:textId="793C425F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- ՀՀ արդարադատության նախարարություն</w:t>
            </w:r>
          </w:p>
          <w:p w14:paraId="01E58837" w14:textId="77777777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14.2.3/32516-2024</w:t>
            </w:r>
          </w:p>
          <w:p w14:paraId="75CCDEAB" w14:textId="5DA760DF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15.08.2024թ.</w:t>
            </w:r>
          </w:p>
          <w:p w14:paraId="1035050F" w14:textId="06F66164" w:rsidR="001353EC" w:rsidRDefault="001353EC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3502ECA8" w14:textId="4C3DACC4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7519BCD5" w14:textId="776E2B37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87CD64A" w14:textId="4835B1B8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EEFBBB5" w14:textId="5E00DCC1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6221B553" w14:textId="4236097E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E170689" w14:textId="44626E7E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0F359E82" w14:textId="170EA6B0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81D7007" w14:textId="0C5F77F7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589F3C8" w14:textId="585A0A35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11468932" w14:textId="5A09F2E4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AB809B7" w14:textId="1159991C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355382AA" w14:textId="5FC89623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D34A983" w14:textId="5857D68A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3CCE3EB4" w14:textId="4F485FAC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268B32FC" w14:textId="452FBDCC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3910331" w14:textId="7D343E99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58525E94" w14:textId="6B033C4A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762CCBA1" w14:textId="2F8CDD4B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A125F30" w14:textId="3DDA7F37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024F4577" w14:textId="36288999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4C33823C" w14:textId="6F18057F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0797C0D7" w14:textId="63CDBA91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667B2AEF" w14:textId="1E2AFFFF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72ABA610" w14:textId="50EF7F4F" w:rsidR="00FB377B" w:rsidRDefault="00FB377B" w:rsidP="001353EC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-Անձնական տվյալների պաշտպանության գործակալություն</w:t>
            </w:r>
          </w:p>
          <w:p w14:paraId="41DC0142" w14:textId="77777777" w:rsidR="001353EC" w:rsidRDefault="001353EC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366C1947" w14:textId="77777777" w:rsidR="001353EC" w:rsidRDefault="001353EC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1E65CFE9" w14:textId="30292B3A" w:rsidR="001353EC" w:rsidRPr="00E56C94" w:rsidRDefault="001353EC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9450" w:type="dxa"/>
          </w:tcPr>
          <w:p w14:paraId="171BE278" w14:textId="323D89CF" w:rsidR="00F722E1" w:rsidRDefault="007B1CB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lastRenderedPageBreak/>
              <w:t>-</w:t>
            </w:r>
            <w:r w:rsidR="00F722E1" w:rsidRPr="00E56C94">
              <w:rPr>
                <w:rFonts w:ascii="GHEA Grapalat" w:eastAsia="Calibri" w:hAnsi="GHEA Grapalat" w:cs="Times New Roman"/>
                <w:lang w:val="hy-AM"/>
              </w:rPr>
              <w:t xml:space="preserve">ԱՊՀ մասնակից պետությունների իրավասու մարմինների կողմից միջազգային վերահսկվող մատակարարման կազմակերպման և անցկացման կարգի մասին պայմանագրի </w:t>
            </w:r>
            <w:r w:rsidR="00F722E1" w:rsidRPr="00E56C94">
              <w:rPr>
                <w:rFonts w:ascii="GHEA Grapalat" w:hAnsi="GHEA Grapalat" w:cs="Times New Roman"/>
                <w:lang w:val="hy-AM"/>
              </w:rPr>
              <w:t xml:space="preserve">ստորագրման </w:t>
            </w:r>
            <w:r w:rsidR="00F722E1" w:rsidRPr="00E56C94">
              <w:rPr>
                <w:rFonts w:ascii="GHEA Grapalat" w:hAnsi="GHEA Grapalat" w:cs="Times Armenian"/>
                <w:color w:val="000000"/>
                <w:lang w:val="hy-AM"/>
              </w:rPr>
              <w:t>վերաբերյալ առարկություններ չկան։</w:t>
            </w:r>
          </w:p>
          <w:p w14:paraId="5F548206" w14:textId="77777777" w:rsidR="007B1CB1" w:rsidRDefault="007B1CB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37672664" w14:textId="77777777" w:rsidR="007B1CB1" w:rsidRDefault="007B1CB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15F38353" w14:textId="77777777" w:rsidR="007B1CB1" w:rsidRDefault="007B1CB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6F41E595" w14:textId="77777777" w:rsidR="007B1CB1" w:rsidRDefault="007B1CB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7595BD26" w14:textId="17758376" w:rsidR="00B551EB" w:rsidRPr="00FB377B" w:rsidRDefault="007B1CB1" w:rsidP="00B551EB">
            <w:pPr>
              <w:ind w:firstLine="720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7B1CB1">
              <w:rPr>
                <w:rFonts w:ascii="GHEA Grapalat" w:hAnsi="GHEA Grapalat" w:cs="Times Armenian"/>
                <w:color w:val="000000"/>
                <w:lang w:val="hy-AM"/>
              </w:rPr>
              <w:t>-</w:t>
            </w:r>
            <w:r w:rsidR="00B551EB" w:rsidRPr="00FB377B">
              <w:rPr>
                <w:rFonts w:ascii="GHEA Grapalat" w:eastAsia="Calibri" w:hAnsi="GHEA Grapalat" w:cs="Sylfaen"/>
                <w:lang w:val="hy-AM"/>
              </w:rPr>
              <w:t xml:space="preserve"> Նախագիծը չի պարունակում Հայաստանի Հանրապետության օրենքի փոփոխություն կամ նոր օրենքի ընդունում նախատեսող նորմեր, սակայն պարունակում է օրենքին հակասող նորմ:</w:t>
            </w:r>
          </w:p>
          <w:p w14:paraId="0C6F36AB" w14:textId="182F734D" w:rsidR="007B1CB1" w:rsidRPr="007B1CB1" w:rsidRDefault="007B1CB1" w:rsidP="00676A0C">
            <w:pPr>
              <w:ind w:firstLine="720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7B1CB1">
              <w:rPr>
                <w:rFonts w:ascii="GHEA Grapalat" w:eastAsia="Calibri" w:hAnsi="GHEA Grapalat" w:cs="Times New Roman"/>
                <w:lang w:val="hy-AM"/>
              </w:rPr>
              <w:t>Մասնավորապես՝ Նախագծի 12-րդ հոդվածով սահմանվում է, որ միջազգային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վեր</w:t>
            </w:r>
            <w:r w:rsidR="00A13245">
              <w:rPr>
                <w:rFonts w:ascii="GHEA Grapalat" w:eastAsia="Calibri" w:hAnsi="GHEA Grapalat" w:cs="Times New Roman"/>
                <w:lang w:val="hy-AM"/>
              </w:rPr>
              <w:t>ա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հսկվող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մատակարարումները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դադարեցնելուց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հետո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,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եթե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կողմերը այլ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բան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չեն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համաձայնեցրել, ապա տարանցիկ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փոխադրման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և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նպատակակետ պետությունների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իրավասու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մարմիններն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ապահովում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են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որպես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հանցանք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կատարելու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միջոց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օգտագործվող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>,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 xml:space="preserve"> այդ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թվում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՝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քրեական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>գործերով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իրեղեն</w:t>
            </w:r>
            <w:r w:rsidRPr="007B1CB1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ապացույցներ</w:t>
            </w:r>
            <w:r w:rsidRPr="007B1CB1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հանդիսացող</w:t>
            </w:r>
            <w:r w:rsidRPr="007B1CB1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տրանսպորտային</w:t>
            </w:r>
            <w:r w:rsidRPr="007B1CB1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միջոցների</w:t>
            </w:r>
            <w:r w:rsidRPr="007B1CB1">
              <w:rPr>
                <w:rFonts w:ascii="GHEA Grapalat" w:eastAsia="Calibri" w:hAnsi="GHEA Grapalat" w:cs="Sylfaen"/>
                <w:b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վերադարձը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 xml:space="preserve"> մեկնման պետություն վերջինիս</w:t>
            </w:r>
            <w:r w:rsidRPr="007B1CB1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B1CB1">
              <w:rPr>
                <w:rFonts w:ascii="GHEA Grapalat" w:eastAsia="Calibri" w:hAnsi="GHEA Grapalat" w:cs="Times New Roman"/>
                <w:lang w:val="hy-AM"/>
              </w:rPr>
              <w:t xml:space="preserve">հաշվին: Տվյալ դրույթը հակասում է քրեական դատավարության օրենսգրքի 98-րդ հոդվածին, որի համաձայն՝ Բացառությամբ սույն հոդվածով նախատեսված դեպքերի, իրեղեն ապացույցները պահվում են վարույթի նյութերի հետ այնքան, քանի դեռ դրանց տնօրինման հարցը չի լուծվել օրինական ուժի մեջ մտած </w:t>
            </w:r>
            <w:r w:rsidRPr="007B1CB1">
              <w:rPr>
                <w:rFonts w:ascii="GHEA Grapalat" w:eastAsia="Calibri" w:hAnsi="GHEA Grapalat" w:cs="Times New Roman"/>
                <w:b/>
                <w:lang w:val="hy-AM"/>
              </w:rPr>
              <w:t>եզրափակիչ դատավարական ակտով:</w:t>
            </w:r>
          </w:p>
          <w:p w14:paraId="2190F1D3" w14:textId="5EEC01A2" w:rsidR="007B1CB1" w:rsidRPr="007B1CB1" w:rsidRDefault="007B1CB1" w:rsidP="00676A0C">
            <w:pPr>
              <w:ind w:firstLine="720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7B1CB1">
              <w:rPr>
                <w:rFonts w:ascii="GHEA Grapalat" w:hAnsi="GHEA Grapalat" w:cs="Sylfaen"/>
                <w:lang w:val="hy-AM"/>
              </w:rPr>
              <w:lastRenderedPageBreak/>
              <w:t xml:space="preserve">Ելնելով վերոնշյալից՝ Նախագիծը ենթակա է վավերացման </w:t>
            </w:r>
            <w:r w:rsidRPr="007B1CB1">
              <w:rPr>
                <w:rFonts w:ascii="GHEA Grapalat" w:hAnsi="GHEA Grapalat" w:cs="Sylfaen"/>
                <w:noProof/>
                <w:lang w:val="hy-AM"/>
              </w:rPr>
              <w:t xml:space="preserve">ՀՀ Սահմանադրության    </w:t>
            </w:r>
            <w:r w:rsidRPr="007B1CB1">
              <w:rPr>
                <w:rFonts w:ascii="GHEA Grapalat" w:hAnsi="GHEA Grapalat" w:cs="Times New Roman"/>
                <w:lang w:val="hy-AM"/>
              </w:rPr>
              <w:t>116-րդ հոդվածի 1-ին մասի 1-ին, 5-րդ</w:t>
            </w:r>
            <w:r w:rsidRPr="007B1CB1">
              <w:rPr>
                <w:rFonts w:ascii="GHEA Grapalat" w:hAnsi="GHEA Grapalat" w:cs="Sylfaen"/>
                <w:lang w:val="hy-AM"/>
              </w:rPr>
              <w:t xml:space="preserve"> և </w:t>
            </w:r>
            <w:r w:rsidRPr="007B1CB1">
              <w:rPr>
                <w:rFonts w:ascii="GHEA Grapalat" w:hAnsi="GHEA Grapalat" w:cs="Sylfaen"/>
                <w:noProof/>
                <w:lang w:val="hy-AM"/>
              </w:rPr>
              <w:t>«</w:t>
            </w:r>
            <w:r w:rsidRPr="007B1CB1">
              <w:rPr>
                <w:rFonts w:ascii="GHEA Grapalat" w:hAnsi="GHEA Grapalat" w:cs="Times New Roman"/>
                <w:lang w:val="hy-AM"/>
              </w:rPr>
              <w:t>Միջազգային պայմանագրերի մասին» օրենքի 10-րդ հոդվածի 2-րդ մասի 1-ի</w:t>
            </w:r>
            <w:r w:rsidR="00B8617E">
              <w:rPr>
                <w:rFonts w:ascii="GHEA Grapalat" w:hAnsi="GHEA Grapalat" w:cs="Times New Roman"/>
                <w:lang w:val="hy-AM"/>
              </w:rPr>
              <w:t>ն</w:t>
            </w:r>
            <w:r w:rsidRPr="007B1CB1">
              <w:rPr>
                <w:rFonts w:ascii="GHEA Grapalat" w:hAnsi="GHEA Grapalat" w:cs="Times New Roman"/>
                <w:lang w:val="hy-AM"/>
              </w:rPr>
              <w:t xml:space="preserve">, 5-րդ կետերի, իսկ Հայաստանի Հանրապետության համար ֆինանսական և գույքային պարտավորություններ նախատեսելու դեպքում Նախագիծը </w:t>
            </w:r>
            <w:r w:rsidRPr="007B1CB1">
              <w:rPr>
                <w:rFonts w:ascii="GHEA Grapalat" w:hAnsi="GHEA Grapalat" w:cs="Sylfaen"/>
                <w:lang w:val="hy-AM"/>
              </w:rPr>
              <w:t xml:space="preserve">ենթակա կլինի վավերացման նաև </w:t>
            </w:r>
            <w:r w:rsidRPr="007B1CB1">
              <w:rPr>
                <w:rFonts w:ascii="GHEA Grapalat" w:hAnsi="GHEA Grapalat" w:cs="Sylfaen"/>
                <w:noProof/>
                <w:lang w:val="hy-AM"/>
              </w:rPr>
              <w:t>ՀՀ Սահմանադրության  116-րդ հոդվածի 1-ին մասի 4-րդ և «Միջազգային պայմանագրերի մասին» օրենքի 10-րդ հոդվածի 2-րդ մասի 4-րդ կետերի դրույթներով:</w:t>
            </w:r>
          </w:p>
          <w:p w14:paraId="4460A1B7" w14:textId="785B718B" w:rsidR="007B1CB1" w:rsidRDefault="007B1CB1" w:rsidP="00676A0C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  <w:r w:rsidRPr="007B1CB1">
              <w:rPr>
                <w:rFonts w:ascii="GHEA Grapalat" w:hAnsi="GHEA Grapalat" w:cs="Times Armenian"/>
                <w:color w:val="000000"/>
                <w:lang w:val="hy-AM"/>
              </w:rPr>
              <w:t>Միաժամանակ հստակեցման կարիք ունի Նախագծի 12-րդ հոդվածը: Նշված դրույթից հասկանալի չէ, թե արդյոք սույն հոդվածում խոսքը վերաբերում է նաև ՀՀ-ում հարուցված քրեական գործերի շրջանակներում օգտագործվող իրեղեն ապացույցների՝ այլ պետություն փոխանցմանը:</w:t>
            </w:r>
          </w:p>
          <w:p w14:paraId="671FE990" w14:textId="77777777" w:rsidR="00FB377B" w:rsidRDefault="00FB377B" w:rsidP="00676A0C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2B319E75" w14:textId="77777777" w:rsidR="00FB377B" w:rsidRDefault="00FB377B" w:rsidP="00676A0C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75FCA1A5" w14:textId="77D222E9" w:rsidR="00FB377B" w:rsidRDefault="00FB377B" w:rsidP="007B1CB1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</w:p>
          <w:p w14:paraId="0BA8EA57" w14:textId="0973241B" w:rsidR="00FB377B" w:rsidRPr="00FB377B" w:rsidRDefault="00FB377B" w:rsidP="007B1CB1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  <w:r w:rsidRPr="00FB377B">
              <w:rPr>
                <w:rFonts w:ascii="GHEA Grapalat" w:hAnsi="GHEA Grapalat" w:cs="Times Armenian"/>
                <w:color w:val="000000"/>
                <w:lang w:val="hy-AM"/>
              </w:rPr>
              <w:t>-</w:t>
            </w:r>
            <w:r w:rsidRPr="00FB377B">
              <w:rPr>
                <w:rFonts w:ascii="GHEA Grapalat" w:hAnsi="GHEA Grapalat" w:cs="Sylfaen"/>
                <w:lang w:val="hy-AM"/>
              </w:rPr>
              <w:t xml:space="preserve"> Պայմանագրի </w:t>
            </w:r>
            <w:proofErr w:type="spellStart"/>
            <w:r w:rsidRPr="00FB377B">
              <w:rPr>
                <w:rFonts w:ascii="GHEA Grapalat" w:hAnsi="GHEA Grapalat" w:cs="Sylfaen"/>
                <w:lang w:val="hy-AM"/>
              </w:rPr>
              <w:t>վերլուծությունից</w:t>
            </w:r>
            <w:proofErr w:type="spellEnd"/>
            <w:r w:rsidRPr="00FB377B">
              <w:rPr>
                <w:rFonts w:ascii="GHEA Grapalat" w:hAnsi="GHEA Grapalat" w:cs="Sylfaen"/>
                <w:lang w:val="hy-AM"/>
              </w:rPr>
              <w:t xml:space="preserve"> ողջամտորեն բխում է, որ դրանով նախատեսվում է  ԱՊՀ մասնակից պետությունների իրավասու մարմինների </w:t>
            </w:r>
            <w:proofErr w:type="spellStart"/>
            <w:r w:rsidRPr="00FB377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FB377B">
              <w:rPr>
                <w:rFonts w:ascii="GHEA Grapalat" w:hAnsi="GHEA Grapalat" w:cs="Sylfaen"/>
                <w:lang w:val="hy-AM"/>
              </w:rPr>
              <w:t xml:space="preserve"> </w:t>
            </w:r>
            <w:r w:rsidRPr="00FB377B">
              <w:rPr>
                <w:rFonts w:ascii="GHEA Grapalat" w:eastAsia="Calibri" w:hAnsi="GHEA Grapalat" w:cs="Times New Roman"/>
                <w:lang w:val="hy-AM"/>
              </w:rPr>
              <w:t>միջազգային վերահսկվող մատակարարման շրջանակներում</w:t>
            </w:r>
            <w:r w:rsidRPr="00FB377B">
              <w:rPr>
                <w:rFonts w:ascii="GHEA Grapalat" w:eastAsia="Calibri" w:hAnsi="GHEA Grapalat" w:cs="Times New Roman"/>
                <w:bCs/>
                <w:lang w:val="hy-AM"/>
              </w:rPr>
              <w:t xml:space="preserve"> ֆիզիկական անձանց վերաբերյալ անձնական տվյալների փոխանակում (Հոդվածներ 7, 8 և 10)։ </w:t>
            </w:r>
            <w:r w:rsidRPr="00FB377B">
              <w:rPr>
                <w:rFonts w:ascii="GHEA Grapalat" w:hAnsi="GHEA Grapalat" w:cs="Sylfaen"/>
                <w:lang w:val="hy-AM"/>
              </w:rPr>
              <w:t>Ուստի, ելնելով «Անձնական տվյալների պաշտպանության մասին</w:t>
            </w:r>
            <w:r w:rsidRPr="00FB377B">
              <w:rPr>
                <w:rFonts w:ascii="GHEA Grapalat" w:hAnsi="GHEA Grapalat" w:cs="GHEA Grapalat"/>
                <w:lang w:val="hy-AM"/>
              </w:rPr>
              <w:t>»</w:t>
            </w:r>
            <w:r w:rsidRPr="00FB377B">
              <w:rPr>
                <w:rFonts w:ascii="GHEA Grapalat" w:hAnsi="GHEA Grapalat" w:cs="Sylfaen"/>
                <w:lang w:val="hy-AM"/>
              </w:rPr>
              <w:t xml:space="preserve"> ՀՀ օրենքի 27-րդ հոդվածի 6-րդ մասով նախատեսված պահանջից, այն է՝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Պայմանագիրը ենթակա է վավերացման։</w:t>
            </w:r>
          </w:p>
          <w:p w14:paraId="0A8DCAA5" w14:textId="11C16C33" w:rsidR="007B1CB1" w:rsidRPr="00E56C94" w:rsidRDefault="007B1CB1" w:rsidP="007B1CB1">
            <w:pPr>
              <w:keepNext/>
              <w:ind w:firstLine="708"/>
              <w:jc w:val="center"/>
              <w:outlineLvl w:val="0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1800" w:type="dxa"/>
          </w:tcPr>
          <w:p w14:paraId="190E0ABC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lastRenderedPageBreak/>
              <w:t>Ընդունվել է</w:t>
            </w:r>
          </w:p>
          <w:p w14:paraId="489DC37B" w14:textId="77777777" w:rsidR="00F722E1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  <w:p w14:paraId="15E613A1" w14:textId="77777777" w:rsidR="0013204F" w:rsidRPr="0013204F" w:rsidRDefault="0013204F" w:rsidP="0013204F">
            <w:pPr>
              <w:rPr>
                <w:rFonts w:ascii="GHEA Grapalat" w:hAnsi="GHEA Grapalat" w:cs="Times New Roman"/>
                <w:lang w:val="hy-AM"/>
              </w:rPr>
            </w:pPr>
          </w:p>
          <w:p w14:paraId="293A2B49" w14:textId="77777777" w:rsidR="0013204F" w:rsidRPr="0013204F" w:rsidRDefault="0013204F" w:rsidP="0013204F">
            <w:pPr>
              <w:rPr>
                <w:rFonts w:ascii="GHEA Grapalat" w:hAnsi="GHEA Grapalat" w:cs="Times New Roman"/>
                <w:lang w:val="hy-AM"/>
              </w:rPr>
            </w:pPr>
          </w:p>
          <w:p w14:paraId="5B9C7457" w14:textId="77777777" w:rsidR="0013204F" w:rsidRDefault="0013204F" w:rsidP="0013204F">
            <w:pPr>
              <w:rPr>
                <w:rFonts w:ascii="GHEA Grapalat" w:hAnsi="GHEA Grapalat" w:cs="Times New Roman"/>
                <w:lang w:val="hy-AM"/>
              </w:rPr>
            </w:pPr>
          </w:p>
          <w:p w14:paraId="48EB987B" w14:textId="77777777" w:rsidR="0013204F" w:rsidRDefault="0013204F" w:rsidP="0013204F">
            <w:pPr>
              <w:rPr>
                <w:rFonts w:ascii="GHEA Grapalat" w:hAnsi="GHEA Grapalat" w:cs="Times New Roman"/>
                <w:lang w:val="hy-AM"/>
              </w:rPr>
            </w:pPr>
          </w:p>
          <w:p w14:paraId="30C278FA" w14:textId="77777777" w:rsidR="0013204F" w:rsidRDefault="0013204F" w:rsidP="0013204F">
            <w:pPr>
              <w:rPr>
                <w:rFonts w:ascii="GHEA Grapalat" w:hAnsi="GHEA Grapalat" w:cs="Times New Roman"/>
                <w:lang w:val="hy-AM"/>
              </w:rPr>
            </w:pPr>
          </w:p>
          <w:p w14:paraId="2FA7D3D5" w14:textId="77777777" w:rsidR="0013204F" w:rsidRPr="00E56C94" w:rsidRDefault="0013204F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51D8E629" w14:textId="77777777" w:rsidR="0013204F" w:rsidRDefault="0013204F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  <w:p w14:paraId="40E984F6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37CA3A0A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DE61800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E5F525D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505C837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1E32F257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652801B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CBC3A74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14B580DC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042AD8D3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1ECEF604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E5EBEA6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70734183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9B2599B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21DFC89C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5A0EA923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43B6F247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3952BA79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6E6BFF5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7FEE296E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3029F463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6C751D1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5264978B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1709529A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6E7017A9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459055A9" w14:textId="77777777" w:rsidR="00FB377B" w:rsidRDefault="00FB377B" w:rsidP="0013204F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14:paraId="4D330F35" w14:textId="77777777" w:rsidR="00FB377B" w:rsidRPr="00E56C94" w:rsidRDefault="00FB377B" w:rsidP="00FB377B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35A65308" w14:textId="3ADB43CA" w:rsidR="00FB377B" w:rsidRPr="0013204F" w:rsidRDefault="00FB377B" w:rsidP="00FB377B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F722E1" w:rsidRPr="00E56C94" w14:paraId="38253727" w14:textId="77777777" w:rsidTr="001353EC">
        <w:tc>
          <w:tcPr>
            <w:tcW w:w="450" w:type="dxa"/>
          </w:tcPr>
          <w:p w14:paraId="303F7316" w14:textId="77777777" w:rsidR="00F722E1" w:rsidRPr="00E56C94" w:rsidRDefault="00F722E1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lastRenderedPageBreak/>
              <w:t>6.</w:t>
            </w:r>
          </w:p>
        </w:tc>
        <w:tc>
          <w:tcPr>
            <w:tcW w:w="3217" w:type="dxa"/>
          </w:tcPr>
          <w:p w14:paraId="78EEB20C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ՀՀ ֆինանսների նախարարություն</w:t>
            </w:r>
          </w:p>
          <w:p w14:paraId="197F2804" w14:textId="1DD06355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12.07.2024թ.</w:t>
            </w:r>
          </w:p>
          <w:p w14:paraId="3E2ED647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14:paraId="1C2D8E4F" w14:textId="315EF9D5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02/5-1/14794-2024</w:t>
            </w:r>
          </w:p>
        </w:tc>
        <w:tc>
          <w:tcPr>
            <w:tcW w:w="9450" w:type="dxa"/>
          </w:tcPr>
          <w:p w14:paraId="443C2005" w14:textId="77777777" w:rsidR="00F722E1" w:rsidRPr="00E56C94" w:rsidRDefault="00F722E1" w:rsidP="00E56C94">
            <w:pPr>
              <w:widowControl w:val="0"/>
              <w:overflowPunct w:val="0"/>
              <w:autoSpaceDE w:val="0"/>
              <w:autoSpaceDN w:val="0"/>
              <w:adjustRightInd w:val="0"/>
              <w:ind w:firstLine="70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E56C94">
              <w:rPr>
                <w:rFonts w:ascii="GHEA Grapalat" w:hAnsi="GHEA Grapalat" w:cs="Sylfaen"/>
                <w:lang w:val="hy-AM"/>
              </w:rPr>
              <w:t>«ԱՊՀ մասնակից պետությունների իրավասու մարմինների կողմից միջազգային վերահսկվող մատակարարման կազմակերպման և անցկացման կարգի մասին» պայմանագրի նախագծում (այսուհետ՝ Նախագիծ) առկա են պետական բյուջեի ծախսերի ավելացման հանգեցնող դրույթներ (մասնավորապես՝ Նախագծի   8-րդ հոդվածի 1-ին և 2-րդ կետերի «б)» և «в)» ենթակետեր, 12-րդ, 13-րդ և 15-րդ հոդվածներ):</w:t>
            </w:r>
          </w:p>
          <w:p w14:paraId="51A5348F" w14:textId="77777777" w:rsidR="00F722E1" w:rsidRPr="00E56C94" w:rsidRDefault="00F722E1" w:rsidP="00E56C94">
            <w:pPr>
              <w:widowControl w:val="0"/>
              <w:overflowPunct w:val="0"/>
              <w:autoSpaceDE w:val="0"/>
              <w:autoSpaceDN w:val="0"/>
              <w:adjustRightInd w:val="0"/>
              <w:ind w:firstLine="708"/>
              <w:jc w:val="center"/>
              <w:textAlignment w:val="baseline"/>
              <w:rPr>
                <w:rFonts w:ascii="GHEA Grapalat" w:eastAsia="Calibri" w:hAnsi="GHEA Grapalat" w:cs="Times New Roman"/>
                <w:lang w:val="hy-AM"/>
              </w:rPr>
            </w:pPr>
            <w:r w:rsidRPr="00E56C94">
              <w:rPr>
                <w:rFonts w:ascii="GHEA Grapalat" w:hAnsi="GHEA Grapalat" w:cs="Sylfaen"/>
                <w:lang w:val="hy-AM"/>
              </w:rPr>
              <w:t>Միաժամանակ, Նախագծում եկամուտների նվազեցում նախատեսող դրույթներ առկա չեն:</w:t>
            </w:r>
          </w:p>
          <w:p w14:paraId="1AB91AC8" w14:textId="59244F54" w:rsidR="00F722E1" w:rsidRPr="00E56C94" w:rsidRDefault="00F722E1" w:rsidP="00E56C94">
            <w:pPr>
              <w:suppressAutoHyphens/>
              <w:ind w:firstLine="720"/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1800" w:type="dxa"/>
          </w:tcPr>
          <w:p w14:paraId="70000A18" w14:textId="77777777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5CB54114" w14:textId="4C9028B7" w:rsidR="00F722E1" w:rsidRPr="00E56C94" w:rsidRDefault="00F722E1" w:rsidP="00E56C94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D22156" w:rsidRPr="00D22156" w14:paraId="6B1A40BC" w14:textId="77777777" w:rsidTr="001353EC">
        <w:tc>
          <w:tcPr>
            <w:tcW w:w="450" w:type="dxa"/>
          </w:tcPr>
          <w:p w14:paraId="21A65666" w14:textId="4C59F4C4" w:rsidR="00D22156" w:rsidRPr="00D22156" w:rsidRDefault="00D22156" w:rsidP="00E56C94">
            <w:pPr>
              <w:contextualSpacing/>
              <w:jc w:val="center"/>
              <w:rPr>
                <w:rFonts w:ascii="GHEA Grapalat" w:hAnsi="GHEA Grapalat" w:cs="Times New Roman"/>
                <w:lang w:val="en-US"/>
              </w:rPr>
            </w:pPr>
            <w:r>
              <w:rPr>
                <w:rFonts w:ascii="GHEA Grapalat" w:hAnsi="GHEA Grapalat" w:cs="Times New Roman"/>
                <w:lang w:val="en-US"/>
              </w:rPr>
              <w:t>7.</w:t>
            </w:r>
          </w:p>
        </w:tc>
        <w:tc>
          <w:tcPr>
            <w:tcW w:w="3217" w:type="dxa"/>
          </w:tcPr>
          <w:p w14:paraId="5CD0D913" w14:textId="77777777" w:rsidR="00D22156" w:rsidRDefault="00D22156" w:rsidP="00D22156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ՀՀ տարածքային կառավարման և ենթակառուցվածքների նախարարություն</w:t>
            </w:r>
          </w:p>
          <w:p w14:paraId="667897B6" w14:textId="77777777" w:rsidR="00D22156" w:rsidRDefault="00D22156" w:rsidP="00D22156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01.08.2024</w:t>
            </w:r>
          </w:p>
          <w:p w14:paraId="054D3AAF" w14:textId="57F152C2" w:rsidR="00D22156" w:rsidRPr="00D22156" w:rsidRDefault="00D22156" w:rsidP="00D22156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ԳՍ//24690-2024</w:t>
            </w:r>
          </w:p>
        </w:tc>
        <w:tc>
          <w:tcPr>
            <w:tcW w:w="9450" w:type="dxa"/>
          </w:tcPr>
          <w:p w14:paraId="633D56DD" w14:textId="2C7D2CD0" w:rsidR="00D22156" w:rsidRPr="00953527" w:rsidRDefault="00D22156" w:rsidP="00D22156">
            <w:pPr>
              <w:widowControl w:val="0"/>
              <w:shd w:val="clear" w:color="auto" w:fill="FFFFFF"/>
              <w:ind w:right="120" w:firstLine="709"/>
              <w:jc w:val="both"/>
              <w:rPr>
                <w:rFonts w:ascii="GHEA Grapalat" w:hAnsi="GHEA Grapalat" w:cs="Times New Roman"/>
                <w:b/>
                <w:bCs/>
                <w:lang w:val="hy-AM" w:bidi="hy-AM"/>
              </w:rPr>
            </w:pPr>
            <w:r w:rsidRPr="00953527">
              <w:rPr>
                <w:rFonts w:ascii="GHEA Grapalat" w:hAnsi="GHEA Grapalat" w:cs="Sylfaen"/>
                <w:lang w:val="hy-AM"/>
              </w:rPr>
              <w:t xml:space="preserve">««ԱՊՀ մասնակից պետությունների իրավասու մարմինների կողմից միջազգային վերահսկվող մատակարարման կազմակերպման և անցկացման կարգի մասին» պայմանագրի նախագծում </w:t>
            </w:r>
            <w:r w:rsidRPr="00953527">
              <w:rPr>
                <w:rFonts w:ascii="GHEA Grapalat" w:hAnsi="GHEA Grapalat" w:cs="Times New Roman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7ED104D1" w14:textId="433A3E84" w:rsidR="00D22156" w:rsidRPr="00E56C94" w:rsidRDefault="00D22156" w:rsidP="00E56C94">
            <w:pPr>
              <w:widowControl w:val="0"/>
              <w:overflowPunct w:val="0"/>
              <w:autoSpaceDE w:val="0"/>
              <w:autoSpaceDN w:val="0"/>
              <w:adjustRightInd w:val="0"/>
              <w:ind w:firstLine="70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00" w:type="dxa"/>
          </w:tcPr>
          <w:p w14:paraId="5FCF0605" w14:textId="77777777" w:rsidR="00D22156" w:rsidRPr="00E56C94" w:rsidRDefault="00D22156" w:rsidP="00D22156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33B2BD70" w14:textId="2426DBE3" w:rsidR="00D22156" w:rsidRPr="00E56C94" w:rsidRDefault="00D22156" w:rsidP="00D22156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  <w:tr w:rsidR="00F722E1" w:rsidRPr="00D22156" w14:paraId="02374EA8" w14:textId="77777777" w:rsidTr="001353EC">
        <w:tc>
          <w:tcPr>
            <w:tcW w:w="450" w:type="dxa"/>
          </w:tcPr>
          <w:p w14:paraId="06C1AA50" w14:textId="0599234D" w:rsidR="00F722E1" w:rsidRPr="00E56C94" w:rsidRDefault="00B8617E" w:rsidP="00E56C94">
            <w:pPr>
              <w:contextualSpacing/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8</w:t>
            </w:r>
            <w:r w:rsidR="0035219F">
              <w:rPr>
                <w:rFonts w:ascii="GHEA Grapalat" w:hAnsi="GHEA Grapalat" w:cs="Times New Roman"/>
                <w:lang w:val="en-US"/>
              </w:rPr>
              <w:t>.</w:t>
            </w:r>
          </w:p>
        </w:tc>
        <w:tc>
          <w:tcPr>
            <w:tcW w:w="3217" w:type="dxa"/>
          </w:tcPr>
          <w:p w14:paraId="44B12F3A" w14:textId="0F4C0B0A" w:rsidR="00F722E1" w:rsidRPr="00E56C94" w:rsidRDefault="00F722E1" w:rsidP="00E56C94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E56C94">
              <w:rPr>
                <w:rFonts w:ascii="GHEA Grapalat" w:hAnsi="GHEA Grapalat" w:cs="Times New Roman"/>
                <w:color w:val="000000"/>
                <w:lang w:val="hy-AM"/>
              </w:rPr>
              <w:t>ՀՀ ներքին գործերի նախարարություն</w:t>
            </w:r>
          </w:p>
        </w:tc>
        <w:tc>
          <w:tcPr>
            <w:tcW w:w="9450" w:type="dxa"/>
          </w:tcPr>
          <w:p w14:paraId="114EE791" w14:textId="77777777" w:rsidR="00F722E1" w:rsidRPr="00E56C94" w:rsidRDefault="00F722E1" w:rsidP="00E56C94">
            <w:pPr>
              <w:keepNext/>
              <w:ind w:firstLine="708"/>
              <w:jc w:val="center"/>
              <w:outlineLvl w:val="0"/>
              <w:rPr>
                <w:rFonts w:ascii="GHEA Grapalat" w:hAnsi="GHEA Grapalat" w:cs="Times Armenian"/>
                <w:color w:val="000000"/>
                <w:lang w:val="hy-AM"/>
              </w:rPr>
            </w:pPr>
            <w:r w:rsidRPr="00E56C94">
              <w:rPr>
                <w:rFonts w:ascii="GHEA Grapalat" w:eastAsia="Calibri" w:hAnsi="GHEA Grapalat" w:cs="Times New Roman"/>
                <w:lang w:val="hy-AM"/>
              </w:rPr>
              <w:t>ԱՊՀ մասնակից պետությունների իրավասու մարմինների կողմից միջազգային վերահսկվող մատակարարման կազմակերպման և անցկացման կարգի մասին պայմանագրի</w:t>
            </w:r>
            <w:r w:rsidRPr="00E56C94">
              <w:rPr>
                <w:rFonts w:ascii="GHEA Grapalat" w:hAnsi="GHEA Grapalat" w:cs="Times New Roman"/>
                <w:lang w:val="hy-AM"/>
              </w:rPr>
              <w:t xml:space="preserve"> նախագծի</w:t>
            </w:r>
            <w:r w:rsidRPr="00E56C94">
              <w:rPr>
                <w:rFonts w:ascii="GHEA Grapalat" w:hAnsi="GHEA Grapalat" w:cs="Times Armenian"/>
                <w:color w:val="000000"/>
                <w:lang w:val="hy-AM"/>
              </w:rPr>
              <w:t xml:space="preserve"> վերաբերյալ դիտողություններ և առաջարկություններ չկան։</w:t>
            </w:r>
          </w:p>
          <w:p w14:paraId="64CFA51F" w14:textId="15C300F6" w:rsidR="00F722E1" w:rsidRPr="00E56C94" w:rsidRDefault="00F722E1" w:rsidP="00E56C94">
            <w:pPr>
              <w:keepNext/>
              <w:jc w:val="center"/>
              <w:outlineLvl w:val="0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ՀՀ ներքին գործերի նախարարությունը նպատակահարմար է գտնում պայմանագրի ստորագրումը</w:t>
            </w:r>
          </w:p>
        </w:tc>
        <w:tc>
          <w:tcPr>
            <w:tcW w:w="1800" w:type="dxa"/>
          </w:tcPr>
          <w:p w14:paraId="759743E0" w14:textId="77777777" w:rsidR="00F136D5" w:rsidRPr="00E56C94" w:rsidRDefault="00F136D5" w:rsidP="00F136D5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14:paraId="1A081122" w14:textId="4713D71E" w:rsidR="00F722E1" w:rsidRPr="00E56C94" w:rsidRDefault="00F136D5" w:rsidP="00F136D5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E56C94">
              <w:rPr>
                <w:rFonts w:ascii="GHEA Grapalat" w:hAnsi="GHEA Grapalat" w:cs="Times New Roman"/>
                <w:lang w:val="hy-AM"/>
              </w:rPr>
              <w:t>ի գիտություն</w:t>
            </w:r>
          </w:p>
        </w:tc>
      </w:tr>
    </w:tbl>
    <w:p w14:paraId="072DF302" w14:textId="61E55C95" w:rsidR="00DC7E1A" w:rsidRPr="00E56C94" w:rsidRDefault="00D36EC4" w:rsidP="00E56C94">
      <w:pPr>
        <w:spacing w:after="0" w:line="240" w:lineRule="auto"/>
        <w:jc w:val="center"/>
      </w:pPr>
      <w:r w:rsidRPr="00E56C94">
        <w:rPr>
          <w:rFonts w:ascii="GHEA Grapalat" w:eastAsia="Times New Roman" w:hAnsi="GHEA Grapalat" w:cs="Times New Roman"/>
          <w:b/>
          <w:lang w:val="hy-AM" w:eastAsia="ru-RU"/>
        </w:rPr>
        <w:t xml:space="preserve">                                                                                                          </w:t>
      </w:r>
      <w:r w:rsidR="00DE2D13" w:rsidRPr="00E56C94">
        <w:rPr>
          <w:rFonts w:ascii="GHEA Grapalat" w:eastAsia="Times New Roman" w:hAnsi="GHEA Grapalat" w:cs="Times New Roman"/>
          <w:b/>
          <w:lang w:val="hy-AM" w:eastAsia="ru-RU"/>
        </w:rPr>
        <w:t xml:space="preserve">    </w:t>
      </w:r>
      <w:r w:rsidRPr="00E56C94">
        <w:rPr>
          <w:rFonts w:ascii="GHEA Grapalat" w:eastAsia="Times New Roman" w:hAnsi="GHEA Grapalat" w:cs="Times New Roman"/>
          <w:b/>
          <w:lang w:val="hy-AM" w:eastAsia="ru-RU"/>
        </w:rPr>
        <w:t xml:space="preserve">   </w:t>
      </w:r>
      <w:r w:rsidRPr="00E56C94">
        <w:rPr>
          <w:rFonts w:ascii="GHEA Grapalat" w:eastAsia="Times New Roman" w:hAnsi="GHEA Grapalat" w:cs="Times New Roman"/>
          <w:b/>
          <w:lang w:val="ru-RU" w:eastAsia="ru-RU"/>
        </w:rPr>
        <w:t xml:space="preserve">ՀՀ   </w:t>
      </w:r>
      <w:r w:rsidR="00DE2D13" w:rsidRPr="00E56C94">
        <w:rPr>
          <w:rFonts w:ascii="GHEA Grapalat" w:eastAsia="Times New Roman" w:hAnsi="GHEA Grapalat" w:cs="Times New Roman"/>
          <w:b/>
          <w:lang w:val="hy-AM" w:eastAsia="ru-RU"/>
        </w:rPr>
        <w:t>ներքին գործերի նախարարություն</w:t>
      </w:r>
    </w:p>
    <w:sectPr w:rsidR="00DC7E1A" w:rsidRPr="00E56C94" w:rsidSect="00DE44F4"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23468"/>
    <w:multiLevelType w:val="hybridMultilevel"/>
    <w:tmpl w:val="6B5408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A39"/>
    <w:rsid w:val="00096EC4"/>
    <w:rsid w:val="000D70ED"/>
    <w:rsid w:val="0013204F"/>
    <w:rsid w:val="001353EC"/>
    <w:rsid w:val="0018138C"/>
    <w:rsid w:val="001E3EC5"/>
    <w:rsid w:val="002676B6"/>
    <w:rsid w:val="00304657"/>
    <w:rsid w:val="0035219F"/>
    <w:rsid w:val="004569C7"/>
    <w:rsid w:val="004E21C1"/>
    <w:rsid w:val="005145FE"/>
    <w:rsid w:val="00572E0C"/>
    <w:rsid w:val="0064470B"/>
    <w:rsid w:val="00676A0C"/>
    <w:rsid w:val="007B1CB1"/>
    <w:rsid w:val="00953527"/>
    <w:rsid w:val="00991471"/>
    <w:rsid w:val="00A1142F"/>
    <w:rsid w:val="00A13245"/>
    <w:rsid w:val="00AD77A1"/>
    <w:rsid w:val="00B551EB"/>
    <w:rsid w:val="00B8617E"/>
    <w:rsid w:val="00BC283C"/>
    <w:rsid w:val="00C0144D"/>
    <w:rsid w:val="00CD6871"/>
    <w:rsid w:val="00D03A39"/>
    <w:rsid w:val="00D22156"/>
    <w:rsid w:val="00D36EC4"/>
    <w:rsid w:val="00DC7E1A"/>
    <w:rsid w:val="00DD4BC7"/>
    <w:rsid w:val="00DE2D13"/>
    <w:rsid w:val="00DE44F4"/>
    <w:rsid w:val="00E56C94"/>
    <w:rsid w:val="00EF1719"/>
    <w:rsid w:val="00F122D5"/>
    <w:rsid w:val="00F136D5"/>
    <w:rsid w:val="00F26628"/>
    <w:rsid w:val="00F722E1"/>
    <w:rsid w:val="00FB377B"/>
    <w:rsid w:val="00FB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AE20B"/>
  <w15:chartTrackingRefBased/>
  <w15:docId w15:val="{C9015B7E-3298-4509-A5A3-60E78368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36EC4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36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1068</Words>
  <Characters>6090</Characters>
  <Application>Microsoft Office Word</Application>
  <DocSecurity>0</DocSecurity>
  <Lines>50</Lines>
  <Paragraphs>14</Paragraphs>
  <ScaleCrop>false</ScaleCrop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/>
  <dc:description/>
  <cp:lastModifiedBy>ՀՀ ոստիկանության շտաբի ՄՀՎ ԱՊՀ ԵՀՀ բաժին</cp:lastModifiedBy>
  <cp:revision>110</cp:revision>
  <cp:lastPrinted>2024-08-01T10:18:00Z</cp:lastPrinted>
  <dcterms:created xsi:type="dcterms:W3CDTF">2024-07-15T11:29:00Z</dcterms:created>
  <dcterms:modified xsi:type="dcterms:W3CDTF">2024-08-16T12:00:00Z</dcterms:modified>
</cp:coreProperties>
</file>