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174D50A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803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7803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1452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7803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127D995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0DB628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803E8" w:rsidRPr="007803E8">
              <w:rPr>
                <w:rFonts w:ascii="GHEA Grapalat" w:eastAsia="Times New Roman" w:hAnsi="GHEA Grapalat" w:cs="Times New Roman"/>
                <w:sz w:val="24"/>
                <w:szCs w:val="24"/>
              </w:rPr>
              <w:t>01/2-1/18524-2024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C44535" w14:textId="77777777" w:rsidR="007803E8" w:rsidRPr="007803E8" w:rsidRDefault="000B33DD" w:rsidP="007803E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803E8"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նախատեսվում է լրացումներ և փոփոխություն կատարել 2022 թվականի սեպտեմ</w:t>
            </w:r>
            <w:r w:rsidR="007803E8"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22-ի թիվ 1452-Ա որոշման (այսուհետ՝ Որոշում) մեջ, սակայն Նախագծի վերնա</w:t>
            </w:r>
            <w:r w:rsidR="007803E8"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գրում և նախաբանում Որոշման հերթական համարը ճիշտ չէ ներկայացված։</w:t>
            </w:r>
          </w:p>
          <w:p w14:paraId="0E9FBAD4" w14:textId="77777777" w:rsidR="007803E8" w:rsidRPr="007803E8" w:rsidRDefault="007803E8" w:rsidP="007803E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այդ, Նախա</w:t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ներառված` ԵԱՏՄ ԱՏԳ ԱԱ 8309 90 100 0 ծածկա</w:t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չափման միա</w:t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 անհրա</w:t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համատասխանեցնել ԵՏՀ խորհրդի 2021 թվա</w:t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սեպտեմբերի 14-ի թիվ 80 որոշմամբ սահման</w:t>
            </w: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միավորին։</w:t>
            </w:r>
          </w:p>
          <w:p w14:paraId="3CEF3E0C" w14:textId="7CBDC202" w:rsidR="00106E6E" w:rsidRPr="00442127" w:rsidRDefault="007803E8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03E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գտնում ենք, որ Նախագծում անհրաժեշտ է կատարել համապատասխանե փոփոխություններ։</w:t>
            </w: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8488C36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803E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CAE7CE7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803E8" w:rsidRPr="007803E8">
              <w:rPr>
                <w:rFonts w:ascii="GHEA Grapalat" w:eastAsia="Times New Roman" w:hAnsi="GHEA Grapalat" w:cs="Times New Roman"/>
                <w:sz w:val="24"/>
                <w:szCs w:val="24"/>
              </w:rPr>
              <w:t>01/3-2/55719-2024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0B9C48" w14:textId="77777777" w:rsidR="007803E8" w:rsidRPr="007803E8" w:rsidRDefault="00FD63BA" w:rsidP="007803E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803E8"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սեպտեմբերի 22-ի N 1552-Ա որոշման մեջ լրացումներ և փոփոխություն կատարելու մասին» Հայաստանի Հանրապետության կառավարության որոշման նախագծի վերաբերյալ </w:t>
            </w:r>
            <w:r w:rsidR="007803E8"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ենք,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72776B31" w14:textId="77777777" w:rsidR="007803E8" w:rsidRPr="007803E8" w:rsidRDefault="007803E8" w:rsidP="007803E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 «Խ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ԱՉԵՆ ՎԱՅՆԶ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սահմանափակ պատասխանատվությամբ ընկերությունը (ՀՎՀՀ 00215254, գրանցված 09.01.2020թ</w:t>
            </w:r>
            <w:r w:rsidRPr="007803E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-ին) գործում է հարկման հատուկ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u w:val="single"/>
                <w:lang w:val="af-ZA"/>
              </w:rPr>
              <w:t xml:space="preserve"> 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համակարգում, ըստ ներկայացրած վերջին՝ 2024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թ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վականի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հուլիս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</w:t>
            </w:r>
          </w:p>
          <w:p w14:paraId="6A582C5C" w14:textId="77777777" w:rsidR="007803E8" w:rsidRPr="007803E8" w:rsidRDefault="007803E8" w:rsidP="007803E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Միաժամանակ՝ 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28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08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7803E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803E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 դրությամբ ընկերությունը չունի հարկային մարմնի կողմից վերահսկվող եկամուտների գծով պարտավորություն:</w:t>
            </w:r>
          </w:p>
          <w:p w14:paraId="63ED152C" w14:textId="53AAC579" w:rsidR="00284962" w:rsidRPr="007803E8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EA2CEF8" w:rsidR="005B08DC" w:rsidRPr="00442127" w:rsidRDefault="0049182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4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4EFBF83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94DE1" w:rsidRPr="00E94DE1">
              <w:rPr>
                <w:rFonts w:ascii="GHEA Grapalat" w:eastAsia="Times New Roman" w:hAnsi="GHEA Grapalat" w:cs="Times New Roman"/>
                <w:sz w:val="24"/>
                <w:szCs w:val="24"/>
              </w:rPr>
              <w:t>01/27.2/34470-2024</w:t>
            </w:r>
          </w:p>
        </w:tc>
      </w:tr>
      <w:tr w:rsidR="005B08DC" w:rsidRPr="00E94DE1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7E3AE8" w14:textId="46EB065D" w:rsidR="007803E8" w:rsidRPr="007803E8" w:rsidRDefault="007803E8" w:rsidP="007803E8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Նախագծի վերնագրում և 1-ին կետում </w:t>
            </w:r>
            <w:r w:rsidRPr="007803E8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«1552»</w:t>
            </w: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թվերը անհրաժեշտ է փոխարինել </w:t>
            </w:r>
            <w:r w:rsidRPr="007803E8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«1452»</w:t>
            </w: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թվերով:</w:t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>2. Նախագծի 1-րդ կետի 2-րդ ենթակետով նախատեսվում է</w:t>
            </w: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Որոշման հավելվածի «ՀՈՒՄՔ ՈՒ ՆՅՈՒԹԵՐ» աղյուսակում լրացնել նոր 4-11-րդ կետեր, որոնց համաձայն ներդրումային ծրագրի շրջանակներում նախատեսվում է ներմուծել հավելյալ հումք և նյութեր: Միևնույն ժամանակ հարկ է նշել, որ Որոշման 2-րդ կետի 3-րդ ենթակետի համաձայն ծրագրի իրականացման համար նախատեսվում է 5 տարի ժամկետ: </w:t>
            </w: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Նշվածի համատեքստում առաջարկում ենք Նախագծով նախատեսել </w:t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հումքի և </w:t>
            </w:r>
            <w:r w:rsidRPr="007803E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(կամ) նյութերի ներմուծման հստակ ժամանակահատված՝</w:t>
            </w:r>
            <w:r w:rsidRPr="007803E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նկատի ունենալով Հայաստանի Հանրապետության կառավարության 2015 թվականի սեպտեմբերի 17-ի N 1118-Ն որոշման 3-րդ կետով հաստատված հավելվածի 12-րդ կետը համաձայն որի՝ </w:t>
            </w:r>
            <w:r w:rsidRPr="007803E8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 ներմուծման ժամանակահատվածը չի կարող գերազանցել ծրագրի իրականացման վերջնաժամկետը, իսկ </w:t>
            </w:r>
            <w:r w:rsidRPr="007803E8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հումքի և (կամ) նյութերի ներմուծման ժամանակահատվածը չի կարող գերազանցել ծրագրի իրականացման վերջնաժամկետը և լինել ավելի, քան երեք տարի,</w:t>
            </w:r>
            <w:r w:rsidRPr="007803E8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(…):</w:t>
            </w:r>
          </w:p>
          <w:p w14:paraId="7FEF3C22" w14:textId="6BA6984A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BB245A1" w14:textId="77777777" w:rsidR="00E94DE1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559B916" w:rsidR="00E94DE1" w:rsidRPr="00442127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Հ</w:t>
            </w:r>
            <w:bookmarkStart w:id="2" w:name="_GoBack"/>
            <w:bookmarkEnd w:id="2"/>
            <w:r w:rsidRPr="00E94DE1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ումքի և (կամ) նյութերի ներմուծման ժամանակահատվածը չի կարող գերազանցել ծրագրի իրականացման վերջնաժամկետը և լինել ավելի, քան երեք տարի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E94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կարգավորումը ուժի մեջ է մտել 2024 թվականին, իսկ ընկերությունը արտոնություն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E94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ստացել 2022 </w:t>
            </w:r>
            <w:r w:rsidRPr="00E94DE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թվականին, երբ հումքի ներմուծման համար  նույնպես սահմանված է եղել 5 տարին։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5A5CB3"/>
    <w:rsid w:val="005B08DC"/>
    <w:rsid w:val="005D2217"/>
    <w:rsid w:val="006343B8"/>
    <w:rsid w:val="006D775B"/>
    <w:rsid w:val="006E13AF"/>
    <w:rsid w:val="007174DF"/>
    <w:rsid w:val="0077537C"/>
    <w:rsid w:val="007803E8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dcterms:created xsi:type="dcterms:W3CDTF">2021-11-10T11:33:00Z</dcterms:created>
  <dcterms:modified xsi:type="dcterms:W3CDTF">2024-09-04T13:44:00Z</dcterms:modified>
</cp:coreProperties>
</file>