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4"/>
        <w:gridCol w:w="2665"/>
      </w:tblGrid>
      <w:tr w:rsidR="00EA7F5A" w:rsidRPr="00CD4500" w14:paraId="5F81090B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400A320A" w:rsidR="00EA7F5A" w:rsidRPr="00AC3C5B" w:rsidRDefault="00EA7F5A" w:rsidP="00546804">
            <w:pPr>
              <w:spacing w:after="0" w:line="360" w:lineRule="auto"/>
              <w:ind w:left="2400" w:right="180" w:hanging="240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աշխատանքի և սոցիալական հարցերի նախարարություն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1376510B" w:rsidR="00EA7F5A" w:rsidRPr="00CD4500" w:rsidRDefault="00CD4500" w:rsidP="00546804">
            <w:pPr>
              <w:spacing w:after="0" w:line="360" w:lineRule="auto"/>
              <w:jc w:val="center"/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02.08.20242թ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A7F5A" w:rsidRPr="00CD4500" w14:paraId="661B80C1" w14:textId="77777777" w:rsidTr="00CD4500">
        <w:trPr>
          <w:trHeight w:val="67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3D0FBC95" w:rsidR="00EA7F5A" w:rsidRPr="00AC3C5B" w:rsidRDefault="00CD4500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ՆՄ/ՄԴ/24486-2024</w:t>
            </w:r>
          </w:p>
        </w:tc>
      </w:tr>
      <w:tr w:rsidR="00E247C6" w:rsidRPr="00AC3C5B" w14:paraId="5C7CE910" w14:textId="77777777" w:rsidTr="00EE3181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CD4500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E7FA6DC" w14:textId="3EAE5E23" w:rsidR="00CE78CF" w:rsidRPr="00AC3C5B" w:rsidRDefault="00CE78CF" w:rsidP="0046295F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14:paraId="32312FDF" w14:textId="77777777" w:rsidR="00CE78CF" w:rsidRPr="00AC3C5B" w:rsidRDefault="00CE78CF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036EA559" w:rsidR="00CE78CF" w:rsidRPr="00CD4500" w:rsidRDefault="00CD4500" w:rsidP="00227667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CD4500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D450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Pr="00CD4500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D450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CD4500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CD4500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7D93C6F5" w:rsidR="00CE78CF" w:rsidRPr="00CD4500" w:rsidRDefault="00CD4500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01/9-1/16536-2024</w:t>
            </w:r>
          </w:p>
        </w:tc>
      </w:tr>
      <w:tr w:rsidR="00CE78CF" w:rsidRPr="00177586" w14:paraId="237B4130" w14:textId="77777777" w:rsidTr="00CD4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936D9" w14:textId="77777777" w:rsidR="00CD4500" w:rsidRPr="00CD4500" w:rsidRDefault="00CD4500" w:rsidP="00CD4500">
            <w:pPr>
              <w:spacing w:after="0" w:line="360" w:lineRule="auto"/>
              <w:ind w:left="105" w:right="180" w:firstLine="27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Համաձայն Նախագծի հիմնավորման՝ նշված գույքը կառուցված է եղել 1985թ.-ին և նախատեսված է եղել օգտագործել որպես բժշկական հաստատություն, սակայն ներկայումս տարածքը չի օգտագործվում։ </w:t>
            </w:r>
          </w:p>
          <w:p w14:paraId="1C9A1879" w14:textId="77777777" w:rsidR="00CD4500" w:rsidRPr="00CD4500" w:rsidRDefault="00CD4500" w:rsidP="00CD4500">
            <w:pPr>
              <w:spacing w:after="0" w:line="360" w:lineRule="auto"/>
              <w:ind w:left="105" w:right="180" w:firstLine="27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Այս կապակցությամբ հարկ ենք համարում նշել, որ նախագծի հիմնավորումներից ակնհայտ չէ, թե երբ և ինչ հիմքերով է որպես բժշկական հաստատություն կառուցված գույքն ամրացվել/հաշվառվել ՀՀ աշխատանքի և սոցիալական հարցերի նախարարության հաշվեկշռում, ինչու նշված տարածքը չի օգտագործվում որպես բժշկական հաստատություն, որն է գույքն օտարելու պատճառը և արդյոք դիտարկվել են գույքն այլ կերպ օգտագործելու՝ օրինակ՝ վարձակալությամբ տրամադրելու տարբերակը:</w:t>
            </w:r>
          </w:p>
          <w:p w14:paraId="5EA99453" w14:textId="77777777" w:rsidR="00CD4500" w:rsidRPr="00CD4500" w:rsidRDefault="00CD4500" w:rsidP="00CD4500">
            <w:pPr>
              <w:spacing w:after="0" w:line="360" w:lineRule="auto"/>
              <w:ind w:left="105" w:right="180" w:firstLine="27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Բացի այդ, հիմնավորմամբ ներկայացված չէ նաև գույքի ներկայիս վիճակի վերաբերյալ տեղեկություններ՝ այն տրամաբանությամբ, որ ներկայումս ՀՀ աշխատանքի և սոցիալական հարցերի նախարարության կողմից իրականացվում </w:t>
            </w:r>
            <w:r w:rsidRPr="00CD4500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են բնակարանային աջակցության և սոցիալական բնակարանների ապահովման մի շարք միջոցառումներ և նշված գույքը կարող է ծառայել տվյալ միջոցառումների շրջանակներում: Այդ կապակցությամբ կարևորում ենք ՀՀ աշխատանքի և սոցիալական հարցերի նախարարության դիրքորոշումը:</w:t>
            </w:r>
          </w:p>
          <w:p w14:paraId="088EC418" w14:textId="2AAC211A" w:rsidR="00CE78CF" w:rsidRPr="00CD4500" w:rsidRDefault="00CD4500" w:rsidP="00CD4500">
            <w:pPr>
              <w:spacing w:after="0" w:line="360" w:lineRule="auto"/>
              <w:ind w:left="105" w:right="180" w:firstLine="27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Ելնելով վերոգրյալից, առաջարկում ենք նախագծի քննարկմանն անդրադառնալ վերոնշյալ տեղեկատվության առկայության պարագայում, ինչպես նաև քննարկել գույքը վարձակալությամբ տրամադրելու տարբերակը: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6BC55" w14:textId="77777777" w:rsidR="00120BAF" w:rsidRDefault="00120BA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E0769B3" w14:textId="1C6B69CE" w:rsidR="00307C09" w:rsidRDefault="00120BA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Չի ընդունվել, </w:t>
            </w:r>
          </w:p>
          <w:p w14:paraId="398D2722" w14:textId="136984D0" w:rsidR="00120BAF" w:rsidRDefault="00120BA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հաշվի առնելով, որ գույքը գտնվում է ոչ բարվոք վիճակում՝ նպատակահարմար է համարվում այն ներկայացնել օտարման՝ աճուրդային եղանակով։</w:t>
            </w:r>
          </w:p>
          <w:p w14:paraId="07622B19" w14:textId="77777777" w:rsidR="00120BAF" w:rsidRDefault="00120BAF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Նախագիծը ներկայացվել է ՀՀ աշխատանքի և սոցիալական հարցերի նախարարությանը, որի վերբերյալ վերջինս տեղեկացրել է, որ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Նախագծի վերաբերյալ առաջարկություններ և դիտողություններ չունի։</w:t>
            </w:r>
          </w:p>
          <w:p w14:paraId="6B512813" w14:textId="5009C760" w:rsidR="00120BAF" w:rsidRPr="00120BAF" w:rsidRDefault="00120BAF" w:rsidP="006E7E21">
            <w:pPr>
              <w:spacing w:after="0" w:line="360" w:lineRule="auto"/>
              <w:jc w:val="center"/>
              <w:rPr>
                <w:rFonts w:ascii="Sylfaen" w:eastAsia="Microsoft JhengHei" w:hAnsi="Sylfaen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D70C3" w:rsidRPr="00525147" w14:paraId="29FD2CA4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6F4E415C" w:rsidR="00AD70C3" w:rsidRPr="00AC3C5B" w:rsidRDefault="00AD70C3" w:rsidP="0023430D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Կադաստրի </w:t>
            </w:r>
            <w:r w:rsidR="00120B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ոմիտե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2A9CE149" w:rsidR="00AD70C3" w:rsidRPr="00950535" w:rsidRDefault="00950535" w:rsidP="00A4646C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CD45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2763D560" w:rsidR="00AD70C3" w:rsidRPr="00950535" w:rsidRDefault="00950535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ՍԹ/12195-2024</w:t>
            </w:r>
          </w:p>
        </w:tc>
      </w:tr>
      <w:tr w:rsidR="00950535" w:rsidRPr="00177586" w14:paraId="221DF985" w14:textId="77777777" w:rsidTr="00F5591C">
        <w:trPr>
          <w:trHeight w:val="19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4BA56" w14:textId="125DFF66" w:rsidR="00950535" w:rsidRPr="00094EF6" w:rsidRDefault="00950535" w:rsidP="00950535">
            <w:pPr>
              <w:spacing w:after="0" w:line="360" w:lineRule="auto"/>
              <w:ind w:left="60" w:right="-6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Նախագծում նշված Կոտայքի մարզ, համայնք Աբովյան,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        </w:t>
            </w: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 Աբովյան, Հատիսի փողոց թիվ 6/29 հասցեում գտնվող անշարժ գույքի շուկայական արժեքին մոտարկված կադաստրային արժեքը կազմում է 166,929,839 ՀՀ դրամ: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5C592F3" w14:textId="77777777" w:rsidR="00950535" w:rsidRDefault="00950535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1D4CF3" w14:textId="67BDA374" w:rsidR="00950535" w:rsidRPr="00094EF6" w:rsidRDefault="00120BAF" w:rsidP="006E3C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1775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2-րդ կետի                             3</w:t>
            </w:r>
            <w:r w:rsidR="00177586" w:rsidRPr="001775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)-</w:t>
            </w:r>
            <w:r w:rsidR="001775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րդ ենթակետը  խմբագրվել է։</w:t>
            </w:r>
          </w:p>
        </w:tc>
      </w:tr>
      <w:tr w:rsidR="00E247C6" w:rsidRPr="00E247C6" w14:paraId="41039087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69E11608" w14:textId="3F951CD3" w:rsidR="00E247C6" w:rsidRPr="00CD4500" w:rsidRDefault="00CD4500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Theme="minorHAnsi" w:eastAsia="Microsoft JhengHei" w:hAnsiTheme="minorHAnsi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2707396"/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4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7B171EBF" w14:textId="08D7D1D8" w:rsidR="00E247C6" w:rsidRPr="00120BAF" w:rsidRDefault="00950535" w:rsidP="00373404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20BAF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23</w:t>
            </w:r>
            <w:r w:rsidRPr="00120BA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20BA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120BA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20BA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120BA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247C6" w:rsidRPr="00E247C6" w14:paraId="18516561" w14:textId="77777777" w:rsidTr="00CD4500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5ADDF70B" w14:textId="4A46353B" w:rsidR="00E247C6" w:rsidRPr="00E247C6" w:rsidRDefault="00E247C6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5B4421" w14:textId="382E3283" w:rsidR="00E247C6" w:rsidRPr="00E247C6" w:rsidRDefault="00950535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թիվ ԳՍ//23535</w:t>
            </w:r>
          </w:p>
        </w:tc>
      </w:tr>
      <w:tr w:rsidR="00E247C6" w:rsidRPr="00177586" w14:paraId="04B97351" w14:textId="77777777" w:rsidTr="0004030D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05F202" w14:textId="4CB0AE62" w:rsidR="00CD4500" w:rsidRPr="00950535" w:rsidRDefault="00CD4500" w:rsidP="009505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Նախագիծը 2</w:t>
            </w:r>
            <w:r w:rsidR="00950535"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950535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գրությամբ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դիրքորոշում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ստանալու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նպատակով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ներկայացվել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50535"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առողջապահության նախարարություն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սակայն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վերջինս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մինչ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օրս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չի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ներկայացրել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իր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կարծիքը։</w:t>
            </w:r>
          </w:p>
          <w:p w14:paraId="6F21F12B" w14:textId="77777777" w:rsidR="00CD4500" w:rsidRPr="00950535" w:rsidRDefault="00CD4500" w:rsidP="009505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14:paraId="05E6DD03" w14:textId="3E95C2C6" w:rsidR="00E247C6" w:rsidRPr="00E247C6" w:rsidRDefault="00CD4500" w:rsidP="009505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 վերոնշյալը՝ Նախագիծը ներկայացվում է ՀՀ կառավարության քննարկմանը՝ առանց ՀՀ </w:t>
            </w:r>
            <w:r w:rsidR="00950535"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առողջապահության նախարարության </w:t>
            </w:r>
            <w:r w:rsidRPr="0095053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դիրքորոշման։</w:t>
            </w:r>
          </w:p>
        </w:tc>
      </w:tr>
      <w:bookmarkEnd w:id="0"/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6295F"/>
    <w:rsid w:val="004A6DA6"/>
    <w:rsid w:val="004B36D6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36474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61653"/>
    <w:rsid w:val="00D70B2F"/>
    <w:rsid w:val="00DA2B19"/>
    <w:rsid w:val="00DB6244"/>
    <w:rsid w:val="00DE3404"/>
    <w:rsid w:val="00DF5AD9"/>
    <w:rsid w:val="00E247C6"/>
    <w:rsid w:val="00EA7F5A"/>
    <w:rsid w:val="00EC3D65"/>
    <w:rsid w:val="00F25B5C"/>
    <w:rsid w:val="00F55FAC"/>
    <w:rsid w:val="00F56DA9"/>
    <w:rsid w:val="00F82829"/>
    <w:rsid w:val="00F90880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https://mul2-spm.gov.am/tasks/429197/oneclick/ampopatert.docx?token=39813df4582c2a4f2e5cbab7d8bc61a1</cp:keywords>
  <dc:description/>
  <cp:lastModifiedBy>User</cp:lastModifiedBy>
  <cp:revision>89</cp:revision>
  <dcterms:created xsi:type="dcterms:W3CDTF">2021-11-11T07:52:00Z</dcterms:created>
  <dcterms:modified xsi:type="dcterms:W3CDTF">2024-09-05T13:00:00Z</dcterms:modified>
</cp:coreProperties>
</file>