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4242CB" w:rsidRPr="004242CB" w:rsidRDefault="004242CB" w:rsidP="004242CB">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 xml:space="preserve">«ՀԱՅԱՍՏԱՆԻ ՀԱՆՐԱՊԵՏՈՒԹՅԱՆ </w:t>
      </w:r>
      <w:r w:rsidRPr="004242CB">
        <w:rPr>
          <w:rStyle w:val="Strong"/>
          <w:rFonts w:ascii="GHEA Grapalat" w:hAnsi="GHEA Grapalat"/>
          <w:color w:val="000000"/>
          <w:lang w:val="hy-AM"/>
        </w:rPr>
        <w:t>2024</w:t>
      </w:r>
      <w:r>
        <w:rPr>
          <w:rStyle w:val="Strong"/>
          <w:rFonts w:ascii="GHEA Grapalat" w:hAnsi="GHEA Grapalat"/>
          <w:color w:val="000000"/>
          <w:lang w:val="hy-AM"/>
        </w:rPr>
        <w:t xml:space="preserve"> ԹՎԱԿԱՆԻ ՊԵՏԱԿԱՆ ԲՅՈՒՋԵԻ ՄԱՍԻՆ» ՕՐԵՆՔՈՒՄ ՎԵՐԱԲԱՇԽՈՒՄ </w:t>
      </w:r>
      <w:r w:rsidRPr="004242CB">
        <w:rPr>
          <w:rStyle w:val="Strong"/>
          <w:rFonts w:ascii="GHEA Grapalat" w:hAnsi="GHEA Grapalat"/>
          <w:color w:val="000000"/>
          <w:lang w:val="hy-AM"/>
        </w:rPr>
        <w:t xml:space="preserve"> </w:t>
      </w:r>
      <w:r>
        <w:rPr>
          <w:rStyle w:val="Strong"/>
          <w:rFonts w:ascii="GHEA Grapalat" w:hAnsi="GHEA Grapalat"/>
          <w:color w:val="000000"/>
          <w:lang w:val="hy-AM"/>
        </w:rPr>
        <w:t>ԵՎ  ՀԱՅԱՍՏԱՆԻ ՀԱՆՐԱՊԵՏՈՒԹՅԱՆ ԿԱՌԱՎԱՐՈՒԹՅԱՆ 2023 ԹՎԱԿԱՆԻ ԴԵԿՏԵՄԲԵՐԻ 2</w:t>
      </w:r>
      <w:r w:rsidRPr="004242CB">
        <w:rPr>
          <w:rStyle w:val="Strong"/>
          <w:rFonts w:ascii="GHEA Grapalat" w:hAnsi="GHEA Grapalat"/>
          <w:color w:val="000000"/>
          <w:lang w:val="hy-AM"/>
        </w:rPr>
        <w:t>8</w:t>
      </w:r>
      <w:r>
        <w:rPr>
          <w:rStyle w:val="Strong"/>
          <w:rFonts w:ascii="GHEA Grapalat" w:hAnsi="GHEA Grapalat"/>
          <w:color w:val="000000"/>
          <w:lang w:val="hy-AM"/>
        </w:rPr>
        <w:t>-Ի N 2323-Ն ՈՐՈՇՄԱՆ ՄԵՋ ՓՈՓՈԽՈՒԹՅՈՒՆ</w:t>
      </w:r>
      <w:r w:rsidRPr="004242CB">
        <w:rPr>
          <w:rStyle w:val="Strong"/>
          <w:rFonts w:ascii="GHEA Grapalat" w:hAnsi="GHEA Grapalat"/>
          <w:color w:val="000000"/>
          <w:lang w:val="hy-AM"/>
        </w:rPr>
        <w:t>ՆԵՐ</w:t>
      </w:r>
      <w:r>
        <w:rPr>
          <w:rStyle w:val="Strong"/>
          <w:rFonts w:ascii="GHEA Grapalat" w:hAnsi="GHEA Grapalat"/>
          <w:color w:val="000000"/>
          <w:lang w:val="hy-AM"/>
        </w:rPr>
        <w:t xml:space="preserve"> ԵՎ ԼՐԱՑՈՒՄՆԵՐ ԿԱՏԱՐԵԼՈՒ ՄԱՍԻՆ</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1D6304" w:rsidP="008240AD">
            <w:pPr>
              <w:tabs>
                <w:tab w:val="left" w:pos="9270"/>
              </w:tabs>
              <w:rPr>
                <w:rFonts w:ascii="GHEA Grapalat" w:hAnsi="GHEA Grapalat"/>
                <w:b/>
                <w:sz w:val="24"/>
                <w:szCs w:val="24"/>
              </w:rPr>
            </w:pPr>
            <w:r>
              <w:rPr>
                <w:rFonts w:ascii="GHEA Grapalat" w:hAnsi="GHEA Grapalat"/>
                <w:b/>
                <w:sz w:val="24"/>
                <w:szCs w:val="24"/>
              </w:rPr>
              <w:t>09</w:t>
            </w:r>
            <w:r w:rsidR="00F978BF" w:rsidRPr="00633F61">
              <w:rPr>
                <w:rFonts w:ascii="GHEA Grapalat" w:hAnsi="GHEA Grapalat"/>
                <w:b/>
                <w:sz w:val="24"/>
                <w:szCs w:val="24"/>
              </w:rPr>
              <w:t>.</w:t>
            </w:r>
            <w:r w:rsidR="004B3004" w:rsidRPr="00633F61">
              <w:rPr>
                <w:rFonts w:ascii="GHEA Grapalat" w:hAnsi="GHEA Grapalat"/>
                <w:b/>
                <w:sz w:val="24"/>
                <w:szCs w:val="24"/>
                <w:lang w:val="ru-RU"/>
              </w:rPr>
              <w:t>0</w:t>
            </w:r>
            <w:r>
              <w:rPr>
                <w:rFonts w:ascii="GHEA Grapalat" w:hAnsi="GHEA Grapalat"/>
                <w:b/>
                <w:sz w:val="24"/>
                <w:szCs w:val="24"/>
              </w:rPr>
              <w:t>9</w:t>
            </w:r>
            <w:r w:rsidR="00082FE0" w:rsidRPr="00633F61">
              <w:rPr>
                <w:rFonts w:ascii="GHEA Grapalat" w:hAnsi="GHEA Grapalat"/>
                <w:b/>
                <w:sz w:val="24"/>
                <w:szCs w:val="24"/>
              </w:rPr>
              <w:t>.2023</w:t>
            </w:r>
          </w:p>
          <w:p w:rsidR="004B3004" w:rsidRPr="001D6304" w:rsidRDefault="00566FB3" w:rsidP="004B3004">
            <w:pPr>
              <w:shd w:val="clear" w:color="auto" w:fill="FFFFFF"/>
              <w:rPr>
                <w:rFonts w:ascii="GHEA Grapalat" w:eastAsia="Times New Roman" w:hAnsi="GHEA Grapalat" w:cs="Times New Roman"/>
                <w:b/>
                <w:color w:val="000000"/>
                <w:sz w:val="24"/>
                <w:szCs w:val="24"/>
              </w:rPr>
            </w:pPr>
            <w:r w:rsidRPr="00633F61">
              <w:rPr>
                <w:rFonts w:ascii="GHEA Grapalat" w:hAnsi="GHEA Grapalat"/>
                <w:b/>
                <w:sz w:val="24"/>
                <w:szCs w:val="24"/>
              </w:rPr>
              <w:t xml:space="preserve">N </w:t>
            </w:r>
            <w:r w:rsidR="001D6304" w:rsidRPr="001D6304">
              <w:rPr>
                <w:rFonts w:ascii="GHEA Grapalat" w:hAnsi="GHEA Grapalat"/>
                <w:b/>
                <w:color w:val="000000"/>
                <w:sz w:val="24"/>
                <w:szCs w:val="24"/>
                <w:shd w:val="clear" w:color="auto" w:fill="FFFFFF"/>
              </w:rPr>
              <w:t>01/34-2/18423-2024</w:t>
            </w:r>
          </w:p>
          <w:p w:rsidR="0095260D" w:rsidRPr="00C74CB1" w:rsidRDefault="0095260D" w:rsidP="008240AD">
            <w:pPr>
              <w:tabs>
                <w:tab w:val="left" w:pos="9270"/>
              </w:tabs>
              <w:jc w:val="both"/>
              <w:rPr>
                <w:rFonts w:ascii="GHEA Grapalat" w:hAnsi="GHEA Grapalat"/>
              </w:rPr>
            </w:pPr>
          </w:p>
        </w:tc>
      </w:tr>
      <w:tr w:rsidR="008D2B23" w:rsidRPr="00AB25C0" w:rsidTr="00A54CCF">
        <w:trPr>
          <w:trHeight w:val="1522"/>
          <w:jc w:val="center"/>
        </w:trPr>
        <w:tc>
          <w:tcPr>
            <w:tcW w:w="7651" w:type="dxa"/>
          </w:tcPr>
          <w:p w:rsidR="001D6304" w:rsidRDefault="001D6304" w:rsidP="001D6304">
            <w:pPr>
              <w:spacing w:line="276"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Ուսումնասիրելով </w:t>
            </w:r>
            <w:r w:rsidRPr="00E317BE">
              <w:rPr>
                <w:rFonts w:ascii="GHEA Grapalat" w:eastAsia="Times New Roman" w:hAnsi="GHEA Grapalat" w:cs="Times New Roman"/>
                <w:sz w:val="24"/>
                <w:szCs w:val="24"/>
                <w:lang w:val="hy-AM"/>
              </w:rPr>
              <w:t>Ձեր 19.08.2024թ. N ՆՄ/ԱՄ-2/26055-2024 գրությամբ ներկայացված ««Հայաստանի Հանրապետության 2024 թվականի պետական բյուջեի մասին» օրենքում վերաբաշխում և Հայաստանի Հանրապետության կառավարության 2023 թվականի դեկտեմբերի 28-ի N 2323-</w:t>
            </w:r>
            <w:r w:rsidRPr="00E317BE">
              <w:rPr>
                <w:rFonts w:eastAsia="Times New Roman" w:cs="Calibri"/>
                <w:sz w:val="24"/>
                <w:szCs w:val="24"/>
                <w:lang w:val="hy-AM"/>
              </w:rPr>
              <w:t> </w:t>
            </w:r>
            <w:r w:rsidRPr="00E317BE">
              <w:rPr>
                <w:rFonts w:ascii="GHEA Grapalat" w:eastAsia="Times New Roman" w:hAnsi="GHEA Grapalat" w:cs="Times New Roman"/>
                <w:sz w:val="24"/>
                <w:szCs w:val="24"/>
                <w:lang w:val="hy-AM"/>
              </w:rPr>
              <w:t>Ն որոշման մեջ փոփոխություններ և լրացումներ կատարելու մասին»» ՀՀ</w:t>
            </w:r>
            <w:r w:rsidRPr="00E317BE">
              <w:rPr>
                <w:rFonts w:eastAsia="Times New Roman" w:cs="Calibri"/>
                <w:sz w:val="24"/>
                <w:szCs w:val="24"/>
                <w:lang w:val="hy-AM"/>
              </w:rPr>
              <w:t> </w:t>
            </w:r>
            <w:r w:rsidRPr="00E317BE">
              <w:rPr>
                <w:rFonts w:ascii="GHEA Grapalat" w:eastAsia="Times New Roman" w:hAnsi="GHEA Grapalat" w:cs="Times New Roman"/>
                <w:sz w:val="24"/>
                <w:szCs w:val="24"/>
                <w:lang w:val="hy-AM"/>
              </w:rPr>
              <w:t>կառավարության որոշման նախագ</w:t>
            </w:r>
            <w:r>
              <w:rPr>
                <w:rFonts w:ascii="GHEA Grapalat" w:eastAsia="Times New Roman" w:hAnsi="GHEA Grapalat" w:cs="Times New Roman"/>
                <w:sz w:val="24"/>
                <w:szCs w:val="24"/>
                <w:lang w:val="hy-AM"/>
              </w:rPr>
              <w:t>ի</w:t>
            </w:r>
            <w:r w:rsidRPr="00E317BE">
              <w:rPr>
                <w:rFonts w:ascii="GHEA Grapalat" w:eastAsia="Times New Roman" w:hAnsi="GHEA Grapalat" w:cs="Times New Roman"/>
                <w:sz w:val="24"/>
                <w:szCs w:val="24"/>
                <w:lang w:val="hy-AM"/>
              </w:rPr>
              <w:t>ծ</w:t>
            </w:r>
            <w:r>
              <w:rPr>
                <w:rFonts w:ascii="GHEA Grapalat" w:eastAsia="Times New Roman" w:hAnsi="GHEA Grapalat" w:cs="Times New Roman"/>
                <w:sz w:val="24"/>
                <w:szCs w:val="24"/>
                <w:lang w:val="hy-AM"/>
              </w:rPr>
              <w:t>ը</w:t>
            </w:r>
            <w:r w:rsidRPr="00E317BE">
              <w:rPr>
                <w:rFonts w:ascii="GHEA Grapalat" w:eastAsia="Times New Roman" w:hAnsi="GHEA Grapalat" w:cs="Times New Roman"/>
                <w:sz w:val="24"/>
                <w:szCs w:val="24"/>
                <w:lang w:val="hy-AM"/>
              </w:rPr>
              <w:t xml:space="preserve"> </w:t>
            </w:r>
            <w:r w:rsidRPr="00E317BE">
              <w:rPr>
                <w:rFonts w:ascii="GHEA Grapalat" w:hAnsi="GHEA Grapalat"/>
                <w:sz w:val="24"/>
                <w:szCs w:val="24"/>
                <w:lang w:val="hy-AM"/>
              </w:rPr>
              <w:t>(այսուհետ՝ Նախագիծ)</w:t>
            </w:r>
            <w:r w:rsidRPr="004D7C5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որով առաջարկվում է 2024թ.-ի պետական բյուջեով նախատեսված </w:t>
            </w:r>
            <w:r w:rsidRPr="00947713">
              <w:rPr>
                <w:rFonts w:ascii="GHEA Grapalat" w:eastAsia="Times New Roman" w:hAnsi="GHEA Grapalat" w:cs="Times New Roman"/>
                <w:sz w:val="24"/>
                <w:szCs w:val="24"/>
                <w:lang w:val="hy-AM"/>
              </w:rPr>
              <w:t>«10</w:t>
            </w:r>
            <w:r w:rsidRPr="00894A1D">
              <w:rPr>
                <w:rFonts w:ascii="GHEA Grapalat" w:eastAsia="Times New Roman" w:hAnsi="GHEA Grapalat" w:cs="Times New Roman"/>
                <w:sz w:val="24"/>
                <w:szCs w:val="24"/>
                <w:lang w:val="hy-AM"/>
              </w:rPr>
              <w:t>68</w:t>
            </w:r>
            <w:r w:rsidRPr="00947713">
              <w:rPr>
                <w:rFonts w:ascii="GHEA Grapalat" w:eastAsia="Times New Roman" w:hAnsi="GHEA Grapalat" w:cs="Times New Roman"/>
                <w:sz w:val="24"/>
                <w:szCs w:val="24"/>
                <w:lang w:val="hy-AM"/>
              </w:rPr>
              <w:t xml:space="preserve">. </w:t>
            </w:r>
            <w:r w:rsidRPr="00894A1D">
              <w:rPr>
                <w:rFonts w:ascii="GHEA Grapalat" w:eastAsia="Times New Roman" w:hAnsi="GHEA Grapalat" w:cs="Times New Roman"/>
                <w:sz w:val="24"/>
                <w:szCs w:val="24"/>
                <w:lang w:val="hy-AM"/>
              </w:rPr>
              <w:t>Ժողովրդագրական վիճակի բարելավում»</w:t>
            </w:r>
            <w:r w:rsidRPr="00947713">
              <w:rPr>
                <w:rFonts w:ascii="GHEA Grapalat" w:eastAsia="Times New Roman" w:hAnsi="GHEA Grapalat" w:cs="Times New Roman"/>
                <w:sz w:val="24"/>
                <w:szCs w:val="24"/>
                <w:lang w:val="hy-AM"/>
              </w:rPr>
              <w:t xml:space="preserve"> ծրագրի</w:t>
            </w:r>
            <w:r>
              <w:rPr>
                <w:rFonts w:ascii="GHEA Grapalat" w:eastAsia="Times New Roman" w:hAnsi="GHEA Grapalat" w:cs="Times New Roman"/>
                <w:sz w:val="24"/>
                <w:szCs w:val="24"/>
                <w:lang w:val="hy-AM"/>
              </w:rPr>
              <w:t xml:space="preserve"> միջոցառումների շրջանակներում կատարել 450</w:t>
            </w:r>
            <w:r w:rsidRPr="004A22E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Pr="004A22E4">
              <w:rPr>
                <w:rFonts w:ascii="GHEA Grapalat" w:eastAsia="Times New Roman" w:hAnsi="GHEA Grapalat" w:cs="Times New Roman"/>
                <w:sz w:val="24"/>
                <w:szCs w:val="24"/>
                <w:lang w:val="hy-AM"/>
              </w:rPr>
              <w:t xml:space="preserve"> մլն դրամ</w:t>
            </w:r>
            <w:r>
              <w:rPr>
                <w:rFonts w:ascii="GHEA Grapalat" w:eastAsia="Times New Roman" w:hAnsi="GHEA Grapalat" w:cs="Times New Roman"/>
                <w:sz w:val="24"/>
                <w:szCs w:val="24"/>
                <w:lang w:val="hy-AM"/>
              </w:rPr>
              <w:t xml:space="preserve">ի </w:t>
            </w:r>
            <w:r w:rsidRPr="00CA703D">
              <w:rPr>
                <w:rFonts w:ascii="GHEA Grapalat" w:eastAsia="Times New Roman" w:hAnsi="GHEA Grapalat" w:cs="Times New Roman"/>
                <w:sz w:val="24"/>
                <w:szCs w:val="24"/>
                <w:lang w:val="hy-AM"/>
              </w:rPr>
              <w:t>չափով վերաբաշխում՝ հայտնում ենք հետևյալը.</w:t>
            </w:r>
          </w:p>
          <w:p w:rsidR="001D6304" w:rsidRDefault="001D6304" w:rsidP="001D6304">
            <w:pPr>
              <w:spacing w:line="276" w:lineRule="auto"/>
              <w:ind w:firstLine="567"/>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Նախագծի հիմնավորմամբ, </w:t>
            </w:r>
            <w:r w:rsidRPr="00CA703D">
              <w:rPr>
                <w:rFonts w:ascii="GHEA Grapalat" w:eastAsia="Times New Roman" w:hAnsi="GHEA Grapalat" w:cs="Times New Roman"/>
                <w:sz w:val="24"/>
                <w:szCs w:val="24"/>
                <w:lang w:val="hy-AM"/>
              </w:rPr>
              <w:t>450.0 մլն</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դրամը </w:t>
            </w:r>
            <w:r w:rsidRPr="00894A1D">
              <w:rPr>
                <w:rFonts w:ascii="GHEA Grapalat" w:eastAsia="Times New Roman" w:hAnsi="GHEA Grapalat" w:cs="Times New Roman"/>
                <w:sz w:val="24"/>
                <w:szCs w:val="24"/>
                <w:lang w:val="hy-AM"/>
              </w:rPr>
              <w:t>նախատեսվում է</w:t>
            </w:r>
            <w:r>
              <w:rPr>
                <w:rFonts w:ascii="GHEA Grapalat" w:eastAsia="Times New Roman" w:hAnsi="GHEA Grapalat" w:cs="Times New Roman"/>
                <w:sz w:val="24"/>
                <w:szCs w:val="24"/>
                <w:lang w:val="hy-AM"/>
              </w:rPr>
              <w:t xml:space="preserve"> </w:t>
            </w:r>
            <w:r w:rsidRPr="00894A1D">
              <w:rPr>
                <w:rFonts w:ascii="GHEA Grapalat" w:eastAsia="Times New Roman" w:hAnsi="GHEA Grapalat" w:cs="Times New Roman"/>
                <w:sz w:val="24"/>
                <w:szCs w:val="24"/>
                <w:lang w:val="hy-AM"/>
              </w:rPr>
              <w:t>վերաբաշխմա</w:t>
            </w:r>
            <w:r>
              <w:rPr>
                <w:rFonts w:ascii="GHEA Grapalat" w:eastAsia="Times New Roman" w:hAnsi="GHEA Grapalat" w:cs="Times New Roman"/>
                <w:sz w:val="24"/>
                <w:szCs w:val="24"/>
                <w:lang w:val="hy-AM"/>
              </w:rPr>
              <w:t>մբ</w:t>
            </w:r>
            <w:r w:rsidRPr="00894A1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հատկացնել </w:t>
            </w:r>
            <w:r w:rsidRPr="004A22E4">
              <w:rPr>
                <w:rFonts w:ascii="GHEA Grapalat" w:eastAsia="Times New Roman" w:hAnsi="GHEA Grapalat" w:cs="Times New Roman"/>
                <w:sz w:val="24"/>
                <w:szCs w:val="24"/>
                <w:lang w:val="hy-AM"/>
              </w:rPr>
              <w:t>«12003. Երեխա ունեցող ընտանիքների բնակարանային ապահովման աջակցություն» միջոցառմանը</w:t>
            </w:r>
            <w:r>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w:t>
            </w:r>
            <w:r w:rsidRPr="00CA703D">
              <w:rPr>
                <w:rFonts w:ascii="GHEA Grapalat" w:eastAsia="Times New Roman" w:hAnsi="GHEA Grapalat" w:cs="Times New Roman"/>
                <w:sz w:val="24"/>
                <w:szCs w:val="24"/>
                <w:lang w:val="hy-AM"/>
              </w:rPr>
              <w:t>12002. Երեխայի ծննդյան միանվագ նպաստ</w:t>
            </w:r>
            <w:r w:rsidRPr="00894A1D">
              <w:rPr>
                <w:rFonts w:ascii="GHEA Grapalat" w:eastAsia="Times New Roman" w:hAnsi="GHEA Grapalat" w:cs="Times New Roman"/>
                <w:sz w:val="24"/>
                <w:szCs w:val="24"/>
                <w:lang w:val="hy-AM"/>
              </w:rPr>
              <w:t>» միջոցառման ֆինանսական միջոցների հաշվին</w:t>
            </w:r>
            <w:r w:rsidRPr="0055539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հիմք ընդունելով այդ միջոցառման գծով տվյալ ժամանակահատվածի փաստացի ցուցանիշները, որի հիման վրա Նախագծի հավելվածներում, արդյունքային ցուցանիշների գծով, պակասեցվել է 1500 շահառու</w:t>
            </w:r>
            <w:r w:rsidRPr="0055539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Սակայն հիմնավորմամբ </w:t>
            </w:r>
            <w:r w:rsidRPr="00E317BE">
              <w:rPr>
                <w:rFonts w:ascii="GHEA Grapalat" w:hAnsi="GHEA Grapalat"/>
                <w:sz w:val="24"/>
                <w:szCs w:val="24"/>
                <w:lang w:val="hy-AM"/>
              </w:rPr>
              <w:t>ներկայաց</w:t>
            </w:r>
            <w:r>
              <w:rPr>
                <w:rFonts w:ascii="GHEA Grapalat" w:hAnsi="GHEA Grapalat"/>
                <w:sz w:val="24"/>
                <w:szCs w:val="24"/>
                <w:lang w:val="hy-AM"/>
              </w:rPr>
              <w:t xml:space="preserve">ված չէ </w:t>
            </w:r>
            <w:r w:rsidRPr="00E317BE">
              <w:rPr>
                <w:rFonts w:ascii="GHEA Grapalat" w:hAnsi="GHEA Grapalat"/>
                <w:sz w:val="24"/>
                <w:szCs w:val="24"/>
                <w:lang w:val="hy-AM"/>
              </w:rPr>
              <w:t>միջոցառումների գծով արձանագրված տնտեսումների պատճառների</w:t>
            </w:r>
            <w:r>
              <w:rPr>
                <w:rFonts w:ascii="GHEA Grapalat" w:hAnsi="GHEA Grapalat"/>
                <w:sz w:val="24"/>
                <w:szCs w:val="24"/>
                <w:lang w:val="hy-AM"/>
              </w:rPr>
              <w:t>, ինչպես նա</w:t>
            </w:r>
            <w:r w:rsidRPr="00E317BE">
              <w:rPr>
                <w:rFonts w:ascii="GHEA Grapalat" w:hAnsi="GHEA Grapalat"/>
                <w:sz w:val="24"/>
                <w:szCs w:val="24"/>
                <w:lang w:val="hy-AM"/>
              </w:rPr>
              <w:t>և հետագայում՝ դրանց ծավալների հնարավոր փոփոխությունների գծով կանխատեսումներ</w:t>
            </w:r>
            <w:r>
              <w:rPr>
                <w:rFonts w:ascii="GHEA Grapalat" w:hAnsi="GHEA Grapalat"/>
                <w:sz w:val="24"/>
                <w:szCs w:val="24"/>
                <w:lang w:val="hy-AM"/>
              </w:rPr>
              <w:t>ի վերաբերյալ տեղեկատվությունը</w:t>
            </w:r>
            <w:r w:rsidRPr="00E317BE">
              <w:rPr>
                <w:rFonts w:ascii="GHEA Grapalat" w:hAnsi="GHEA Grapalat"/>
                <w:sz w:val="24"/>
                <w:szCs w:val="24"/>
                <w:lang w:val="hy-AM"/>
              </w:rPr>
              <w:t>:</w:t>
            </w:r>
          </w:p>
          <w:p w:rsidR="001D6304" w:rsidRDefault="001D6304" w:rsidP="001D6304">
            <w:pPr>
              <w:spacing w:line="276"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w:t>
            </w:r>
            <w:r w:rsidRPr="001E3FBF">
              <w:rPr>
                <w:rFonts w:ascii="GHEA Grapalat" w:eastAsia="Times New Roman" w:hAnsi="GHEA Grapalat" w:cs="Times New Roman"/>
                <w:sz w:val="24"/>
                <w:szCs w:val="24"/>
                <w:lang w:val="hy-AM"/>
              </w:rPr>
              <w:t>ախագծ</w:t>
            </w:r>
            <w:r>
              <w:rPr>
                <w:rFonts w:ascii="GHEA Grapalat" w:eastAsia="Times New Roman" w:hAnsi="GHEA Grapalat" w:cs="Times New Roman"/>
                <w:sz w:val="24"/>
                <w:szCs w:val="24"/>
                <w:lang w:val="hy-AM"/>
              </w:rPr>
              <w:t xml:space="preserve">ի նպատակը </w:t>
            </w:r>
            <w:r w:rsidRPr="00EC1697">
              <w:rPr>
                <w:rFonts w:ascii="GHEA Grapalat" w:eastAsia="Times New Roman" w:hAnsi="GHEA Grapalat" w:cs="Times New Roman"/>
                <w:sz w:val="24"/>
                <w:szCs w:val="24"/>
                <w:lang w:val="hy-AM"/>
              </w:rPr>
              <w:t>ՀՀ կառավարության 14.05.2020թ. N 968-Լ որոշմամբ հաստատված երեխա ունեցող ընտանիքների բնակարանային ապահովության պետական աջա</w:t>
            </w:r>
            <w:r>
              <w:rPr>
                <w:rFonts w:ascii="GHEA Grapalat" w:eastAsia="Times New Roman" w:hAnsi="GHEA Grapalat" w:cs="Times New Roman"/>
                <w:sz w:val="24"/>
                <w:szCs w:val="24"/>
                <w:lang w:val="hy-AM"/>
              </w:rPr>
              <w:t xml:space="preserve">կցության 2024-2026թթ. ծրագրերի </w:t>
            </w:r>
            <w:r w:rsidRPr="008C5D8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Ծրագիր</w:t>
            </w:r>
            <w:r w:rsidRPr="008C5D8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շրջանակներում </w:t>
            </w:r>
            <w:r w:rsidRPr="00AA1E18">
              <w:rPr>
                <w:rFonts w:ascii="GHEA Grapalat" w:eastAsia="Times New Roman" w:hAnsi="GHEA Grapalat" w:cs="Times New Roman"/>
                <w:sz w:val="24"/>
                <w:szCs w:val="24"/>
                <w:lang w:val="hy-AM"/>
              </w:rPr>
              <w:t xml:space="preserve">սահմանված </w:t>
            </w:r>
            <w:r w:rsidRPr="00C67E59">
              <w:rPr>
                <w:rFonts w:ascii="GHEA Grapalat" w:eastAsia="Times New Roman" w:hAnsi="GHEA Grapalat" w:cs="Times New Roman"/>
                <w:sz w:val="24"/>
                <w:szCs w:val="24"/>
                <w:lang w:val="hy-AM"/>
              </w:rPr>
              <w:t xml:space="preserve">աջակցության տրամադրման գործընթացի </w:t>
            </w:r>
            <w:r>
              <w:rPr>
                <w:rFonts w:ascii="GHEA Grapalat" w:eastAsia="Times New Roman" w:hAnsi="GHEA Grapalat" w:cs="Times New Roman"/>
                <w:sz w:val="24"/>
                <w:szCs w:val="24"/>
                <w:lang w:val="hy-AM"/>
              </w:rPr>
              <w:t xml:space="preserve">անխափան </w:t>
            </w:r>
            <w:r w:rsidRPr="00C67E59">
              <w:rPr>
                <w:rFonts w:ascii="GHEA Grapalat" w:eastAsia="Times New Roman" w:hAnsi="GHEA Grapalat" w:cs="Times New Roman"/>
                <w:sz w:val="24"/>
                <w:szCs w:val="24"/>
                <w:lang w:val="hy-AM"/>
              </w:rPr>
              <w:lastRenderedPageBreak/>
              <w:t>ապահովումն է՝</w:t>
            </w:r>
            <w:r>
              <w:rPr>
                <w:rFonts w:ascii="GHEA Grapalat" w:eastAsia="Times New Roman" w:hAnsi="GHEA Grapalat" w:cs="Times New Roman"/>
                <w:sz w:val="24"/>
                <w:szCs w:val="24"/>
                <w:lang w:val="hy-AM"/>
              </w:rPr>
              <w:t xml:space="preserve"> </w:t>
            </w:r>
            <w:r w:rsidRPr="00EC1697">
              <w:rPr>
                <w:rFonts w:ascii="GHEA Grapalat" w:eastAsia="Times New Roman" w:hAnsi="GHEA Grapalat" w:cs="Times New Roman"/>
                <w:sz w:val="24"/>
                <w:szCs w:val="24"/>
                <w:lang w:val="hy-AM"/>
              </w:rPr>
              <w:t>վերոնշյալ որոշմամբ սահմանված ընթացակարգերի</w:t>
            </w:r>
            <w:r>
              <w:rPr>
                <w:rFonts w:ascii="GHEA Grapalat" w:eastAsia="Times New Roman" w:hAnsi="GHEA Grapalat" w:cs="Times New Roman"/>
                <w:sz w:val="24"/>
                <w:szCs w:val="24"/>
                <w:lang w:val="hy-AM"/>
              </w:rPr>
              <w:t>ն ու ժամկետներին համապատասխան։</w:t>
            </w:r>
          </w:p>
          <w:p w:rsidR="001D6304" w:rsidRDefault="001D6304" w:rsidP="001D6304">
            <w:pPr>
              <w:spacing w:line="276" w:lineRule="auto"/>
              <w:ind w:firstLine="567"/>
              <w:jc w:val="both"/>
              <w:rPr>
                <w:rFonts w:ascii="GHEA Grapalat" w:hAnsi="GHEA Grapalat"/>
                <w:sz w:val="24"/>
                <w:szCs w:val="24"/>
                <w:lang w:val="hy-AM"/>
              </w:rPr>
            </w:pPr>
            <w:r>
              <w:rPr>
                <w:rFonts w:ascii="GHEA Grapalat" w:hAnsi="GHEA Grapalat"/>
                <w:sz w:val="24"/>
                <w:szCs w:val="24"/>
                <w:lang w:val="hy-AM"/>
              </w:rPr>
              <w:t xml:space="preserve">Այս կապակցությամբ հայտնում ենք, որ Նախագծով առաջարկվող վերաբաշխման վերաբերյալ բովանդակային առումով առարկություններ չունենք: </w:t>
            </w:r>
          </w:p>
          <w:p w:rsidR="001D6304" w:rsidRDefault="001D6304" w:rsidP="001D6304">
            <w:pPr>
              <w:spacing w:line="276" w:lineRule="auto"/>
              <w:ind w:firstLine="567"/>
              <w:jc w:val="both"/>
              <w:rPr>
                <w:rFonts w:ascii="GHEA Grapalat" w:hAnsi="GHEA Grapalat" w:cs="Sylfaen"/>
                <w:sz w:val="24"/>
                <w:szCs w:val="24"/>
                <w:lang w:val="hy-AM"/>
              </w:rPr>
            </w:pPr>
            <w:r w:rsidRPr="00E317BE">
              <w:rPr>
                <w:rFonts w:ascii="GHEA Grapalat" w:hAnsi="GHEA Grapalat" w:cs="Sylfaen"/>
                <w:sz w:val="24"/>
                <w:szCs w:val="24"/>
                <w:lang w:val="hy-AM"/>
              </w:rPr>
              <w:t xml:space="preserve">Անդրադառնալով սակայն </w:t>
            </w:r>
            <w:r w:rsidRPr="00E317BE">
              <w:rPr>
                <w:rFonts w:ascii="GHEA Grapalat" w:hAnsi="GHEA Grapalat"/>
                <w:sz w:val="24"/>
                <w:szCs w:val="24"/>
                <w:lang w:val="hy-AM"/>
              </w:rPr>
              <w:t>Նախագծի հիմնավորմանը՝</w:t>
            </w:r>
            <w:r>
              <w:rPr>
                <w:rFonts w:ascii="GHEA Grapalat" w:hAnsi="GHEA Grapalat"/>
                <w:sz w:val="24"/>
                <w:szCs w:val="24"/>
                <w:lang w:val="hy-AM"/>
              </w:rPr>
              <w:t xml:space="preserve"> </w:t>
            </w:r>
            <w:r w:rsidRPr="00E317BE">
              <w:rPr>
                <w:rFonts w:ascii="GHEA Grapalat" w:hAnsi="GHEA Grapalat"/>
                <w:sz w:val="24"/>
                <w:szCs w:val="24"/>
                <w:lang w:val="hy-AM"/>
              </w:rPr>
              <w:t xml:space="preserve">պարզ է դառնում, որ </w:t>
            </w:r>
            <w:r>
              <w:rPr>
                <w:rFonts w:ascii="GHEA Grapalat" w:hAnsi="GHEA Grapalat"/>
                <w:sz w:val="24"/>
                <w:szCs w:val="24"/>
                <w:lang w:val="hy-AM"/>
              </w:rPr>
              <w:t xml:space="preserve">առաջարկվող </w:t>
            </w:r>
            <w:r w:rsidRPr="00E317BE">
              <w:rPr>
                <w:rFonts w:ascii="GHEA Grapalat" w:hAnsi="GHEA Grapalat"/>
                <w:sz w:val="24"/>
                <w:szCs w:val="24"/>
                <w:lang w:val="hy-AM"/>
              </w:rPr>
              <w:t xml:space="preserve">վերաբաշխումները պայմանավորված են </w:t>
            </w:r>
            <w:r>
              <w:rPr>
                <w:rFonts w:ascii="GHEA Grapalat" w:hAnsi="GHEA Grapalat"/>
                <w:sz w:val="24"/>
                <w:szCs w:val="24"/>
                <w:lang w:val="hy-AM"/>
              </w:rPr>
              <w:t xml:space="preserve">միջոցառման </w:t>
            </w:r>
            <w:r w:rsidRPr="00E317BE">
              <w:rPr>
                <w:rFonts w:ascii="GHEA Grapalat" w:hAnsi="GHEA Grapalat"/>
                <w:sz w:val="24"/>
                <w:szCs w:val="24"/>
                <w:lang w:val="hy-AM"/>
              </w:rPr>
              <w:t xml:space="preserve">շահառուների աննախադեպ աճով, ինչն ակնհայտ հանգեցնելու է բյուջետային լրացուցիչ և մեծածավալ հատկացումների անհրաժեշտության, որն էլ իր հերթին առաջիկա տարվա </w:t>
            </w:r>
            <w:r w:rsidRPr="00E317BE">
              <w:rPr>
                <w:rFonts w:ascii="GHEA Grapalat" w:hAnsi="GHEA Grapalat" w:cs="Sylfaen"/>
                <w:sz w:val="24"/>
                <w:szCs w:val="24"/>
                <w:lang w:val="hy-AM"/>
              </w:rPr>
              <w:t>բյուջեի վրա կարող է ունենալ ծանրակշիռ ֆիսկալ ազդեցություն՝ գեներացնելով էական ֆիսկալ ռիսկեր:</w:t>
            </w:r>
          </w:p>
          <w:p w:rsidR="001D6304" w:rsidRDefault="001D6304" w:rsidP="001D6304">
            <w:pPr>
              <w:spacing w:line="276" w:lineRule="auto"/>
              <w:ind w:firstLine="567"/>
              <w:jc w:val="both"/>
              <w:rPr>
                <w:rFonts w:ascii="GHEA Grapalat" w:eastAsia="Times New Roman" w:hAnsi="GHEA Grapalat" w:cs="Times New Roman"/>
                <w:sz w:val="24"/>
                <w:szCs w:val="24"/>
                <w:lang w:val="hy-AM"/>
              </w:rPr>
            </w:pPr>
            <w:r>
              <w:rPr>
                <w:rFonts w:ascii="GHEA Grapalat" w:hAnsi="GHEA Grapalat" w:cs="Sylfaen"/>
                <w:sz w:val="24"/>
                <w:szCs w:val="24"/>
                <w:lang w:val="hy-AM"/>
              </w:rPr>
              <w:t xml:space="preserve">Այդ է վկայում նաև այն հանգամանքը, որ </w:t>
            </w:r>
            <w:r w:rsidRPr="00DD2FB1">
              <w:rPr>
                <w:rFonts w:ascii="GHEA Grapalat" w:eastAsia="Times New Roman" w:hAnsi="GHEA Grapalat" w:cs="Times New Roman"/>
                <w:sz w:val="24"/>
                <w:szCs w:val="24"/>
                <w:lang w:val="hy-AM"/>
              </w:rPr>
              <w:t>Ծրագրի իրականացման համար ՀՀ 2024թ</w:t>
            </w:r>
            <w:r>
              <w:rPr>
                <w:rFonts w:ascii="GHEA Grapalat" w:eastAsia="Times New Roman" w:hAnsi="GHEA Grapalat" w:cs="Times New Roman"/>
                <w:sz w:val="24"/>
                <w:szCs w:val="24"/>
                <w:lang w:val="hy-AM"/>
              </w:rPr>
              <w:t>.</w:t>
            </w:r>
            <w:r w:rsidRPr="00DD2FB1">
              <w:rPr>
                <w:rFonts w:ascii="GHEA Grapalat" w:eastAsia="Times New Roman" w:hAnsi="GHEA Grapalat" w:cs="Times New Roman"/>
                <w:sz w:val="24"/>
                <w:szCs w:val="24"/>
                <w:lang w:val="hy-AM"/>
              </w:rPr>
              <w:t xml:space="preserve"> պետական բյուջեով նախատեսվել է</w:t>
            </w:r>
            <w:r>
              <w:rPr>
                <w:rFonts w:ascii="GHEA Grapalat" w:eastAsia="Times New Roman" w:hAnsi="GHEA Grapalat" w:cs="Times New Roman"/>
                <w:sz w:val="24"/>
                <w:szCs w:val="24"/>
                <w:lang w:val="hy-AM"/>
              </w:rPr>
              <w:t>ր</w:t>
            </w:r>
            <w:r w:rsidRPr="00DD2FB1">
              <w:rPr>
                <w:rFonts w:ascii="GHEA Grapalat" w:eastAsia="Times New Roman" w:hAnsi="GHEA Grapalat" w:cs="Times New Roman"/>
                <w:sz w:val="24"/>
                <w:szCs w:val="24"/>
                <w:lang w:val="hy-AM"/>
              </w:rPr>
              <w:t xml:space="preserve"> 606.0 մլն ՀՀ դրամ</w:t>
            </w:r>
            <w:r>
              <w:rPr>
                <w:rFonts w:ascii="GHEA Grapalat" w:eastAsia="Times New Roman" w:hAnsi="GHEA Grapalat" w:cs="Times New Roman"/>
                <w:sz w:val="24"/>
                <w:szCs w:val="24"/>
                <w:lang w:val="hy-AM"/>
              </w:rPr>
              <w:t xml:space="preserve">, հետագայում լրացուցիչ հատկացվել է ևս 600.0 մլն դրամ և Նախագծով առաջարկվող վերաբաշխմամբ գումարի ավելացման դեպքում Ծրագրի բյուջեն կկազմի շուրջ 1.7 մլրդ դրամ, իսկ </w:t>
            </w:r>
            <w:r w:rsidRPr="00E317BE">
              <w:rPr>
                <w:rFonts w:ascii="GHEA Grapalat" w:eastAsia="Times New Roman" w:hAnsi="GHEA Grapalat" w:cs="Times New Roman"/>
                <w:sz w:val="24"/>
                <w:szCs w:val="24"/>
                <w:lang w:val="hy-AM"/>
              </w:rPr>
              <w:t xml:space="preserve">2025-2027թթ. ՄԺԾԾ-ով </w:t>
            </w:r>
            <w:r>
              <w:rPr>
                <w:rFonts w:ascii="GHEA Grapalat" w:eastAsia="Times New Roman" w:hAnsi="GHEA Grapalat" w:cs="Times New Roman"/>
                <w:sz w:val="24"/>
                <w:szCs w:val="24"/>
                <w:lang w:val="hy-AM"/>
              </w:rPr>
              <w:t xml:space="preserve">Ծրագրի համար </w:t>
            </w:r>
            <w:r w:rsidRPr="00E317BE">
              <w:rPr>
                <w:rFonts w:ascii="GHEA Grapalat" w:eastAsia="Times New Roman" w:hAnsi="GHEA Grapalat" w:cs="Times New Roman"/>
                <w:sz w:val="24"/>
                <w:szCs w:val="24"/>
                <w:lang w:val="hy-AM"/>
              </w:rPr>
              <w:t>նախատեսվ</w:t>
            </w:r>
            <w:r>
              <w:rPr>
                <w:rFonts w:ascii="GHEA Grapalat" w:eastAsia="Times New Roman" w:hAnsi="GHEA Grapalat" w:cs="Times New Roman"/>
                <w:sz w:val="24"/>
                <w:szCs w:val="24"/>
                <w:lang w:val="hy-AM"/>
              </w:rPr>
              <w:t xml:space="preserve">ել </w:t>
            </w:r>
            <w:r w:rsidRPr="00E317BE">
              <w:rPr>
                <w:rFonts w:ascii="GHEA Grapalat" w:eastAsia="Times New Roman" w:hAnsi="GHEA Grapalat" w:cs="Times New Roman"/>
                <w:sz w:val="24"/>
                <w:szCs w:val="24"/>
                <w:lang w:val="hy-AM"/>
              </w:rPr>
              <w:t>է 2.4 մլրդ դրամ</w:t>
            </w:r>
            <w:r>
              <w:rPr>
                <w:rFonts w:ascii="GHEA Grapalat" w:eastAsia="Times New Roman" w:hAnsi="GHEA Grapalat" w:cs="Times New Roman"/>
                <w:sz w:val="24"/>
                <w:szCs w:val="24"/>
                <w:lang w:val="hy-AM"/>
              </w:rPr>
              <w:t>:</w:t>
            </w:r>
          </w:p>
          <w:p w:rsidR="001D6304" w:rsidRDefault="001D6304" w:rsidP="001D6304">
            <w:pPr>
              <w:spacing w:line="276"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Այս ամենը հիմք է տալիս ենթադրելու, որ առանց Ծրագրի լրացուցիչ ուսումնասիրման և ռիսկերի գնահատման՝ ներկայիս հարկաբյուջետային սուղ հնարավորությունների պայմաններում վերջինիս իրագործումը կարող է հանգեցնել անկառավարելի արդյունքների և Ծրագրի ձախողման՝ համապատասխան ֆինանսական միջոցների անբավարարության պատճառով:</w:t>
            </w:r>
          </w:p>
          <w:p w:rsidR="001D6304" w:rsidRDefault="001D6304" w:rsidP="001D6304">
            <w:pPr>
              <w:spacing w:line="276" w:lineRule="auto"/>
              <w:ind w:firstLine="567"/>
              <w:jc w:val="both"/>
              <w:rPr>
                <w:rFonts w:ascii="GHEA Grapalat" w:hAnsi="GHEA Grapalat"/>
                <w:sz w:val="24"/>
                <w:szCs w:val="24"/>
                <w:lang w:val="hy-AM"/>
              </w:rPr>
            </w:pPr>
            <w:r w:rsidRPr="00E317BE">
              <w:rPr>
                <w:rFonts w:ascii="GHEA Grapalat" w:hAnsi="GHEA Grapalat"/>
                <w:sz w:val="24"/>
                <w:szCs w:val="24"/>
                <w:lang w:val="hy-AM"/>
              </w:rPr>
              <w:t>Հաշվի առնելով վերոգրյալը</w:t>
            </w:r>
            <w:r>
              <w:rPr>
                <w:rFonts w:ascii="GHEA Grapalat" w:hAnsi="GHEA Grapalat"/>
                <w:sz w:val="24"/>
                <w:szCs w:val="24"/>
                <w:lang w:val="hy-AM"/>
              </w:rPr>
              <w:t>՝</w:t>
            </w:r>
            <w:r w:rsidRPr="00E317BE">
              <w:rPr>
                <w:rFonts w:ascii="GHEA Grapalat" w:hAnsi="GHEA Grapalat"/>
                <w:sz w:val="24"/>
                <w:szCs w:val="24"/>
                <w:lang w:val="hy-AM"/>
              </w:rPr>
              <w:t xml:space="preserve"> </w:t>
            </w:r>
            <w:r w:rsidRPr="00E317BE">
              <w:rPr>
                <w:rFonts w:ascii="GHEA Grapalat" w:hAnsi="GHEA Grapalat" w:cs="Sylfaen"/>
                <w:sz w:val="24"/>
                <w:szCs w:val="24"/>
                <w:lang w:val="hy-AM"/>
              </w:rPr>
              <w:t xml:space="preserve">առաջարկում ենք </w:t>
            </w:r>
            <w:r w:rsidRPr="00E317BE">
              <w:rPr>
                <w:rFonts w:ascii="GHEA Grapalat" w:hAnsi="GHEA Grapalat"/>
                <w:sz w:val="24"/>
                <w:szCs w:val="24"/>
                <w:lang w:val="hy-AM"/>
              </w:rPr>
              <w:t>վերանայել Ծրագրի իրականացման քաղաքականությունը</w:t>
            </w:r>
            <w:r w:rsidRPr="003A07C5">
              <w:rPr>
                <w:rFonts w:ascii="GHEA Grapalat" w:hAnsi="GHEA Grapalat"/>
                <w:sz w:val="24"/>
                <w:szCs w:val="24"/>
                <w:lang w:val="hy-AM"/>
              </w:rPr>
              <w:t>`</w:t>
            </w:r>
            <w:r w:rsidRPr="00E317BE">
              <w:rPr>
                <w:rFonts w:ascii="GHEA Grapalat" w:hAnsi="GHEA Grapalat"/>
                <w:sz w:val="24"/>
                <w:szCs w:val="24"/>
                <w:lang w:val="hy-AM"/>
              </w:rPr>
              <w:t xml:space="preserve"> Ծրագրի ընթացք</w:t>
            </w:r>
            <w:r>
              <w:rPr>
                <w:rFonts w:ascii="GHEA Grapalat" w:hAnsi="GHEA Grapalat"/>
                <w:sz w:val="24"/>
                <w:szCs w:val="24"/>
                <w:lang w:val="hy-AM"/>
              </w:rPr>
              <w:t>ը</w:t>
            </w:r>
            <w:r w:rsidRPr="00E317BE">
              <w:rPr>
                <w:rFonts w:ascii="GHEA Grapalat" w:hAnsi="GHEA Grapalat"/>
                <w:sz w:val="24"/>
                <w:szCs w:val="24"/>
                <w:lang w:val="hy-AM"/>
              </w:rPr>
              <w:t xml:space="preserve"> դարձնել</w:t>
            </w:r>
            <w:r>
              <w:rPr>
                <w:rFonts w:ascii="GHEA Grapalat" w:hAnsi="GHEA Grapalat"/>
                <w:sz w:val="24"/>
                <w:szCs w:val="24"/>
                <w:lang w:val="hy-AM"/>
              </w:rPr>
              <w:t>ով</w:t>
            </w:r>
            <w:r w:rsidRPr="00E317BE">
              <w:rPr>
                <w:rFonts w:ascii="GHEA Grapalat" w:hAnsi="GHEA Grapalat"/>
                <w:sz w:val="24"/>
                <w:szCs w:val="24"/>
                <w:lang w:val="hy-AM"/>
              </w:rPr>
              <w:t xml:space="preserve"> </w:t>
            </w:r>
            <w:r>
              <w:rPr>
                <w:rFonts w:ascii="GHEA Grapalat" w:hAnsi="GHEA Grapalat"/>
                <w:sz w:val="24"/>
                <w:szCs w:val="24"/>
                <w:lang w:val="hy-AM"/>
              </w:rPr>
              <w:t xml:space="preserve">ավելի </w:t>
            </w:r>
            <w:r w:rsidRPr="00E317BE">
              <w:rPr>
                <w:rFonts w:ascii="GHEA Grapalat" w:hAnsi="GHEA Grapalat"/>
                <w:sz w:val="24"/>
                <w:szCs w:val="24"/>
                <w:lang w:val="hy-AM"/>
              </w:rPr>
              <w:t>կառավարելի</w:t>
            </w:r>
            <w:r>
              <w:rPr>
                <w:rFonts w:ascii="GHEA Grapalat" w:hAnsi="GHEA Grapalat"/>
                <w:sz w:val="24"/>
                <w:szCs w:val="24"/>
                <w:lang w:val="hy-AM"/>
              </w:rPr>
              <w:t>:</w:t>
            </w:r>
            <w:r w:rsidRPr="00BC7E09">
              <w:rPr>
                <w:rFonts w:ascii="GHEA Grapalat" w:hAnsi="GHEA Grapalat"/>
                <w:sz w:val="24"/>
                <w:szCs w:val="24"/>
                <w:lang w:val="hy-AM"/>
              </w:rPr>
              <w:t xml:space="preserve"> Մասնավորապես</w:t>
            </w:r>
            <w:r>
              <w:rPr>
                <w:rFonts w:ascii="GHEA Grapalat" w:hAnsi="GHEA Grapalat"/>
                <w:sz w:val="24"/>
                <w:szCs w:val="24"/>
                <w:lang w:val="hy-AM"/>
              </w:rPr>
              <w:t>,</w:t>
            </w:r>
            <w:r w:rsidRPr="00BC7E09">
              <w:rPr>
                <w:rFonts w:ascii="GHEA Grapalat" w:hAnsi="GHEA Grapalat"/>
                <w:sz w:val="24"/>
                <w:szCs w:val="24"/>
                <w:lang w:val="hy-AM"/>
              </w:rPr>
              <w:t xml:space="preserve"> առաջարկում ենք </w:t>
            </w:r>
            <w:r>
              <w:rPr>
                <w:rFonts w:ascii="GHEA Grapalat" w:hAnsi="GHEA Grapalat"/>
                <w:sz w:val="24"/>
                <w:szCs w:val="24"/>
                <w:lang w:val="hy-AM"/>
              </w:rPr>
              <w:t>ներդնել</w:t>
            </w:r>
            <w:r w:rsidRPr="00E317BE">
              <w:rPr>
                <w:rFonts w:ascii="GHEA Grapalat" w:hAnsi="GHEA Grapalat"/>
                <w:sz w:val="24"/>
                <w:szCs w:val="24"/>
                <w:lang w:val="hy-AM"/>
              </w:rPr>
              <w:t xml:space="preserve"> ծախսերի կառավարման հավելյալ մեխանիզմներ</w:t>
            </w:r>
            <w:r>
              <w:rPr>
                <w:rFonts w:ascii="GHEA Grapalat" w:hAnsi="GHEA Grapalat"/>
                <w:sz w:val="24"/>
                <w:szCs w:val="24"/>
                <w:lang w:val="hy-AM"/>
              </w:rPr>
              <w:t>՝</w:t>
            </w:r>
            <w:r w:rsidRPr="00E317BE">
              <w:rPr>
                <w:rFonts w:ascii="GHEA Grapalat" w:hAnsi="GHEA Grapalat"/>
                <w:sz w:val="24"/>
                <w:szCs w:val="24"/>
                <w:lang w:val="hy-AM"/>
              </w:rPr>
              <w:t xml:space="preserve"> սահմանելով հերթագրումներ և </w:t>
            </w:r>
            <w:r>
              <w:rPr>
                <w:rFonts w:ascii="GHEA Grapalat" w:hAnsi="GHEA Grapalat"/>
                <w:sz w:val="24"/>
                <w:szCs w:val="24"/>
                <w:lang w:val="hy-AM"/>
              </w:rPr>
              <w:t xml:space="preserve">շահառուների </w:t>
            </w:r>
            <w:r w:rsidRPr="00E317BE">
              <w:rPr>
                <w:rFonts w:ascii="GHEA Grapalat" w:hAnsi="GHEA Grapalat"/>
                <w:sz w:val="24"/>
                <w:szCs w:val="24"/>
                <w:lang w:val="hy-AM"/>
              </w:rPr>
              <w:t xml:space="preserve">տարեկան </w:t>
            </w:r>
            <w:r>
              <w:rPr>
                <w:rFonts w:ascii="GHEA Grapalat" w:hAnsi="GHEA Grapalat"/>
                <w:sz w:val="24"/>
                <w:szCs w:val="24"/>
                <w:lang w:val="hy-AM"/>
              </w:rPr>
              <w:t>առավելագույն թվաքանակ</w:t>
            </w:r>
            <w:r w:rsidRPr="00E317BE">
              <w:rPr>
                <w:rFonts w:ascii="GHEA Grapalat" w:hAnsi="GHEA Grapalat"/>
                <w:sz w:val="24"/>
                <w:szCs w:val="24"/>
                <w:lang w:val="hy-AM"/>
              </w:rPr>
              <w:t>:</w:t>
            </w:r>
            <w:r>
              <w:rPr>
                <w:rFonts w:ascii="GHEA Grapalat" w:hAnsi="GHEA Grapalat"/>
                <w:sz w:val="24"/>
                <w:szCs w:val="24"/>
                <w:lang w:val="hy-AM"/>
              </w:rPr>
              <w:t xml:space="preserve"> </w:t>
            </w:r>
            <w:r>
              <w:rPr>
                <w:rFonts w:ascii="GHEA Grapalat" w:hAnsi="GHEA Grapalat" w:cs="Sylfaen"/>
                <w:sz w:val="24"/>
                <w:szCs w:val="24"/>
                <w:lang w:val="hy-AM"/>
              </w:rPr>
              <w:t xml:space="preserve">Այս համատեքստում </w:t>
            </w:r>
            <w:r>
              <w:rPr>
                <w:rFonts w:ascii="GHEA Grapalat" w:hAnsi="GHEA Grapalat"/>
                <w:sz w:val="24"/>
                <w:szCs w:val="24"/>
                <w:lang w:val="hy-AM"/>
              </w:rPr>
              <w:t>առաջարկում ենք տրամադրվող աջակցության հասցեականության և շահառուների ընտրության հարցում, որպես ուղենիշ, կարևորություն տալ նաև մարզերի համաչափ զարգացմանը՝ ըստ բ</w:t>
            </w:r>
            <w:r w:rsidRPr="00486920">
              <w:rPr>
                <w:rFonts w:ascii="GHEA Grapalat" w:hAnsi="GHEA Grapalat"/>
                <w:sz w:val="24"/>
                <w:szCs w:val="24"/>
                <w:lang w:val="hy-AM"/>
              </w:rPr>
              <w:t>նակչության բաշխ</w:t>
            </w:r>
            <w:r>
              <w:rPr>
                <w:rFonts w:ascii="GHEA Grapalat" w:hAnsi="GHEA Grapalat"/>
                <w:sz w:val="24"/>
                <w:szCs w:val="24"/>
                <w:lang w:val="hy-AM"/>
              </w:rPr>
              <w:t xml:space="preserve">վածության և </w:t>
            </w:r>
            <w:r w:rsidRPr="00486920">
              <w:rPr>
                <w:rFonts w:ascii="GHEA Grapalat" w:hAnsi="GHEA Grapalat"/>
                <w:sz w:val="24"/>
                <w:szCs w:val="24"/>
                <w:lang w:val="hy-AM"/>
              </w:rPr>
              <w:t>հանրապետությունում ուրբանիզացիայի աստիճանի, բնակավայրի տեսակների և եկամուտների խմբի:</w:t>
            </w:r>
          </w:p>
          <w:p w:rsidR="00560FB5" w:rsidRPr="00FE1465" w:rsidRDefault="00560FB5" w:rsidP="004B3004">
            <w:pPr>
              <w:spacing w:line="360" w:lineRule="auto"/>
              <w:ind w:left="91" w:firstLine="567"/>
              <w:jc w:val="both"/>
              <w:rPr>
                <w:rFonts w:ascii="GHEA Grapalat" w:eastAsia="Times New Roman" w:hAnsi="GHEA Grapalat" w:cs="Times New Roman"/>
                <w:sz w:val="24"/>
                <w:szCs w:val="24"/>
                <w:lang w:val="hy-AM"/>
              </w:rPr>
            </w:pPr>
          </w:p>
        </w:tc>
        <w:tc>
          <w:tcPr>
            <w:tcW w:w="3354" w:type="dxa"/>
            <w:gridSpan w:val="2"/>
          </w:tcPr>
          <w:p w:rsidR="004242CB" w:rsidRDefault="004242CB" w:rsidP="004B3004">
            <w:pPr>
              <w:tabs>
                <w:tab w:val="left" w:pos="9270"/>
              </w:tabs>
              <w:spacing w:line="360" w:lineRule="auto"/>
              <w:rPr>
                <w:rFonts w:ascii="GHEA Grapalat" w:hAnsi="GHEA Grapalat"/>
                <w:lang w:val="hy-AM"/>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Pr="001D6304" w:rsidRDefault="001D6304" w:rsidP="004B3004">
            <w:pPr>
              <w:tabs>
                <w:tab w:val="left" w:pos="9270"/>
              </w:tabs>
              <w:spacing w:line="360" w:lineRule="auto"/>
              <w:rPr>
                <w:rFonts w:ascii="GHEA Grapalat" w:hAnsi="GHEA Grapalat"/>
              </w:rPr>
            </w:pPr>
            <w:r>
              <w:rPr>
                <w:rFonts w:ascii="GHEA Grapalat" w:hAnsi="GHEA Grapalat"/>
              </w:rPr>
              <w:t xml:space="preserve">Ընդունվել է </w:t>
            </w:r>
            <w:r>
              <w:rPr>
                <w:rFonts w:ascii="GHEA Grapalat" w:hAnsi="GHEA Grapalat"/>
                <w:lang w:val="hy-AM"/>
              </w:rPr>
              <w:t>ի գիտություն</w:t>
            </w:r>
            <w:r>
              <w:rPr>
                <w:rFonts w:ascii="GHEA Grapalat" w:hAnsi="GHEA Grapalat"/>
              </w:rPr>
              <w:t>:</w:t>
            </w: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1D6304" w:rsidRDefault="001D6304" w:rsidP="004B3004">
            <w:pPr>
              <w:tabs>
                <w:tab w:val="left" w:pos="9270"/>
              </w:tabs>
              <w:spacing w:line="360" w:lineRule="auto"/>
              <w:rPr>
                <w:rFonts w:ascii="GHEA Grapalat" w:hAnsi="GHEA Grapalat"/>
              </w:rPr>
            </w:pPr>
          </w:p>
          <w:p w:rsidR="00566FB3" w:rsidRPr="00C74CB1" w:rsidRDefault="00566FB3" w:rsidP="004B3004">
            <w:pPr>
              <w:tabs>
                <w:tab w:val="left" w:pos="9270"/>
              </w:tabs>
              <w:spacing w:line="360" w:lineRule="auto"/>
              <w:rPr>
                <w:rFonts w:ascii="GHEA Grapalat" w:hAnsi="GHEA Grapalat"/>
                <w:lang w:val="hy-AM"/>
              </w:rPr>
            </w:pPr>
          </w:p>
          <w:p w:rsidR="001D6304" w:rsidRDefault="001D6304" w:rsidP="001D6304">
            <w:pPr>
              <w:tabs>
                <w:tab w:val="left" w:pos="9270"/>
              </w:tabs>
              <w:spacing w:line="360" w:lineRule="auto"/>
              <w:rPr>
                <w:rFonts w:ascii="GHEA Grapalat" w:hAnsi="GHEA Grapalat"/>
              </w:rPr>
            </w:pPr>
          </w:p>
          <w:p w:rsidR="001D6304" w:rsidRDefault="001D6304" w:rsidP="001D6304">
            <w:pPr>
              <w:tabs>
                <w:tab w:val="left" w:pos="9270"/>
              </w:tabs>
              <w:spacing w:line="360" w:lineRule="auto"/>
              <w:rPr>
                <w:rFonts w:ascii="GHEA Grapalat" w:hAnsi="GHEA Grapalat"/>
              </w:rPr>
            </w:pPr>
          </w:p>
          <w:p w:rsidR="001D6304" w:rsidRDefault="001D6304" w:rsidP="001D6304">
            <w:pPr>
              <w:tabs>
                <w:tab w:val="left" w:pos="9270"/>
              </w:tabs>
              <w:spacing w:line="360" w:lineRule="auto"/>
              <w:rPr>
                <w:rFonts w:ascii="GHEA Grapalat" w:hAnsi="GHEA Grapalat"/>
              </w:rPr>
            </w:pPr>
          </w:p>
          <w:p w:rsidR="001D6304" w:rsidRDefault="001D6304" w:rsidP="001D6304">
            <w:pPr>
              <w:tabs>
                <w:tab w:val="left" w:pos="9270"/>
              </w:tabs>
              <w:spacing w:line="360" w:lineRule="auto"/>
              <w:rPr>
                <w:rFonts w:ascii="GHEA Grapalat" w:hAnsi="GHEA Grapalat"/>
              </w:rPr>
            </w:pPr>
          </w:p>
          <w:p w:rsidR="001D6304" w:rsidRDefault="001D6304" w:rsidP="001D6304">
            <w:pPr>
              <w:tabs>
                <w:tab w:val="left" w:pos="9270"/>
              </w:tabs>
              <w:spacing w:line="360" w:lineRule="auto"/>
              <w:rPr>
                <w:rFonts w:ascii="GHEA Grapalat" w:hAnsi="GHEA Grapalat"/>
              </w:rPr>
            </w:pPr>
          </w:p>
          <w:p w:rsidR="001D6304" w:rsidRDefault="001D6304" w:rsidP="001D6304">
            <w:pPr>
              <w:tabs>
                <w:tab w:val="left" w:pos="9270"/>
              </w:tabs>
              <w:spacing w:line="360" w:lineRule="auto"/>
              <w:rPr>
                <w:rFonts w:ascii="GHEA Grapalat" w:hAnsi="GHEA Grapalat"/>
              </w:rPr>
            </w:pPr>
          </w:p>
          <w:p w:rsidR="001D6304" w:rsidRDefault="001D6304" w:rsidP="001D6304">
            <w:pPr>
              <w:tabs>
                <w:tab w:val="left" w:pos="9270"/>
              </w:tabs>
              <w:spacing w:line="360" w:lineRule="auto"/>
              <w:rPr>
                <w:rFonts w:ascii="GHEA Grapalat" w:hAnsi="GHEA Grapalat"/>
              </w:rPr>
            </w:pPr>
          </w:p>
          <w:p w:rsidR="001D6304" w:rsidRDefault="001D6304" w:rsidP="001D6304">
            <w:pPr>
              <w:tabs>
                <w:tab w:val="left" w:pos="9270"/>
              </w:tabs>
              <w:spacing w:line="360" w:lineRule="auto"/>
              <w:rPr>
                <w:rFonts w:ascii="GHEA Grapalat" w:hAnsi="GHEA Grapalat"/>
              </w:rPr>
            </w:pPr>
          </w:p>
          <w:p w:rsidR="001D6304" w:rsidRDefault="001D6304" w:rsidP="001D6304">
            <w:pPr>
              <w:tabs>
                <w:tab w:val="left" w:pos="9270"/>
              </w:tabs>
              <w:spacing w:line="360" w:lineRule="auto"/>
              <w:rPr>
                <w:rFonts w:ascii="GHEA Grapalat" w:hAnsi="GHEA Grapalat"/>
              </w:rPr>
            </w:pPr>
          </w:p>
          <w:p w:rsidR="001D6304" w:rsidRDefault="001D6304" w:rsidP="001D6304">
            <w:pPr>
              <w:tabs>
                <w:tab w:val="left" w:pos="9270"/>
              </w:tabs>
              <w:spacing w:line="360" w:lineRule="auto"/>
              <w:rPr>
                <w:rFonts w:ascii="GHEA Grapalat" w:hAnsi="GHEA Grapalat"/>
              </w:rPr>
            </w:pPr>
          </w:p>
          <w:p w:rsidR="001D6304" w:rsidRPr="001D6304" w:rsidRDefault="001D6304" w:rsidP="001D6304">
            <w:pPr>
              <w:tabs>
                <w:tab w:val="left" w:pos="9270"/>
              </w:tabs>
              <w:spacing w:line="360" w:lineRule="auto"/>
              <w:rPr>
                <w:rFonts w:ascii="GHEA Grapalat" w:hAnsi="GHEA Grapalat"/>
              </w:rPr>
            </w:pPr>
            <w:bookmarkStart w:id="0" w:name="_GoBack"/>
            <w:bookmarkEnd w:id="0"/>
            <w:r>
              <w:rPr>
                <w:rFonts w:ascii="GHEA Grapalat" w:hAnsi="GHEA Grapalat"/>
              </w:rPr>
              <w:t xml:space="preserve">Ընդունվել է </w:t>
            </w:r>
            <w:r>
              <w:rPr>
                <w:rFonts w:ascii="GHEA Grapalat" w:hAnsi="GHEA Grapalat"/>
                <w:lang w:val="hy-AM"/>
              </w:rPr>
              <w:t>ի գիտություն</w:t>
            </w:r>
            <w:r>
              <w:rPr>
                <w:rFonts w:ascii="GHEA Grapalat" w:hAnsi="GHEA Grapalat"/>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3A0" w:rsidRDefault="002413A0" w:rsidP="003A504D">
      <w:pPr>
        <w:spacing w:after="0" w:line="240" w:lineRule="auto"/>
      </w:pPr>
      <w:r>
        <w:separator/>
      </w:r>
    </w:p>
  </w:endnote>
  <w:endnote w:type="continuationSeparator" w:id="0">
    <w:p w:rsidR="002413A0" w:rsidRDefault="002413A0"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3A0" w:rsidRDefault="002413A0" w:rsidP="003A504D">
      <w:pPr>
        <w:spacing w:after="0" w:line="240" w:lineRule="auto"/>
      </w:pPr>
      <w:r>
        <w:separator/>
      </w:r>
    </w:p>
  </w:footnote>
  <w:footnote w:type="continuationSeparator" w:id="0">
    <w:p w:rsidR="002413A0" w:rsidRDefault="002413A0"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353B"/>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D6304"/>
    <w:rsid w:val="001E77D4"/>
    <w:rsid w:val="001E7C9D"/>
    <w:rsid w:val="001F18CE"/>
    <w:rsid w:val="001F509E"/>
    <w:rsid w:val="001F5AFD"/>
    <w:rsid w:val="00201446"/>
    <w:rsid w:val="002018B2"/>
    <w:rsid w:val="00205486"/>
    <w:rsid w:val="0020602B"/>
    <w:rsid w:val="002175B2"/>
    <w:rsid w:val="002209A8"/>
    <w:rsid w:val="00224655"/>
    <w:rsid w:val="002259D6"/>
    <w:rsid w:val="002413A0"/>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42CB"/>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17F03"/>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9D3F1"/>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CAE86-4B51-472E-B5D6-19CC56352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538</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https://mul2.gov.am/tasks/1033721/oneclick/ampopatert.docx?token=a88328ead4825f2d759cf32c5e9beecf</cp:keywords>
  <cp:lastModifiedBy>Gohar.Hayrapetyan</cp:lastModifiedBy>
  <cp:revision>4</cp:revision>
  <dcterms:created xsi:type="dcterms:W3CDTF">2024-04-01T11:34:00Z</dcterms:created>
  <dcterms:modified xsi:type="dcterms:W3CDTF">2024-09-11T11:07:00Z</dcterms:modified>
</cp:coreProperties>
</file>