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EF" w:rsidRPr="00857D7A" w:rsidRDefault="001924EF" w:rsidP="001924EF">
      <w:pPr>
        <w:pStyle w:val="mechtex"/>
        <w:tabs>
          <w:tab w:val="left" w:pos="720"/>
        </w:tabs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</w:rPr>
      </w:pPr>
    </w:p>
    <w:p w:rsidR="001924EF" w:rsidRDefault="001924EF" w:rsidP="008C188A">
      <w:pPr>
        <w:pStyle w:val="ListParagraph"/>
        <w:spacing w:line="360" w:lineRule="auto"/>
        <w:ind w:left="0" w:right="141" w:firstLine="567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1D3BBD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754D48" w:rsidRPr="009F4227" w:rsidRDefault="00754D48" w:rsidP="00754D4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«ՇԱՐԺԱԿԱՆ ԳՈՒՅՔ ՆՎԻՐԱԲԵՐԵԼՈՒ 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>»</w:t>
      </w:r>
      <w:r w:rsidRPr="00754D4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ԱՅԱՍՏԱՆԻ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</w:t>
      </w:r>
    </w:p>
    <w:p w:rsidR="00754D48" w:rsidRDefault="00754D48" w:rsidP="00754D48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24EF" w:rsidRPr="006B5B14" w:rsidRDefault="001924EF" w:rsidP="00271612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1D3BBD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r w:rsidRPr="00783DBF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645193" w:rsidRDefault="001924EF" w:rsidP="0027161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83DB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B172A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83DBF">
        <w:rPr>
          <w:rFonts w:ascii="GHEA Grapalat" w:hAnsi="GHEA Grapalat"/>
          <w:color w:val="000000"/>
          <w:sz w:val="24"/>
          <w:szCs w:val="24"/>
          <w:lang w:val="hy-AM"/>
        </w:rPr>
        <w:t>Հանրա</w:t>
      </w:r>
      <w:r w:rsidRPr="00B172A2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Pr="00783DBF">
        <w:rPr>
          <w:rFonts w:ascii="GHEA Grapalat" w:hAnsi="GHEA Grapalat"/>
          <w:color w:val="000000"/>
          <w:sz w:val="24"/>
          <w:szCs w:val="24"/>
          <w:lang w:val="hy-AM"/>
        </w:rPr>
        <w:t>պե</w:t>
      </w:r>
      <w:r w:rsidRPr="00B172A2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Pr="00783DBF">
        <w:rPr>
          <w:rFonts w:ascii="GHEA Grapalat" w:hAnsi="GHEA Grapalat"/>
          <w:color w:val="000000"/>
          <w:sz w:val="24"/>
          <w:szCs w:val="24"/>
          <w:lang w:val="hy-AM"/>
        </w:rPr>
        <w:t>տության</w:t>
      </w:r>
      <w:r w:rsidRPr="00B172A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37479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="009F4227">
        <w:rPr>
          <w:rFonts w:ascii="GHEA Grapalat" w:hAnsi="GHEA Grapalat"/>
          <w:color w:val="000000"/>
          <w:sz w:val="24"/>
          <w:szCs w:val="24"/>
          <w:lang w:val="hy-AM"/>
        </w:rPr>
        <w:t xml:space="preserve"> 23․11․2023 թ․-</w:t>
      </w:r>
      <w:r w:rsidR="00EF15BE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EF15BE" w:rsidRPr="00EF15BE">
        <w:rPr>
          <w:rFonts w:ascii="GHEA Grapalat" w:hAnsi="GHEA Grapalat"/>
          <w:color w:val="000000"/>
          <w:sz w:val="24"/>
          <w:szCs w:val="24"/>
          <w:lang w:val="fr-FR"/>
        </w:rPr>
        <w:t>N</w:t>
      </w:r>
      <w:r w:rsidR="00EF15BE">
        <w:rPr>
          <w:rFonts w:ascii="GHEA Grapalat" w:hAnsi="GHEA Grapalat"/>
          <w:color w:val="000000"/>
          <w:sz w:val="24"/>
          <w:szCs w:val="24"/>
          <w:lang w:val="fr-FR"/>
        </w:rPr>
        <w:t xml:space="preserve"> 2027-</w:t>
      </w:r>
      <w:r w:rsidR="00EF15BE">
        <w:rPr>
          <w:rFonts w:ascii="GHEA Grapalat" w:hAnsi="GHEA Grapalat"/>
          <w:color w:val="000000"/>
          <w:sz w:val="24"/>
          <w:szCs w:val="24"/>
          <w:lang w:val="hy-AM"/>
        </w:rPr>
        <w:t xml:space="preserve">Ա որոշման </w:t>
      </w:r>
      <w:r w:rsidR="009F4227">
        <w:rPr>
          <w:rFonts w:ascii="GHEA Grapalat" w:hAnsi="GHEA Grapalat"/>
          <w:color w:val="000000"/>
          <w:sz w:val="24"/>
          <w:szCs w:val="24"/>
          <w:lang w:val="hy-AM"/>
        </w:rPr>
        <w:t>3-րդ կետով</w:t>
      </w:r>
      <w:r w:rsidR="00EF15B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45193">
        <w:rPr>
          <w:rFonts w:ascii="GHEA Grapalat" w:hAnsi="GHEA Grapalat"/>
          <w:color w:val="000000"/>
          <w:sz w:val="24"/>
          <w:szCs w:val="24"/>
          <w:lang w:val="hy-AM"/>
        </w:rPr>
        <w:t>հանձնարարվել է ՀՀ կրթության, գիտության, մշակույթի և սպորտի նախարարությանը</w:t>
      </w:r>
      <w:r w:rsidR="00645193" w:rsidRPr="00645193">
        <w:rPr>
          <w:rFonts w:ascii="GHEA Grapalat" w:hAnsi="GHEA Grapalat"/>
          <w:color w:val="000000"/>
          <w:sz w:val="24"/>
          <w:szCs w:val="24"/>
          <w:lang w:val="fr-FR"/>
        </w:rPr>
        <w:t xml:space="preserve"> (</w:t>
      </w:r>
      <w:r w:rsidR="00645193">
        <w:rPr>
          <w:rFonts w:ascii="GHEA Grapalat" w:hAnsi="GHEA Grapalat"/>
          <w:color w:val="000000"/>
          <w:sz w:val="24"/>
          <w:szCs w:val="24"/>
          <w:lang w:val="hy-AM"/>
        </w:rPr>
        <w:t>այսուհետև՝ Նախարարություն</w:t>
      </w:r>
      <w:r w:rsidR="00645193" w:rsidRPr="00645193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="00645193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սեփականություն հանդիսացող </w:t>
      </w:r>
      <w:r w:rsidR="009F4227">
        <w:rPr>
          <w:rFonts w:ascii="GHEA Grapalat" w:hAnsi="GHEA Grapalat"/>
          <w:color w:val="000000"/>
          <w:sz w:val="24"/>
          <w:szCs w:val="24"/>
          <w:lang w:val="hy-AM"/>
        </w:rPr>
        <w:t>Երևան քաղաքի Աբովյան 3 հասցեի</w:t>
      </w:r>
      <w:r w:rsidR="0093747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F15BE" w:rsidRPr="00645193">
        <w:rPr>
          <w:rFonts w:ascii="GHEA Grapalat" w:hAnsi="GHEA Grapalat"/>
          <w:color w:val="000000"/>
          <w:sz w:val="24"/>
          <w:szCs w:val="24"/>
          <w:lang w:val="hy-AM"/>
        </w:rPr>
        <w:t>շենքում առկա</w:t>
      </w:r>
      <w:r w:rsidR="00645193" w:rsidRPr="00645193">
        <w:rPr>
          <w:rFonts w:ascii="GHEA Grapalat" w:hAnsi="GHEA Grapalat"/>
          <w:color w:val="000000"/>
          <w:sz w:val="24"/>
          <w:szCs w:val="24"/>
          <w:lang w:val="hy-AM"/>
        </w:rPr>
        <w:t xml:space="preserve"> շարժական գույքը գույ</w:t>
      </w:r>
      <w:r w:rsidR="004A6B22">
        <w:rPr>
          <w:rFonts w:ascii="GHEA Grapalat" w:hAnsi="GHEA Grapalat"/>
          <w:color w:val="000000"/>
          <w:sz w:val="24"/>
          <w:szCs w:val="24"/>
          <w:lang w:val="hy-AM"/>
        </w:rPr>
        <w:t>քագրել</w:t>
      </w:r>
      <w:r w:rsidR="009F4227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645193" w:rsidRPr="006451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859B0" w:rsidRPr="00645193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645193" w:rsidRPr="00645193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կառավարությանը</w:t>
      </w:r>
      <w:r w:rsidR="00783DBF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առաջարկություն</w:t>
      </w:r>
      <w:r w:rsidR="00783DBF" w:rsidRPr="009F422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83DBF" w:rsidRPr="00645193">
        <w:rPr>
          <w:rFonts w:ascii="GHEA Grapalat" w:hAnsi="GHEA Grapalat"/>
          <w:color w:val="000000"/>
          <w:sz w:val="24"/>
          <w:szCs w:val="24"/>
          <w:lang w:val="hy-AM"/>
        </w:rPr>
        <w:t>ներկայացնել</w:t>
      </w:r>
      <w:r w:rsidR="00783DBF">
        <w:rPr>
          <w:rFonts w:ascii="GHEA Grapalat" w:hAnsi="GHEA Grapalat"/>
          <w:color w:val="000000"/>
          <w:sz w:val="24"/>
          <w:szCs w:val="24"/>
          <w:lang w:val="hy-AM"/>
        </w:rPr>
        <w:t xml:space="preserve">ու </w:t>
      </w:r>
      <w:r w:rsidR="00645193">
        <w:rPr>
          <w:rFonts w:ascii="GHEA Grapalat" w:hAnsi="GHEA Grapalat"/>
          <w:color w:val="000000"/>
          <w:sz w:val="24"/>
          <w:szCs w:val="24"/>
          <w:lang w:val="hy-AM"/>
        </w:rPr>
        <w:t>հետագա տնօրինման վերաբերյալ:</w:t>
      </w:r>
    </w:p>
    <w:p w:rsidR="001924EF" w:rsidRPr="00F3753F" w:rsidRDefault="00856ECD" w:rsidP="00271612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Ընթացիկ իրավիճակը և</w:t>
      </w:r>
      <w:r w:rsidR="00F3753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924EF" w:rsidRPr="00413ADC">
        <w:rPr>
          <w:rFonts w:ascii="GHEA Grapalat" w:hAnsi="GHEA Grapalat" w:cs="Sylfaen"/>
          <w:b/>
          <w:sz w:val="24"/>
          <w:szCs w:val="24"/>
          <w:lang w:val="af-ZA"/>
        </w:rPr>
        <w:t xml:space="preserve">խնդիրները </w:t>
      </w:r>
    </w:p>
    <w:p w:rsidR="00783DBF" w:rsidRPr="00F80C21" w:rsidRDefault="00783DBF" w:rsidP="00F80C2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F80C21">
        <w:rPr>
          <w:rFonts w:ascii="GHEA Grapalat" w:hAnsi="GHEA Grapalat"/>
          <w:color w:val="000000"/>
          <w:sz w:val="24"/>
          <w:szCs w:val="24"/>
          <w:lang w:val="hy-AM"/>
        </w:rPr>
        <w:t xml:space="preserve">Նախարարությունը սահմանված կարգով իրականացրել է գույքագրման աշխատանքները և առաջարկել է գույքագրված գույքը սահմանված կարգով   նվիրաբերել Նախարարության ենթակայության </w:t>
      </w:r>
      <w:r w:rsidRPr="00F80C21">
        <w:rPr>
          <w:rFonts w:ascii="GHEA Grapalat" w:hAnsi="GHEA Grapalat" w:cs="Times Armenian"/>
          <w:noProof/>
          <w:sz w:val="24"/>
          <w:szCs w:val="24"/>
          <w:lang w:val="hy-AM"/>
        </w:rPr>
        <w:t>«Պատմամշակութային ժառանգության գիտահետազոտական կենտրոն»,</w:t>
      </w:r>
      <w:r w:rsidRPr="00F80C21">
        <w:rPr>
          <w:rFonts w:ascii="GHEA Grapalat" w:hAnsi="GHEA Grapalat"/>
          <w:sz w:val="24"/>
          <w:szCs w:val="24"/>
          <w:lang w:val="hy-AM"/>
        </w:rPr>
        <w:t xml:space="preserve"> «Հայաստանի ազգային գրադարան», «Հայաստանի ազգային պատկերասրահ», «Ավետիք </w:t>
      </w:r>
      <w:r w:rsidRPr="00F80C21">
        <w:rPr>
          <w:rFonts w:ascii="GHEA Grapalat" w:hAnsi="GHEA Grapalat" w:cs="GHEA Grapalat"/>
          <w:sz w:val="24"/>
          <w:szCs w:val="24"/>
          <w:lang w:val="hy-AM"/>
        </w:rPr>
        <w:t>Իսահակյանի</w:t>
      </w:r>
      <w:r w:rsidRPr="00F80C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C21">
        <w:rPr>
          <w:rFonts w:ascii="GHEA Grapalat" w:hAnsi="GHEA Grapalat" w:cs="GHEA Grapalat"/>
          <w:sz w:val="24"/>
          <w:szCs w:val="24"/>
          <w:lang w:val="hy-AM"/>
        </w:rPr>
        <w:t>տուն</w:t>
      </w:r>
      <w:r w:rsidRPr="00F80C21">
        <w:rPr>
          <w:rFonts w:ascii="GHEA Grapalat" w:hAnsi="GHEA Grapalat"/>
          <w:sz w:val="24"/>
          <w:szCs w:val="24"/>
          <w:lang w:val="hy-AM"/>
        </w:rPr>
        <w:t>-</w:t>
      </w:r>
      <w:r w:rsidRPr="00F80C21">
        <w:rPr>
          <w:rFonts w:ascii="GHEA Grapalat" w:hAnsi="GHEA Grapalat" w:cs="GHEA Grapalat"/>
          <w:sz w:val="24"/>
          <w:szCs w:val="24"/>
          <w:lang w:val="hy-AM"/>
        </w:rPr>
        <w:t xml:space="preserve">թանգարան» պետական ոչ առևտրային </w:t>
      </w:r>
      <w:r w:rsidRPr="00F80C21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կազմակերպություններին և </w:t>
      </w:r>
      <w:r w:rsidRPr="00F80C21">
        <w:rPr>
          <w:rFonts w:ascii="GHEA Grapalat" w:hAnsi="GHEA Grapalat"/>
          <w:sz w:val="24"/>
          <w:szCs w:val="24"/>
          <w:lang w:val="hy-AM"/>
        </w:rPr>
        <w:t>«</w:t>
      </w:r>
      <w:r w:rsidRPr="00F80C21">
        <w:rPr>
          <w:rFonts w:ascii="GHEA Grapalat" w:hAnsi="GHEA Grapalat" w:cs="Arial"/>
          <w:sz w:val="24"/>
          <w:szCs w:val="24"/>
          <w:lang w:val="hy-AM"/>
        </w:rPr>
        <w:t>Վերին Արտաշատի արվեստի դպրոց» համայնքային ոչ առևտրային կազմակերպությանը</w:t>
      </w:r>
      <w:r w:rsidRPr="00F80C21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F80C21" w:rsidRPr="00F80C21" w:rsidRDefault="00857D7A" w:rsidP="00F80C21">
      <w:pPr>
        <w:spacing w:line="360" w:lineRule="auto"/>
        <w:jc w:val="both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  <w:r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Համաձայն ՀՀ կառավարության 2005 թվականի մայիսի 12-ի </w:t>
      </w:r>
      <w:r w:rsidR="0043676A" w:rsidRPr="00F80C21">
        <w:rPr>
          <w:rFonts w:ascii="GHEA Grapalat" w:hAnsi="GHEA Grapalat" w:cs="Times Armenian"/>
          <w:noProof/>
          <w:sz w:val="24"/>
          <w:szCs w:val="24"/>
          <w:lang w:val="hy-AM"/>
        </w:rPr>
        <w:t>«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ՄՇԱԿՈՒԹԱՅԻՆ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ԱՐԺԵՔՆԵՐԻ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ԱՐՎԵՍՏԱԲԱՆԱԿԱՆ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ԵՎ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ՄՇԱԿՈՒԹԱԲԱՆԱԿԱՆ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ՓՈՐՁԱՔՆՆՈՒԹՅԱՆ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ԱՆՑԿԱՑՄԱՆ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ԿԱՐԳԸ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ԵՎ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ՉԱՓՈՐՈՇԻՉՆԵՐԸ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ՀԱՍՏԱՏԵԼՈՒ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857D7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</w:rPr>
        <w:t>ՄԱՍԻՆ</w:t>
      </w:r>
      <w:r w:rsidR="0043676A" w:rsidRPr="00F80C21">
        <w:rPr>
          <w:rFonts w:ascii="GHEA Grapalat" w:hAnsi="GHEA Grapalat"/>
          <w:sz w:val="24"/>
          <w:szCs w:val="24"/>
          <w:lang w:val="hy-AM"/>
        </w:rPr>
        <w:t>»</w:t>
      </w:r>
      <w:r w:rsidR="0043676A">
        <w:rPr>
          <w:rFonts w:ascii="GHEA Grapalat" w:hAnsi="GHEA Grapalat" w:cs="Sylfaen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43676A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N</w:t>
      </w:r>
      <w:r w:rsidR="00B61FFE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630-Ն որոշման</w:t>
      </w:r>
      <w:r w:rsidR="0043676A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="00BA553E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«Մշակութային արժեքների գնահատման կենտրոն» պետական ոչ առևտրային կազմակերպության փորձագիտական եզրակացության </w:t>
      </w:r>
      <w:r w:rsidR="00F80C21">
        <w:rPr>
          <w:rFonts w:ascii="GHEA Grapalat" w:hAnsi="GHEA Grapalat" w:cs="Courier New"/>
          <w:color w:val="333333"/>
          <w:sz w:val="24"/>
          <w:szCs w:val="24"/>
          <w:shd w:val="clear" w:color="auto" w:fill="FFFFFF"/>
          <w:lang w:val="hy-AM"/>
        </w:rPr>
        <w:t>համաձայն՝</w:t>
      </w:r>
      <w:r w:rsidR="00BA553E">
        <w:rPr>
          <w:rFonts w:ascii="GHEA Grapalat" w:hAnsi="GHEA Grapalat" w:cs="Courier New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BA553E" w:rsidRPr="005E0900">
        <w:rPr>
          <w:rFonts w:ascii="GHEA Grapalat" w:hAnsi="GHEA Grapalat" w:cs="Arial"/>
          <w:sz w:val="24"/>
          <w:szCs w:val="24"/>
          <w:lang w:val="hy-AM"/>
        </w:rPr>
        <w:t>N</w:t>
      </w:r>
      <w:r w:rsidR="00BA553E">
        <w:rPr>
          <w:rFonts w:ascii="GHEA Grapalat" w:hAnsi="GHEA Grapalat" w:cs="Courier New"/>
          <w:color w:val="333333"/>
          <w:sz w:val="24"/>
          <w:szCs w:val="24"/>
          <w:shd w:val="clear" w:color="auto" w:fill="FFFFFF"/>
          <w:lang w:val="hy-AM"/>
        </w:rPr>
        <w:t xml:space="preserve"> 1 հավելվածում նշված՝ </w:t>
      </w:r>
      <w:r w:rsidR="00F80C21">
        <w:rPr>
          <w:rFonts w:ascii="GHEA Grapalat" w:hAnsi="GHEA Grapalat" w:cs="Courier New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ս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եղանիկ (մանուֆակտուրա), 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հ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այելի  հատակի (մանուֆակտուրա), 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գ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րապահարան (մանուֆակտուրա), 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զ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գեստապահարան (մանուֆակտուրա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)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, 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պ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ատվանդան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(մանուֆակտուրա), Ռոյալ /YAMAHA/ սև և Ռոյալ /ESTONIA/ սև գույքերը</w:t>
      </w:r>
      <w:r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</w:t>
      </w:r>
      <w:r w:rsidRPr="00857D7A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Փորձաքննության տեսակին և փորձաքննության չափորոշիչներին համապատասխան իրականացված փորձաքննության արդյունքում </w:t>
      </w:r>
      <w:r>
        <w:rPr>
          <w:rFonts w:ascii="GHEA Grapalat" w:eastAsiaTheme="minorHAnsi" w:hAnsi="GHEA Grapalat" w:cs="Arial"/>
          <w:sz w:val="24"/>
          <w:szCs w:val="24"/>
          <w:lang w:val="hy-AM" w:eastAsia="en-US"/>
        </w:rPr>
        <w:t>տրվել են</w:t>
      </w:r>
      <w:r w:rsidRPr="00857D7A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փորձագիտական եզրակացություն</w:t>
      </w:r>
      <w:r>
        <w:rPr>
          <w:rFonts w:ascii="GHEA Grapalat" w:eastAsiaTheme="minorHAnsi" w:hAnsi="GHEA Grapalat" w:cs="Arial"/>
          <w:sz w:val="24"/>
          <w:szCs w:val="24"/>
          <w:lang w:val="hy-AM" w:eastAsia="en-US"/>
        </w:rPr>
        <w:t>ներ և դրանք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 </w:t>
      </w:r>
      <w:r w:rsidR="00BA553E">
        <w:rPr>
          <w:rFonts w:ascii="GHEA Grapalat" w:hAnsi="GHEA Grapalat" w:cs="Courier New"/>
          <w:color w:val="333333"/>
          <w:sz w:val="24"/>
          <w:szCs w:val="24"/>
          <w:shd w:val="clear" w:color="auto" w:fill="FFFFFF"/>
          <w:lang w:val="hy-AM"/>
        </w:rPr>
        <w:t>համարվել են</w:t>
      </w:r>
      <w:r w:rsidR="00F80C21" w:rsidRPr="00F80C21">
        <w:rPr>
          <w:rFonts w:ascii="GHEA Grapalat" w:hAnsi="GHEA Grapalat" w:cs="Courier New"/>
          <w:color w:val="333333"/>
          <w:sz w:val="24"/>
          <w:szCs w:val="24"/>
          <w:shd w:val="clear" w:color="auto" w:fill="FFFFFF"/>
          <w:lang w:val="hy-AM"/>
        </w:rPr>
        <w:t xml:space="preserve"> մշակույթային 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արժեք և գնահատվել </w:t>
      </w:r>
      <w:r w:rsid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>են</w:t>
      </w:r>
      <w:r w:rsidR="00F80C21" w:rsidRPr="00F80C21">
        <w:rPr>
          <w:rFonts w:ascii="GHEA Grapalat" w:eastAsiaTheme="minorHAnsi" w:hAnsi="GHEA Grapalat" w:cs="Arial"/>
          <w:sz w:val="24"/>
          <w:szCs w:val="24"/>
          <w:lang w:val="hy-AM" w:eastAsia="en-US"/>
        </w:rPr>
        <w:t xml:space="preserve">: </w:t>
      </w:r>
    </w:p>
    <w:p w:rsidR="00C71CA1" w:rsidRPr="00C71CA1" w:rsidRDefault="009F4227" w:rsidP="0027161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Վ</w:t>
      </w:r>
      <w:r w:rsidR="00D52EE4">
        <w:rPr>
          <w:rFonts w:ascii="GHEA Grapalat" w:hAnsi="GHEA Grapalat" w:cs="Sylfaen"/>
          <w:sz w:val="24"/>
          <w:szCs w:val="24"/>
          <w:lang w:val="hy-AM"/>
        </w:rPr>
        <w:t>արչապետի համաձա</w:t>
      </w:r>
      <w:r w:rsidR="00AD375F">
        <w:rPr>
          <w:rFonts w:ascii="GHEA Grapalat" w:hAnsi="GHEA Grapalat" w:cs="Sylfaen"/>
          <w:sz w:val="24"/>
          <w:szCs w:val="24"/>
          <w:lang w:val="hy-AM"/>
        </w:rPr>
        <w:t xml:space="preserve">յնությամբ գույքը գնահատելու և </w:t>
      </w:r>
      <w:r w:rsidR="004A6B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6B22" w:rsidRPr="003D7D18">
        <w:rPr>
          <w:rFonts w:ascii="GHEA Grapalat" w:hAnsi="GHEA Grapalat" w:cs="Times Armenian"/>
          <w:noProof/>
          <w:sz w:val="24"/>
          <w:szCs w:val="24"/>
          <w:lang w:val="hy-AM"/>
        </w:rPr>
        <w:t>«Պատմամշակութային ժառանգության գիտահետազոտական կենտրոն»</w:t>
      </w:r>
      <w:r w:rsidR="004A6B22">
        <w:rPr>
          <w:rFonts w:ascii="GHEA Grapalat" w:hAnsi="GHEA Grapalat" w:cs="Times Armenian"/>
          <w:noProof/>
          <w:sz w:val="24"/>
          <w:szCs w:val="24"/>
          <w:lang w:val="hy-AM"/>
        </w:rPr>
        <w:t>,</w:t>
      </w:r>
      <w:r w:rsidR="004A6B22" w:rsidRPr="00867A72">
        <w:rPr>
          <w:rFonts w:ascii="GHEA Grapalat" w:hAnsi="GHEA Grapalat"/>
          <w:sz w:val="24"/>
          <w:szCs w:val="24"/>
          <w:lang w:val="hy-AM"/>
        </w:rPr>
        <w:t xml:space="preserve"> «Հայաստանի ազգային գրադարան», «Հայաստանի ազգային պատկերասրահ», «Ավետիք </w:t>
      </w:r>
      <w:r w:rsidR="004A6B22" w:rsidRPr="00867A72">
        <w:rPr>
          <w:rFonts w:ascii="GHEA Grapalat" w:hAnsi="GHEA Grapalat" w:cs="GHEA Grapalat"/>
          <w:sz w:val="24"/>
          <w:szCs w:val="24"/>
          <w:lang w:val="hy-AM"/>
        </w:rPr>
        <w:t>Իսահակյանի</w:t>
      </w:r>
      <w:r w:rsidR="004A6B22" w:rsidRPr="00867A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B22" w:rsidRPr="00867A72">
        <w:rPr>
          <w:rFonts w:ascii="GHEA Grapalat" w:hAnsi="GHEA Grapalat" w:cs="GHEA Grapalat"/>
          <w:sz w:val="24"/>
          <w:szCs w:val="24"/>
          <w:lang w:val="hy-AM"/>
        </w:rPr>
        <w:t>տուն</w:t>
      </w:r>
      <w:r w:rsidR="004A6B22" w:rsidRPr="00867A72">
        <w:rPr>
          <w:rFonts w:ascii="GHEA Grapalat" w:hAnsi="GHEA Grapalat"/>
          <w:sz w:val="24"/>
          <w:szCs w:val="24"/>
          <w:lang w:val="hy-AM"/>
        </w:rPr>
        <w:t>-</w:t>
      </w:r>
      <w:r w:rsidR="004A6B22">
        <w:rPr>
          <w:rFonts w:ascii="GHEA Grapalat" w:hAnsi="GHEA Grapalat" w:cs="GHEA Grapalat"/>
          <w:sz w:val="24"/>
          <w:szCs w:val="24"/>
          <w:lang w:val="hy-AM"/>
        </w:rPr>
        <w:t xml:space="preserve">թանգարան» պետական ոչ առևտրային </w:t>
      </w:r>
      <w:r w:rsidR="00783DBF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կազմակերպություններին և </w:t>
      </w:r>
      <w:r w:rsidR="004A6B22" w:rsidRPr="00867A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A6B22" w:rsidRPr="00867A72">
        <w:rPr>
          <w:rFonts w:ascii="GHEA Grapalat" w:hAnsi="GHEA Grapalat"/>
          <w:sz w:val="24"/>
          <w:szCs w:val="24"/>
          <w:lang w:val="hy-AM"/>
        </w:rPr>
        <w:t>«</w:t>
      </w:r>
      <w:r w:rsidR="004A6B22" w:rsidRPr="00867A72">
        <w:rPr>
          <w:rFonts w:ascii="GHEA Grapalat" w:hAnsi="GHEA Grapalat" w:cs="Arial"/>
          <w:sz w:val="24"/>
          <w:szCs w:val="24"/>
          <w:lang w:val="hy-AM"/>
        </w:rPr>
        <w:t>Վե</w:t>
      </w:r>
      <w:r w:rsidR="004A6B22">
        <w:rPr>
          <w:rFonts w:ascii="GHEA Grapalat" w:hAnsi="GHEA Grapalat" w:cs="Arial"/>
          <w:sz w:val="24"/>
          <w:szCs w:val="24"/>
          <w:lang w:val="hy-AM"/>
        </w:rPr>
        <w:t>րին Արտաշատի արվեստի դպրոց» համայնքային ոչ առևտրային կազմակերպությանը</w:t>
      </w:r>
      <w:r w:rsidR="00D52EE4">
        <w:rPr>
          <w:rFonts w:ascii="GHEA Grapalat" w:hAnsi="GHEA Grapalat" w:cs="Sylfaen"/>
          <w:sz w:val="24"/>
          <w:szCs w:val="24"/>
          <w:lang w:val="hy-AM"/>
        </w:rPr>
        <w:t xml:space="preserve"> սահմանված կարգով նվիրաբերելու նպատակով </w:t>
      </w:r>
      <w:r w:rsidR="005B1192">
        <w:rPr>
          <w:rFonts w:ascii="GHEA Grapalat" w:hAnsi="GHEA Grapalat" w:cs="Sylfaen"/>
          <w:sz w:val="24"/>
          <w:szCs w:val="24"/>
          <w:lang w:val="hy-AM"/>
        </w:rPr>
        <w:t>Ն</w:t>
      </w:r>
      <w:r w:rsidR="00D52EE4">
        <w:rPr>
          <w:rFonts w:ascii="GHEA Grapalat" w:hAnsi="GHEA Grapalat" w:cs="Sylfaen"/>
          <w:sz w:val="24"/>
          <w:szCs w:val="24"/>
          <w:lang w:val="hy-AM"/>
        </w:rPr>
        <w:t>ախարարությունը</w:t>
      </w:r>
      <w:r w:rsidR="005B1192">
        <w:rPr>
          <w:rFonts w:ascii="GHEA Grapalat" w:hAnsi="GHEA Grapalat" w:cs="Sylfaen"/>
          <w:sz w:val="24"/>
          <w:szCs w:val="24"/>
          <w:lang w:val="hy-AM"/>
        </w:rPr>
        <w:t xml:space="preserve"> դիմել է Հայաստանի Հանրապետության տարածքային կառավարման և ենթակառուցվ</w:t>
      </w:r>
      <w:r w:rsidR="00C71CA1">
        <w:rPr>
          <w:rFonts w:ascii="GHEA Grapalat" w:hAnsi="GHEA Grapalat" w:cs="Sylfaen"/>
          <w:sz w:val="24"/>
          <w:szCs w:val="24"/>
          <w:lang w:val="hy-AM"/>
        </w:rPr>
        <w:t>ածքների նախարարությա</w:t>
      </w:r>
      <w:r w:rsidR="003226DC">
        <w:rPr>
          <w:rFonts w:ascii="GHEA Grapalat" w:hAnsi="GHEA Grapalat" w:cs="Sylfaen"/>
          <w:sz w:val="24"/>
          <w:szCs w:val="24"/>
          <w:lang w:val="hy-AM"/>
        </w:rPr>
        <w:t>ն</w:t>
      </w:r>
      <w:r w:rsidR="00C71C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1CA1" w:rsidRPr="00C71CA1">
        <w:rPr>
          <w:rFonts w:ascii="GHEA Grapalat" w:hAnsi="GHEA Grapalat"/>
          <w:sz w:val="24"/>
          <w:szCs w:val="24"/>
          <w:lang w:val="hy-AM"/>
        </w:rPr>
        <w:t>Պ</w:t>
      </w:r>
      <w:r w:rsidR="00C71CA1">
        <w:rPr>
          <w:rFonts w:ascii="GHEA Grapalat" w:hAnsi="GHEA Grapalat"/>
          <w:sz w:val="24"/>
          <w:szCs w:val="24"/>
          <w:lang w:val="hy-AM"/>
        </w:rPr>
        <w:t>ետական գույքի կառավարման կոմիտեի</w:t>
      </w:r>
      <w:r w:rsidR="00783DBF">
        <w:rPr>
          <w:rFonts w:ascii="GHEA Grapalat" w:hAnsi="GHEA Grapalat"/>
          <w:sz w:val="24"/>
          <w:szCs w:val="24"/>
          <w:lang w:val="hy-AM"/>
        </w:rPr>
        <w:t xml:space="preserve">ն՝ վերջինիս </w:t>
      </w:r>
      <w:r w:rsidR="00C71CA1">
        <w:rPr>
          <w:rFonts w:ascii="GHEA Grapalat" w:hAnsi="GHEA Grapalat"/>
          <w:sz w:val="24"/>
          <w:szCs w:val="24"/>
          <w:lang w:val="hy-AM"/>
        </w:rPr>
        <w:t xml:space="preserve"> ենթակայությամբ գործող </w:t>
      </w:r>
      <w:r w:rsidR="00C71CA1" w:rsidRPr="00C71CA1">
        <w:rPr>
          <w:rFonts w:ascii="GHEA Grapalat" w:hAnsi="GHEA Grapalat"/>
          <w:sz w:val="24"/>
          <w:szCs w:val="24"/>
          <w:lang w:val="hy-AM"/>
        </w:rPr>
        <w:t>«Գույքի գնահատման և աճուրդի կենտրոն»</w:t>
      </w:r>
      <w:r>
        <w:rPr>
          <w:rFonts w:ascii="GHEA Grapalat" w:hAnsi="GHEA Grapalat"/>
          <w:sz w:val="24"/>
          <w:szCs w:val="24"/>
          <w:lang w:val="hy-AM"/>
        </w:rPr>
        <w:t xml:space="preserve"> պետա</w:t>
      </w:r>
      <w:r w:rsidR="00783DBF">
        <w:rPr>
          <w:rFonts w:ascii="GHEA Grapalat" w:hAnsi="GHEA Grapalat"/>
          <w:sz w:val="24"/>
          <w:szCs w:val="24"/>
          <w:lang w:val="hy-AM"/>
        </w:rPr>
        <w:t>կան ոչ առևտրային կազմակերպությա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783DBF">
        <w:rPr>
          <w:rFonts w:ascii="GHEA Grapalat" w:hAnsi="GHEA Grapalat"/>
          <w:sz w:val="24"/>
          <w:szCs w:val="24"/>
          <w:lang w:val="hy-AM"/>
        </w:rPr>
        <w:t xml:space="preserve"> միջոցով գնահատելու համար</w:t>
      </w:r>
      <w:r w:rsidR="000B58E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C71CA1" w:rsidRPr="00C71CA1">
        <w:rPr>
          <w:rFonts w:ascii="GHEA Grapalat" w:hAnsi="GHEA Grapalat"/>
          <w:sz w:val="24"/>
          <w:szCs w:val="24"/>
          <w:lang w:val="hy-AM"/>
        </w:rPr>
        <w:t>Երևան քաղաքի Աբովյան 3 հասցեում գտնվող  շարժական գույքի շուկայական արժեքների</w:t>
      </w:r>
      <w:r w:rsidR="006344E1">
        <w:rPr>
          <w:rFonts w:ascii="GHEA Grapalat" w:hAnsi="GHEA Grapalat"/>
          <w:sz w:val="24"/>
          <w:szCs w:val="24"/>
          <w:lang w:val="hy-AM"/>
        </w:rPr>
        <w:t xml:space="preserve"> գնահատման </w:t>
      </w:r>
      <w:r w:rsidR="009E353B">
        <w:rPr>
          <w:rFonts w:ascii="GHEA Grapalat" w:hAnsi="GHEA Grapalat"/>
          <w:sz w:val="24"/>
          <w:szCs w:val="24"/>
          <w:lang w:val="hy-AM"/>
        </w:rPr>
        <w:t>(կազմակերպության</w:t>
      </w:r>
      <w:r w:rsidR="00C71CA1" w:rsidRPr="00C71CA1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53B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C71CA1" w:rsidRPr="00C71C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</w:t>
      </w:r>
      <w:r w:rsidR="00C71CA1" w:rsidRPr="00C71CA1">
        <w:rPr>
          <w:rFonts w:ascii="GHEA Grapalat" w:hAnsi="GHEA Grapalat"/>
          <w:sz w:val="24"/>
          <w:szCs w:val="24"/>
          <w:lang w:val="hy-AM"/>
        </w:rPr>
        <w:t>վել է շուրջ</w:t>
      </w:r>
      <w:r w:rsidR="000B58EB">
        <w:rPr>
          <w:rFonts w:ascii="GHEA Grapalat" w:hAnsi="GHEA Grapalat"/>
          <w:sz w:val="24"/>
          <w:szCs w:val="24"/>
          <w:lang w:val="hy-AM"/>
        </w:rPr>
        <w:t xml:space="preserve"> 4 մլն. ՀՀ դրամ)</w:t>
      </w:r>
      <w:r w:rsidR="006344E1">
        <w:rPr>
          <w:rFonts w:ascii="GHEA Grapalat" w:hAnsi="GHEA Grapalat"/>
          <w:sz w:val="24"/>
          <w:szCs w:val="24"/>
          <w:lang w:val="hy-AM"/>
        </w:rPr>
        <w:t xml:space="preserve">  կարգավորումը ապահովվել է որոշման նախագծի 2-րդ կետով</w:t>
      </w:r>
      <w:r w:rsidR="000B58EB" w:rsidRPr="004520C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B1192" w:rsidRDefault="005B1192" w:rsidP="00271612">
      <w:pPr>
        <w:tabs>
          <w:tab w:val="left" w:pos="700"/>
          <w:tab w:val="num" w:pos="810"/>
          <w:tab w:val="left" w:pos="1050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56ECD" w:rsidRDefault="00856ECD" w:rsidP="00271612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Կ</w:t>
      </w:r>
      <w:r w:rsidRPr="003E4EA4">
        <w:rPr>
          <w:rFonts w:ascii="GHEA Grapalat" w:hAnsi="GHEA Grapalat" w:cs="GHEA Grapalat"/>
          <w:b/>
          <w:sz w:val="24"/>
          <w:szCs w:val="24"/>
          <w:lang w:val="hy-AM"/>
        </w:rPr>
        <w:t>արգավորման</w:t>
      </w:r>
      <w:r w:rsidRPr="001D3BB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3E4EA4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:rsidR="00856ECD" w:rsidRPr="00C83787" w:rsidRDefault="006344E1" w:rsidP="00271612">
      <w:pPr>
        <w:tabs>
          <w:tab w:val="num" w:pos="600"/>
          <w:tab w:val="left" w:pos="700"/>
          <w:tab w:val="left" w:pos="1050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նախագծի ընդունմամբ կկարգավորվի </w:t>
      </w:r>
      <w:r w:rsidR="00856ECD" w:rsidRPr="004B408E">
        <w:rPr>
          <w:rFonts w:ascii="GHEA Grapalat" w:hAnsi="GHEA Grapalat"/>
          <w:color w:val="000000"/>
          <w:sz w:val="24"/>
          <w:szCs w:val="24"/>
          <w:lang w:val="hy-AM"/>
        </w:rPr>
        <w:t>«Պատմամշակութային ժառանգության գիտահետազոտական կենտրոն», «Հայաստանի ազգային գրադարան», «Հայաստանի ազգային պատկերասրահ», «Ավետիք Իսահակյանի տուն-թանգարան» պետական ոչ առևտրային կազմակերպությունների և «Վերին Արտաշատի</w:t>
      </w:r>
      <w:r w:rsidR="00856ECD">
        <w:rPr>
          <w:rFonts w:ascii="GHEA Grapalat" w:hAnsi="GHEA Grapalat" w:cs="Arial"/>
          <w:sz w:val="24"/>
          <w:szCs w:val="24"/>
          <w:lang w:val="hy-AM"/>
        </w:rPr>
        <w:t xml:space="preserve"> արվեստի դպրոց» համայնքային ոչ առևտրային կազմակերպության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շարժական գույքի հագեցվածությունը։</w:t>
      </w:r>
    </w:p>
    <w:p w:rsidR="000B58EB" w:rsidRDefault="000B58EB" w:rsidP="00271612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924EF" w:rsidRPr="001D3BBD" w:rsidRDefault="001924EF" w:rsidP="00271612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1924EF" w:rsidRDefault="001924EF" w:rsidP="00271612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</w:rPr>
        <w:t>է</w:t>
      </w:r>
      <w:r w:rsidR="0027161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B172A2" w:rsidRPr="001D3BBD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B172A2"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B172A2" w:rsidRPr="001D3BBD">
        <w:rPr>
          <w:rFonts w:ascii="GHEA Grapalat" w:hAnsi="GHEA Grapalat"/>
          <w:color w:val="000000"/>
          <w:sz w:val="24"/>
          <w:szCs w:val="24"/>
        </w:rPr>
        <w:t>Հանրա</w:t>
      </w:r>
      <w:proofErr w:type="spellEnd"/>
      <w:r w:rsidR="00B172A2"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proofErr w:type="spellStart"/>
      <w:r w:rsidR="00B172A2" w:rsidRPr="001D3BBD">
        <w:rPr>
          <w:rFonts w:ascii="GHEA Grapalat" w:hAnsi="GHEA Grapalat"/>
          <w:color w:val="000000"/>
          <w:sz w:val="24"/>
          <w:szCs w:val="24"/>
        </w:rPr>
        <w:t>պե</w:t>
      </w:r>
      <w:proofErr w:type="spellEnd"/>
      <w:r w:rsidR="00B172A2"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proofErr w:type="spellStart"/>
      <w:r w:rsidR="00B172A2" w:rsidRPr="001D3BBD">
        <w:rPr>
          <w:rFonts w:ascii="GHEA Grapalat" w:hAnsi="GHEA Grapalat"/>
          <w:color w:val="000000"/>
          <w:sz w:val="24"/>
          <w:szCs w:val="24"/>
        </w:rPr>
        <w:t>տության</w:t>
      </w:r>
      <w:proofErr w:type="spell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413ADC">
        <w:rPr>
          <w:rFonts w:ascii="GHEA Grapalat" w:hAnsi="GHEA Grapalat" w:cs="GHEA Grapalat"/>
          <w:bCs/>
          <w:sz w:val="24"/>
          <w:szCs w:val="24"/>
        </w:rPr>
        <w:t>կ</w:t>
      </w:r>
      <w:r w:rsidRPr="001D3BBD">
        <w:rPr>
          <w:rFonts w:ascii="GHEA Grapalat" w:hAnsi="GHEA Grapalat" w:cs="GHEA Grapalat"/>
          <w:bCs/>
          <w:sz w:val="24"/>
          <w:szCs w:val="24"/>
        </w:rPr>
        <w:t>րթության</w:t>
      </w:r>
      <w:proofErr w:type="spellEnd"/>
      <w:r w:rsidR="00271612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413ADC">
        <w:rPr>
          <w:rFonts w:ascii="GHEA Grapalat" w:hAnsi="GHEA Grapalat" w:cs="GHEA Grapalat"/>
          <w:bCs/>
          <w:sz w:val="24"/>
          <w:szCs w:val="24"/>
        </w:rPr>
        <w:t>գ</w:t>
      </w:r>
      <w:r w:rsidRPr="001D3BBD">
        <w:rPr>
          <w:rFonts w:ascii="GHEA Grapalat" w:hAnsi="GHEA Grapalat" w:cs="GHEA Grapalat"/>
          <w:bCs/>
          <w:sz w:val="24"/>
          <w:szCs w:val="24"/>
        </w:rPr>
        <w:t>իտության</w:t>
      </w:r>
      <w:proofErr w:type="spell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413ADC"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>
        <w:rPr>
          <w:rFonts w:ascii="GHEA Grapalat" w:hAnsi="GHEA Grapalat" w:cs="GHEA Grapalat"/>
          <w:bCs/>
          <w:sz w:val="24"/>
          <w:szCs w:val="24"/>
        </w:rPr>
        <w:t>և</w:t>
      </w:r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proofErr w:type="gramStart"/>
      <w:r w:rsidR="00413ADC"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proofErr w:type="gram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0B58EB" w:rsidRDefault="000B58EB" w:rsidP="0027161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F1FEC" w:rsidRDefault="00DF1FEC" w:rsidP="0027161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Իրավական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67A72" w:rsidRPr="00253D11" w:rsidRDefault="0086045A" w:rsidP="0027161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Համալրված գույքը կնպաստի </w:t>
      </w:r>
      <w:r w:rsidR="001F1BAF">
        <w:rPr>
          <w:rFonts w:ascii="GHEA Grapalat" w:hAnsi="GHEA Grapalat"/>
          <w:sz w:val="24"/>
          <w:szCs w:val="24"/>
          <w:lang w:val="hy-AM"/>
        </w:rPr>
        <w:t>վ</w:t>
      </w:r>
      <w:r w:rsidR="00867A72">
        <w:rPr>
          <w:rFonts w:ascii="GHEA Grapalat" w:hAnsi="GHEA Grapalat"/>
          <w:sz w:val="24"/>
          <w:szCs w:val="24"/>
          <w:lang w:val="hy-AM"/>
        </w:rPr>
        <w:t>երոնշյալ կազմակեր</w:t>
      </w:r>
      <w:r w:rsidR="001F1BAF">
        <w:rPr>
          <w:rFonts w:ascii="GHEA Grapalat" w:hAnsi="GHEA Grapalat"/>
          <w:sz w:val="24"/>
          <w:szCs w:val="24"/>
          <w:lang w:val="hy-AM"/>
        </w:rPr>
        <w:t>պությ</w:t>
      </w:r>
      <w:r w:rsidR="006344E1">
        <w:rPr>
          <w:rFonts w:ascii="GHEA Grapalat" w:hAnsi="GHEA Grapalat"/>
          <w:sz w:val="24"/>
          <w:szCs w:val="24"/>
          <w:lang w:val="hy-AM"/>
        </w:rPr>
        <w:t>ունների բնականոն գործունեությա</w:t>
      </w:r>
      <w:r w:rsidR="00866B53">
        <w:rPr>
          <w:rFonts w:ascii="GHEA Grapalat" w:hAnsi="GHEA Grapalat"/>
          <w:sz w:val="24"/>
          <w:szCs w:val="24"/>
          <w:lang w:val="hy-AM"/>
        </w:rPr>
        <w:t>նը։</w:t>
      </w:r>
    </w:p>
    <w:p w:rsidR="00DF1FEC" w:rsidRPr="006344E1" w:rsidRDefault="00DF1FEC" w:rsidP="00271612">
      <w:pPr>
        <w:pStyle w:val="norm"/>
        <w:tabs>
          <w:tab w:val="left" w:pos="810"/>
        </w:tabs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253D11">
        <w:rPr>
          <w:rFonts w:ascii="GHEA Grapalat" w:hAnsi="GHEA Grapalat"/>
          <w:b/>
          <w:sz w:val="24"/>
          <w:szCs w:val="24"/>
          <w:lang w:val="hy-AM"/>
        </w:rPr>
        <w:lastRenderedPageBreak/>
        <w:t>ռազմավարություններ».</w:t>
      </w:r>
      <w:r w:rsidR="002716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71612" w:rsidRPr="006344E1">
        <w:rPr>
          <w:rFonts w:ascii="GHEA Grapalat" w:hAnsi="GHEA Grapalat"/>
          <w:sz w:val="24"/>
          <w:szCs w:val="24"/>
          <w:lang w:val="hy-AM"/>
        </w:rPr>
        <w:t>Որոշման նախագիծը չի բխում համապատասխան ռազմավարական փաստաթղթերից։</w:t>
      </w:r>
    </w:p>
    <w:p w:rsidR="00C71CA1" w:rsidRPr="00C71CA1" w:rsidRDefault="00DF1FEC" w:rsidP="008913E5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253D1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C71CA1" w:rsidRPr="00C71CA1" w:rsidSect="00C20659">
      <w:pgSz w:w="11906" w:h="16838"/>
      <w:pgMar w:top="1134" w:right="566" w:bottom="1134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B58EB"/>
    <w:rsid w:val="000C3FCC"/>
    <w:rsid w:val="001924EF"/>
    <w:rsid w:val="001F1BAF"/>
    <w:rsid w:val="00271612"/>
    <w:rsid w:val="003226DC"/>
    <w:rsid w:val="00351FB8"/>
    <w:rsid w:val="00396130"/>
    <w:rsid w:val="003E4EA4"/>
    <w:rsid w:val="00413ADC"/>
    <w:rsid w:val="00413B2B"/>
    <w:rsid w:val="0043676A"/>
    <w:rsid w:val="004A6B22"/>
    <w:rsid w:val="004A7081"/>
    <w:rsid w:val="004B408E"/>
    <w:rsid w:val="005262A9"/>
    <w:rsid w:val="005447E1"/>
    <w:rsid w:val="00546E5E"/>
    <w:rsid w:val="00565DC5"/>
    <w:rsid w:val="005B1192"/>
    <w:rsid w:val="006344E1"/>
    <w:rsid w:val="00636E16"/>
    <w:rsid w:val="00645193"/>
    <w:rsid w:val="006502E8"/>
    <w:rsid w:val="0065709D"/>
    <w:rsid w:val="00670544"/>
    <w:rsid w:val="00677DC3"/>
    <w:rsid w:val="0069139E"/>
    <w:rsid w:val="006B5B14"/>
    <w:rsid w:val="00754D48"/>
    <w:rsid w:val="00783DBF"/>
    <w:rsid w:val="007C5A08"/>
    <w:rsid w:val="007D7401"/>
    <w:rsid w:val="00856ECD"/>
    <w:rsid w:val="00857D7A"/>
    <w:rsid w:val="0086045A"/>
    <w:rsid w:val="00866B53"/>
    <w:rsid w:val="00867A72"/>
    <w:rsid w:val="008913E5"/>
    <w:rsid w:val="008C188A"/>
    <w:rsid w:val="008D1837"/>
    <w:rsid w:val="008D1B7C"/>
    <w:rsid w:val="00937479"/>
    <w:rsid w:val="009E2BBE"/>
    <w:rsid w:val="009E353B"/>
    <w:rsid w:val="009F4227"/>
    <w:rsid w:val="00A10508"/>
    <w:rsid w:val="00AD375F"/>
    <w:rsid w:val="00AD7749"/>
    <w:rsid w:val="00AE350A"/>
    <w:rsid w:val="00B172A2"/>
    <w:rsid w:val="00B61FFE"/>
    <w:rsid w:val="00BA553E"/>
    <w:rsid w:val="00C05633"/>
    <w:rsid w:val="00C20381"/>
    <w:rsid w:val="00C33F28"/>
    <w:rsid w:val="00C71CA1"/>
    <w:rsid w:val="00C83787"/>
    <w:rsid w:val="00C859B0"/>
    <w:rsid w:val="00CB132A"/>
    <w:rsid w:val="00D52EE4"/>
    <w:rsid w:val="00DF1FEC"/>
    <w:rsid w:val="00E75D59"/>
    <w:rsid w:val="00E9080A"/>
    <w:rsid w:val="00EE14D4"/>
    <w:rsid w:val="00EF15BE"/>
    <w:rsid w:val="00F10CAD"/>
    <w:rsid w:val="00F3753F"/>
    <w:rsid w:val="00F8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  <w:style w:type="table" w:styleId="TableGrid">
    <w:name w:val="Table Grid"/>
    <w:basedOn w:val="TableNormal"/>
    <w:uiPriority w:val="39"/>
    <w:rsid w:val="00F80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3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DE936-7082-4889-AB9E-2E04F5E6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https:/mul2-edu.gov.am/tasks/1603502/oneclick/c242e536717165c92e5e40c872a966418d7890cd7fdf980e45885bfc8483ce0e.docx?token=8db47ac48bd27eb729b8e79a74a6644f</cp:keywords>
  <dc:description/>
  <cp:lastModifiedBy>User</cp:lastModifiedBy>
  <cp:revision>5</cp:revision>
  <cp:lastPrinted>2024-09-20T12:47:00Z</cp:lastPrinted>
  <dcterms:created xsi:type="dcterms:W3CDTF">2024-09-20T12:47:00Z</dcterms:created>
  <dcterms:modified xsi:type="dcterms:W3CDTF">2024-09-23T07:17:00Z</dcterms:modified>
</cp:coreProperties>
</file>