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8B41F" w14:textId="7A5D11F3" w:rsidR="00CA7155" w:rsidRPr="00854926" w:rsidRDefault="00CA7155" w:rsidP="00CA7155">
      <w:pPr>
        <w:spacing w:line="360" w:lineRule="auto"/>
        <w:jc w:val="center"/>
        <w:rPr>
          <w:rFonts w:ascii="GHEA Grapalat" w:eastAsia="Times New Roman" w:hAnsi="GHEA Grapalat" w:cs="Times New Roman"/>
          <w:b/>
          <w:sz w:val="24"/>
          <w:szCs w:val="24"/>
          <w:lang w:val="hy-AM"/>
        </w:rPr>
      </w:pPr>
      <w:r w:rsidRPr="00854926">
        <w:rPr>
          <w:rFonts w:ascii="GHEA Grapalat" w:eastAsia="Times New Roman" w:hAnsi="GHEA Grapalat" w:cs="Times New Roman"/>
          <w:b/>
          <w:sz w:val="24"/>
          <w:szCs w:val="24"/>
          <w:lang w:val="hy-AM"/>
        </w:rPr>
        <w:t>ՀԻՄՆԱՎՈՐՈՒՄ</w:t>
      </w:r>
    </w:p>
    <w:p w14:paraId="7D53003F" w14:textId="3C46EFB0" w:rsidR="00CA7155" w:rsidRPr="00854926" w:rsidRDefault="008609E7" w:rsidP="008609E7">
      <w:pPr>
        <w:spacing w:line="360" w:lineRule="auto"/>
        <w:jc w:val="center"/>
        <w:rPr>
          <w:rFonts w:ascii="GHEA Grapalat" w:eastAsia="Times New Roman" w:hAnsi="GHEA Grapalat" w:cs="GHEA Grapalat"/>
          <w:b/>
          <w:noProof/>
          <w:sz w:val="24"/>
          <w:szCs w:val="24"/>
          <w:lang w:val="hy-AM"/>
        </w:rPr>
      </w:pPr>
      <w:r w:rsidRPr="00854926">
        <w:rPr>
          <w:rStyle w:val="Strong"/>
          <w:rFonts w:ascii="GHEA Grapalat" w:hAnsi="GHEA Grapalat"/>
          <w:color w:val="000000"/>
          <w:sz w:val="24"/>
          <w:szCs w:val="24"/>
          <w:lang w:val="hy-AM"/>
        </w:rPr>
        <w:t>«ՀԱՅԱՍՏԱՆԻ ՀԱՆՐԱՊԵՏՈՒԹՅԱՆ 2024 ԹՎԱԿԱՆԻ ՊԵՏԱԿԱՆ ԲՅՈՒՋԵԻ ՄԱՍԻՆ» ՀԱՅԱՍՏԱՆԻ ՀԱՆՐԱՊԵՏՈՒԹՅԱՆ ՕՐԵՆՔՈՒՄ</w:t>
      </w:r>
      <w:r w:rsidRPr="00BB185C">
        <w:rPr>
          <w:rStyle w:val="Strong"/>
          <w:rFonts w:ascii="GHEA Grapalat" w:hAnsi="GHEA Grapalat"/>
          <w:color w:val="000000"/>
          <w:sz w:val="24"/>
          <w:szCs w:val="24"/>
          <w:lang w:val="hy-AM"/>
        </w:rPr>
        <w:t xml:space="preserve"> ՎԵՐԱԲԱՇԽՈՒՄ</w:t>
      </w:r>
      <w:r w:rsidR="007110F7" w:rsidRPr="007110F7">
        <w:rPr>
          <w:rStyle w:val="Strong"/>
          <w:rFonts w:ascii="GHEA Grapalat" w:hAnsi="GHEA Grapalat"/>
          <w:color w:val="000000"/>
          <w:sz w:val="24"/>
          <w:szCs w:val="24"/>
          <w:lang w:val="hy-AM"/>
        </w:rPr>
        <w:t>,</w:t>
      </w:r>
      <w:r w:rsidRPr="00BB185C">
        <w:rPr>
          <w:rStyle w:val="Strong"/>
          <w:rFonts w:ascii="GHEA Grapalat" w:hAnsi="GHEA Grapalat"/>
          <w:color w:val="000000"/>
          <w:sz w:val="24"/>
          <w:szCs w:val="24"/>
          <w:lang w:val="hy-AM"/>
        </w:rPr>
        <w:t xml:space="preserve"> ՓՈՓՈԽՈՒԹՅՈՒՆ</w:t>
      </w:r>
      <w:r w:rsidR="007110F7">
        <w:rPr>
          <w:rStyle w:val="Strong"/>
          <w:rFonts w:ascii="GHEA Grapalat" w:hAnsi="GHEA Grapalat"/>
          <w:color w:val="000000"/>
          <w:sz w:val="24"/>
          <w:szCs w:val="24"/>
          <w:lang w:val="hy-AM"/>
        </w:rPr>
        <w:t xml:space="preserve"> ԵՎ </w:t>
      </w:r>
      <w:bookmarkStart w:id="0" w:name="_GoBack"/>
      <w:bookmarkEnd w:id="0"/>
      <w:r w:rsidRPr="00854926">
        <w:rPr>
          <w:rStyle w:val="Strong"/>
          <w:rFonts w:ascii="GHEA Grapalat" w:hAnsi="GHEA Grapalat"/>
          <w:color w:val="000000"/>
          <w:sz w:val="24"/>
          <w:szCs w:val="24"/>
          <w:lang w:val="hy-AM"/>
        </w:rPr>
        <w:t>ՀԱՅԱՍՏԱՆԻ ՀԱՆՐԱՊԵՏՈՒԹՅԱՆ ԿԱՌԱՎԱՐՈՒԹՅԱՆ 2023 ԹՎԱԿԱՆԻ ԴԵԿՏԵՄԲԵՐԻ 28-Ի N 2323-Ն ՈՐՈՇՄԱՆ ՄԵՋ ՓՈՓՈԽՈՒԹՅՈՒՆՆԵՐ</w:t>
      </w:r>
      <w:r w:rsidR="006728FA" w:rsidRPr="00BB185C">
        <w:rPr>
          <w:rStyle w:val="Strong"/>
          <w:rFonts w:ascii="GHEA Grapalat" w:hAnsi="GHEA Grapalat"/>
          <w:color w:val="000000"/>
          <w:sz w:val="24"/>
          <w:szCs w:val="24"/>
          <w:lang w:val="hy-AM"/>
        </w:rPr>
        <w:t xml:space="preserve"> </w:t>
      </w:r>
      <w:r w:rsidRPr="00854926">
        <w:rPr>
          <w:rStyle w:val="Strong"/>
          <w:rFonts w:ascii="GHEA Grapalat" w:hAnsi="GHEA Grapalat"/>
          <w:color w:val="000000"/>
          <w:sz w:val="24"/>
          <w:szCs w:val="24"/>
          <w:lang w:val="hy-AM"/>
        </w:rPr>
        <w:t>ԿԱՏԱՐԵԼՈՒ ՄԱՍԻՆ</w:t>
      </w:r>
      <w:r w:rsidR="00CA7155" w:rsidRPr="00854926">
        <w:rPr>
          <w:rFonts w:ascii="GHEA Grapalat" w:eastAsia="Times New Roman" w:hAnsi="GHEA Grapalat" w:cs="GHEA Grapalat"/>
          <w:b/>
          <w:noProof/>
          <w:sz w:val="24"/>
          <w:szCs w:val="24"/>
          <w:lang w:val="hy-AM"/>
        </w:rPr>
        <w:t>» ՀԱՅԱՍՏԱՆԻ ՀԱՆՐԱՊԵՏՈՒԹՅԱՆ ԿԱՌԱՎԱՐՈՒԹՅԱՆ ՈՐՈՇՄԱՆ ՆԱԽԱԳԾԻ ԸՆԴՈՒՆՄԱՆ</w:t>
      </w:r>
    </w:p>
    <w:p w14:paraId="743D5BCE" w14:textId="77777777" w:rsidR="00CA7155" w:rsidRPr="00854926" w:rsidRDefault="00CA7155" w:rsidP="00CA7155">
      <w:pPr>
        <w:shd w:val="clear" w:color="auto" w:fill="FFFFFF"/>
        <w:spacing w:line="360" w:lineRule="auto"/>
        <w:jc w:val="both"/>
        <w:rPr>
          <w:rFonts w:ascii="GHEA Grapalat" w:eastAsia="Times New Roman" w:hAnsi="GHEA Grapalat" w:cs="Sylfaen"/>
          <w:sz w:val="24"/>
          <w:szCs w:val="24"/>
          <w:lang w:val="ro-RO"/>
        </w:rPr>
      </w:pPr>
    </w:p>
    <w:p w14:paraId="70F7F5D4" w14:textId="77777777" w:rsidR="00CA7155" w:rsidRPr="00854926" w:rsidRDefault="00CA7155" w:rsidP="00CA7155">
      <w:pPr>
        <w:spacing w:line="360" w:lineRule="auto"/>
        <w:ind w:firstLine="720"/>
        <w:contextualSpacing/>
        <w:jc w:val="both"/>
        <w:rPr>
          <w:rFonts w:ascii="GHEA Grapalat" w:eastAsia="Times New Roman" w:hAnsi="GHEA Grapalat" w:cs="Times New Roman"/>
          <w:sz w:val="24"/>
          <w:szCs w:val="24"/>
          <w:lang w:val="af-ZA" w:eastAsia="ru-RU"/>
        </w:rPr>
      </w:pPr>
      <w:r w:rsidRPr="00854926">
        <w:rPr>
          <w:rFonts w:ascii="GHEA Grapalat" w:eastAsia="Times New Roman" w:hAnsi="GHEA Grapalat" w:cs="Times New Roman"/>
          <w:b/>
          <w:sz w:val="24"/>
          <w:szCs w:val="24"/>
          <w:lang w:val="af-ZA" w:eastAsia="ru-RU"/>
        </w:rPr>
        <w:t>Ընթացիկ իրավիճակը և իրավական ակտի ընդունման անհրաժեշտությունը</w:t>
      </w:r>
    </w:p>
    <w:p w14:paraId="6255C121" w14:textId="230A6B25" w:rsidR="00A62D16" w:rsidRPr="00854926" w:rsidRDefault="00A333CC" w:rsidP="00A62D16">
      <w:pPr>
        <w:spacing w:line="360" w:lineRule="auto"/>
        <w:ind w:firstLine="432"/>
        <w:jc w:val="both"/>
        <w:rPr>
          <w:rFonts w:ascii="GHEA Grapalat" w:eastAsia="Times New Roman" w:hAnsi="GHEA Grapalat" w:cs="Sylfaen"/>
          <w:sz w:val="24"/>
          <w:szCs w:val="24"/>
          <w:lang w:val="hy-AM"/>
        </w:rPr>
      </w:pPr>
      <w:r w:rsidRPr="00854926">
        <w:rPr>
          <w:rFonts w:ascii="GHEA Grapalat" w:eastAsia="Times New Roman" w:hAnsi="GHEA Grapalat" w:cs="Sylfaen"/>
          <w:sz w:val="24"/>
          <w:szCs w:val="24"/>
          <w:lang w:val="af-ZA" w:eastAsia="ru-RU"/>
        </w:rPr>
        <w:t xml:space="preserve">Ազգային ժողովի </w:t>
      </w:r>
      <w:r w:rsidR="002A790F" w:rsidRPr="00854926">
        <w:rPr>
          <w:rFonts w:ascii="GHEA Grapalat" w:eastAsia="Times New Roman" w:hAnsi="GHEA Grapalat" w:cs="Sylfaen"/>
          <w:sz w:val="24"/>
          <w:szCs w:val="24"/>
          <w:lang w:val="hy-AM" w:eastAsia="ru-RU"/>
        </w:rPr>
        <w:t xml:space="preserve">բնականոն գործունեության ապահովման նպատակով </w:t>
      </w:r>
      <w:r w:rsidR="00A62D16" w:rsidRPr="00854926">
        <w:rPr>
          <w:rFonts w:ascii="GHEA Grapalat" w:eastAsia="Calibri" w:hAnsi="GHEA Grapalat" w:cs="Sylfaen"/>
          <w:sz w:val="24"/>
          <w:szCs w:val="24"/>
          <w:lang w:val="hy-AM"/>
        </w:rPr>
        <w:t xml:space="preserve">«Գնումների մասին» օրենքի 15-րդ հոդվածի 6-րդ մասի պահանջներով </w:t>
      </w:r>
      <w:r w:rsidR="00A62D16" w:rsidRPr="00854926">
        <w:rPr>
          <w:rFonts w:ascii="GHEA Grapalat" w:eastAsia="Times New Roman" w:hAnsi="GHEA Grapalat" w:cs="Sylfaen"/>
          <w:sz w:val="24"/>
          <w:szCs w:val="24"/>
          <w:lang w:val="hy-AM" w:eastAsia="ru-RU"/>
        </w:rPr>
        <w:t>կազմակերպվել են մի շարք ընթացակարգեր և կնքվել են պայմանագրեր։</w:t>
      </w:r>
      <w:bookmarkStart w:id="1" w:name="_Hlk158112869"/>
      <w:r w:rsidR="00A62D16" w:rsidRPr="00854926">
        <w:rPr>
          <w:rFonts w:ascii="GHEA Grapalat" w:eastAsia="Times New Roman" w:hAnsi="GHEA Grapalat" w:cs="Sylfaen"/>
          <w:sz w:val="24"/>
          <w:szCs w:val="24"/>
          <w:lang w:val="hy-AM" w:eastAsia="ru-RU"/>
        </w:rPr>
        <w:t xml:space="preserve"> </w:t>
      </w:r>
      <w:r w:rsidR="00A62D16" w:rsidRPr="00854926">
        <w:rPr>
          <w:rFonts w:ascii="GHEA Grapalat" w:eastAsia="Calibri" w:hAnsi="GHEA Grapalat" w:cs="Cambria"/>
          <w:bCs/>
          <w:sz w:val="24"/>
          <w:szCs w:val="24"/>
          <w:lang w:val="hy-AM"/>
        </w:rPr>
        <w:t>Ա</w:t>
      </w:r>
      <w:proofErr w:type="spellStart"/>
      <w:r w:rsidR="00A62D16" w:rsidRPr="00854926">
        <w:rPr>
          <w:rFonts w:ascii="GHEA Grapalat" w:eastAsia="Calibri" w:hAnsi="GHEA Grapalat" w:cs="Cambria"/>
          <w:bCs/>
          <w:sz w:val="24"/>
          <w:szCs w:val="24"/>
          <w:lang w:val="fr-FR"/>
        </w:rPr>
        <w:t>յժմ</w:t>
      </w:r>
      <w:proofErr w:type="spellEnd"/>
      <w:r w:rsidR="00A62D16" w:rsidRPr="00854926">
        <w:rPr>
          <w:rFonts w:ascii="GHEA Grapalat" w:eastAsia="Calibri" w:hAnsi="GHEA Grapalat" w:cs="Cambria"/>
          <w:bCs/>
          <w:sz w:val="24"/>
          <w:szCs w:val="24"/>
          <w:lang w:val="fr-FR"/>
        </w:rPr>
        <w:t xml:space="preserve"> </w:t>
      </w:r>
      <w:r w:rsidR="00A62D16" w:rsidRPr="00854926">
        <w:rPr>
          <w:rFonts w:ascii="GHEA Grapalat" w:eastAsia="Calibri" w:hAnsi="GHEA Grapalat" w:cs="Cambria"/>
          <w:bCs/>
          <w:sz w:val="24"/>
          <w:szCs w:val="24"/>
          <w:lang w:val="hy-AM"/>
        </w:rPr>
        <w:t xml:space="preserve">Ազգային ժողովի կարիքներով </w:t>
      </w:r>
      <w:proofErr w:type="spellStart"/>
      <w:r w:rsidR="00A62D16" w:rsidRPr="00854926">
        <w:rPr>
          <w:rFonts w:ascii="GHEA Grapalat" w:eastAsia="Calibri" w:hAnsi="GHEA Grapalat" w:cs="Cambria"/>
          <w:bCs/>
          <w:sz w:val="24"/>
          <w:szCs w:val="24"/>
          <w:lang w:val="fr-FR"/>
        </w:rPr>
        <w:t>պայմանավորված</w:t>
      </w:r>
      <w:proofErr w:type="spellEnd"/>
      <w:r w:rsidR="00A62D16" w:rsidRPr="00854926">
        <w:rPr>
          <w:rFonts w:ascii="GHEA Grapalat" w:eastAsia="Calibri" w:hAnsi="GHEA Grapalat" w:cs="Cambria"/>
          <w:bCs/>
          <w:sz w:val="24"/>
          <w:szCs w:val="24"/>
          <w:lang w:val="hy-AM"/>
        </w:rPr>
        <w:t>՝</w:t>
      </w:r>
      <w:r w:rsidR="00A62D16" w:rsidRPr="00854926">
        <w:rPr>
          <w:rFonts w:ascii="GHEA Grapalat" w:eastAsia="Calibri" w:hAnsi="GHEA Grapalat" w:cs="Cambria"/>
          <w:bCs/>
          <w:sz w:val="24"/>
          <w:szCs w:val="24"/>
          <w:lang w:val="fr-FR"/>
        </w:rPr>
        <w:t xml:space="preserve"> </w:t>
      </w:r>
      <w:proofErr w:type="spellStart"/>
      <w:r w:rsidR="00A62D16" w:rsidRPr="00854926">
        <w:rPr>
          <w:rFonts w:ascii="GHEA Grapalat" w:eastAsia="Calibri" w:hAnsi="GHEA Grapalat" w:cs="Cambria"/>
          <w:bCs/>
          <w:sz w:val="24"/>
          <w:szCs w:val="24"/>
          <w:lang w:val="fr-FR"/>
        </w:rPr>
        <w:t>անհրաժեշտություն</w:t>
      </w:r>
      <w:proofErr w:type="spellEnd"/>
      <w:r w:rsidR="00A62D16" w:rsidRPr="00854926">
        <w:rPr>
          <w:rFonts w:ascii="GHEA Grapalat" w:eastAsia="Calibri" w:hAnsi="GHEA Grapalat" w:cs="Cambria"/>
          <w:bCs/>
          <w:sz w:val="24"/>
          <w:szCs w:val="24"/>
          <w:lang w:val="fr-FR"/>
        </w:rPr>
        <w:t xml:space="preserve"> է </w:t>
      </w:r>
      <w:proofErr w:type="spellStart"/>
      <w:r w:rsidR="00A62D16" w:rsidRPr="00854926">
        <w:rPr>
          <w:rFonts w:ascii="GHEA Grapalat" w:eastAsia="Calibri" w:hAnsi="GHEA Grapalat" w:cs="Cambria"/>
          <w:bCs/>
          <w:sz w:val="24"/>
          <w:szCs w:val="24"/>
          <w:lang w:val="fr-FR"/>
        </w:rPr>
        <w:t>առաջացել</w:t>
      </w:r>
      <w:bookmarkEnd w:id="1"/>
      <w:proofErr w:type="spellEnd"/>
      <w:r w:rsidR="00A62D16" w:rsidRPr="00854926">
        <w:rPr>
          <w:rFonts w:ascii="GHEA Grapalat" w:eastAsia="Calibri" w:hAnsi="GHEA Grapalat" w:cs="Sylfaen"/>
          <w:b/>
          <w:sz w:val="24"/>
          <w:szCs w:val="24"/>
          <w:lang w:val="hy-AM"/>
        </w:rPr>
        <w:t xml:space="preserve"> </w:t>
      </w:r>
      <w:r w:rsidR="00A62D16" w:rsidRPr="00854926">
        <w:rPr>
          <w:rFonts w:ascii="GHEA Grapalat" w:eastAsia="Times New Roman" w:hAnsi="GHEA Grapalat" w:cs="Sylfaen"/>
          <w:sz w:val="24"/>
          <w:szCs w:val="24"/>
          <w:lang w:val="hy-AM"/>
        </w:rPr>
        <w:t>հետևյալ ծածկագրերով պայմանագրերի համար նախատեսել ֆինանսական միջոցներ, մասնավորապես</w:t>
      </w:r>
      <w:r w:rsidR="00DF6C24" w:rsidRPr="00854926">
        <w:rPr>
          <w:rFonts w:ascii="Cambria Math" w:eastAsia="Times New Roman" w:hAnsi="Cambria Math" w:cs="Cambria Math"/>
          <w:sz w:val="24"/>
          <w:szCs w:val="24"/>
          <w:lang w:val="hy-AM"/>
        </w:rPr>
        <w:t>․</w:t>
      </w:r>
    </w:p>
    <w:p w14:paraId="6301B463" w14:textId="1800926E" w:rsidR="00DF6C24" w:rsidRPr="00854926" w:rsidRDefault="00DF6C24" w:rsidP="00DF6C24">
      <w:pPr>
        <w:pStyle w:val="ListParagraph"/>
        <w:numPr>
          <w:ilvl w:val="0"/>
          <w:numId w:val="8"/>
        </w:numPr>
        <w:spacing w:line="360" w:lineRule="auto"/>
        <w:jc w:val="both"/>
        <w:rPr>
          <w:rFonts w:ascii="GHEA Grapalat" w:eastAsia="Times New Roman" w:hAnsi="GHEA Grapalat" w:cs="Sylfaen"/>
          <w:sz w:val="24"/>
          <w:szCs w:val="24"/>
          <w:lang w:val="hy-AM" w:eastAsia="ru-RU"/>
        </w:rPr>
      </w:pPr>
      <w:r w:rsidRPr="00854926">
        <w:rPr>
          <w:rFonts w:ascii="GHEA Grapalat" w:eastAsia="Times New Roman" w:hAnsi="GHEA Grapalat" w:cs="Sylfaen"/>
          <w:sz w:val="24"/>
          <w:szCs w:val="24"/>
          <w:lang w:val="af-ZA" w:eastAsia="ru-RU"/>
        </w:rPr>
        <w:t>ՀՀ ԱԺ ԷԱՃԱՊՁԲ-24/17</w:t>
      </w:r>
      <w:r w:rsidRPr="00854926">
        <w:rPr>
          <w:rFonts w:ascii="GHEA Grapalat" w:eastAsia="Times New Roman" w:hAnsi="GHEA Grapalat" w:cs="Sylfaen"/>
          <w:sz w:val="24"/>
          <w:szCs w:val="24"/>
          <w:lang w:val="hy-AM" w:eastAsia="ru-RU"/>
        </w:rPr>
        <w:t>-1</w:t>
      </w:r>
      <w:r w:rsidRPr="00854926">
        <w:rPr>
          <w:rFonts w:ascii="GHEA Grapalat" w:eastAsia="Times New Roman" w:hAnsi="GHEA Grapalat" w:cs="Sylfaen"/>
          <w:sz w:val="24"/>
          <w:szCs w:val="24"/>
          <w:lang w:val="af-ZA" w:eastAsia="ru-RU"/>
        </w:rPr>
        <w:t xml:space="preserve"> </w:t>
      </w:r>
      <w:r w:rsidRPr="00854926">
        <w:rPr>
          <w:rFonts w:ascii="GHEA Grapalat" w:eastAsia="Calibri" w:hAnsi="GHEA Grapalat" w:cs="Arial"/>
          <w:bCs/>
          <w:sz w:val="24"/>
          <w:szCs w:val="24"/>
          <w:lang w:val="hy-AM"/>
        </w:rPr>
        <w:t>ծածկագրով</w:t>
      </w:r>
      <w:r w:rsidRPr="00854926">
        <w:rPr>
          <w:rFonts w:ascii="GHEA Grapalat" w:eastAsia="Times New Roman" w:hAnsi="GHEA Grapalat" w:cs="Sylfaen"/>
          <w:sz w:val="24"/>
          <w:szCs w:val="24"/>
          <w:lang w:val="hy-AM"/>
        </w:rPr>
        <w:t xml:space="preserve"> պայմանագրի  </w:t>
      </w:r>
      <w:r w:rsidRPr="00854926">
        <w:rPr>
          <w:rFonts w:ascii="GHEA Grapalat" w:eastAsia="Times New Roman" w:hAnsi="GHEA Grapalat" w:cs="Sylfaen"/>
          <w:sz w:val="24"/>
          <w:szCs w:val="24"/>
          <w:lang w:val="af-ZA" w:eastAsia="ru-RU"/>
        </w:rPr>
        <w:t xml:space="preserve">վառելիքի (բենզին՝ ռեգուլյար) </w:t>
      </w:r>
      <w:r w:rsidRPr="00854926">
        <w:rPr>
          <w:rFonts w:ascii="GHEA Grapalat" w:eastAsia="Times New Roman" w:hAnsi="GHEA Grapalat" w:cs="Sylfaen"/>
          <w:sz w:val="24"/>
          <w:szCs w:val="24"/>
          <w:lang w:val="hy-AM" w:eastAsia="ru-RU"/>
        </w:rPr>
        <w:t xml:space="preserve"> ձեռք բերման նպատակով </w:t>
      </w:r>
      <w:r w:rsidRPr="00854926">
        <w:rPr>
          <w:rFonts w:ascii="GHEA Grapalat" w:eastAsia="Times New Roman" w:hAnsi="GHEA Grapalat" w:cs="Sylfaen"/>
          <w:sz w:val="24"/>
          <w:szCs w:val="24"/>
          <w:lang w:val="af-ZA" w:eastAsia="ru-RU"/>
        </w:rPr>
        <w:t>կազմակերպված գնման ընթացակարգ</w:t>
      </w:r>
      <w:r w:rsidRPr="00854926">
        <w:rPr>
          <w:rFonts w:ascii="GHEA Grapalat" w:eastAsia="Times New Roman" w:hAnsi="GHEA Grapalat" w:cs="Sylfaen"/>
          <w:sz w:val="24"/>
          <w:szCs w:val="24"/>
          <w:lang w:val="hy-AM" w:eastAsia="ru-RU"/>
        </w:rPr>
        <w:t xml:space="preserve">ի 1-ին չափաբաժնող ընտրված մասնակից է ճանաչվել  «ՖԼԵՇ» ՍՊԸ-ը, որի հետ  ս/թ ապրիլի 18-ին կնքվել է </w:t>
      </w:r>
      <w:r w:rsidR="00CD3FF0" w:rsidRPr="00854926">
        <w:rPr>
          <w:rFonts w:ascii="GHEA Grapalat" w:eastAsia="Times New Roman" w:hAnsi="GHEA Grapalat" w:cs="Sylfaen"/>
          <w:sz w:val="24"/>
          <w:szCs w:val="24"/>
          <w:lang w:val="hy-AM" w:eastAsia="ru-RU"/>
        </w:rPr>
        <w:t>պ</w:t>
      </w:r>
      <w:r w:rsidRPr="00854926">
        <w:rPr>
          <w:rFonts w:ascii="GHEA Grapalat" w:eastAsia="Times New Roman" w:hAnsi="GHEA Grapalat" w:cs="Sylfaen"/>
          <w:sz w:val="24"/>
          <w:szCs w:val="24"/>
          <w:lang w:val="hy-AM" w:eastAsia="ru-RU"/>
        </w:rPr>
        <w:t>այմանագի</w:t>
      </w:r>
      <w:r w:rsidR="00CD3FF0" w:rsidRPr="00854926">
        <w:rPr>
          <w:rFonts w:ascii="GHEA Grapalat" w:eastAsia="Times New Roman" w:hAnsi="GHEA Grapalat" w:cs="Sylfaen"/>
          <w:sz w:val="24"/>
          <w:szCs w:val="24"/>
          <w:lang w:val="hy-AM" w:eastAsia="ru-RU"/>
        </w:rPr>
        <w:t>ր։</w:t>
      </w:r>
    </w:p>
    <w:p w14:paraId="6DC1A043" w14:textId="219078E6" w:rsidR="008E56A7" w:rsidRPr="00854926" w:rsidRDefault="00DF6C24" w:rsidP="00D1791D">
      <w:pPr>
        <w:pStyle w:val="ListParagraph"/>
        <w:numPr>
          <w:ilvl w:val="0"/>
          <w:numId w:val="8"/>
        </w:numPr>
        <w:spacing w:line="360" w:lineRule="auto"/>
        <w:jc w:val="both"/>
        <w:rPr>
          <w:rFonts w:ascii="GHEA Grapalat" w:eastAsia="Times New Roman" w:hAnsi="GHEA Grapalat" w:cs="Sylfaen"/>
          <w:sz w:val="24"/>
          <w:szCs w:val="24"/>
          <w:lang w:val="hy-AM" w:eastAsia="ru-RU"/>
        </w:rPr>
      </w:pPr>
      <w:r w:rsidRPr="00854926">
        <w:rPr>
          <w:rFonts w:ascii="GHEA Grapalat" w:eastAsia="Times New Roman" w:hAnsi="GHEA Grapalat" w:cs="Sylfaen"/>
          <w:sz w:val="24"/>
          <w:szCs w:val="24"/>
          <w:lang w:val="af-ZA" w:eastAsia="ru-RU"/>
        </w:rPr>
        <w:t>ՀՀ ԱԺ ԷԱՃԱՊՁԲ-24/</w:t>
      </w:r>
      <w:r w:rsidRPr="00854926">
        <w:rPr>
          <w:rFonts w:ascii="GHEA Grapalat" w:eastAsia="Times New Roman" w:hAnsi="GHEA Grapalat" w:cs="Sylfaen"/>
          <w:sz w:val="24"/>
          <w:szCs w:val="24"/>
          <w:lang w:val="hy-AM" w:eastAsia="ru-RU"/>
        </w:rPr>
        <w:t>29</w:t>
      </w:r>
      <w:r w:rsidRPr="00854926">
        <w:rPr>
          <w:rFonts w:ascii="GHEA Grapalat" w:eastAsia="Times New Roman" w:hAnsi="GHEA Grapalat" w:cs="Sylfaen"/>
          <w:sz w:val="24"/>
          <w:szCs w:val="24"/>
          <w:lang w:val="af-ZA" w:eastAsia="ru-RU"/>
        </w:rPr>
        <w:t xml:space="preserve"> </w:t>
      </w:r>
      <w:r w:rsidRPr="00854926">
        <w:rPr>
          <w:rFonts w:ascii="GHEA Grapalat" w:eastAsia="Calibri" w:hAnsi="GHEA Grapalat" w:cs="Arial"/>
          <w:bCs/>
          <w:sz w:val="24"/>
          <w:szCs w:val="24"/>
          <w:lang w:val="hy-AM"/>
        </w:rPr>
        <w:t>ծածկագրով</w:t>
      </w:r>
      <w:r w:rsidRPr="00854926">
        <w:rPr>
          <w:rFonts w:ascii="GHEA Grapalat" w:eastAsia="Times New Roman" w:hAnsi="GHEA Grapalat" w:cs="Sylfaen"/>
          <w:sz w:val="24"/>
          <w:szCs w:val="24"/>
          <w:lang w:val="hy-AM"/>
        </w:rPr>
        <w:t xml:space="preserve"> գնման ընթացակարգի 6-րդ չափաբաժնով  </w:t>
      </w:r>
      <w:r w:rsidR="000C609B" w:rsidRPr="00854926">
        <w:rPr>
          <w:rFonts w:ascii="GHEA Grapalat" w:eastAsia="Times New Roman" w:hAnsi="GHEA Grapalat" w:cs="Sylfaen"/>
          <w:sz w:val="24"/>
          <w:szCs w:val="24"/>
          <w:lang w:val="hy-AM"/>
        </w:rPr>
        <w:t>ն</w:t>
      </w:r>
      <w:r w:rsidRPr="00854926">
        <w:rPr>
          <w:rFonts w:ascii="GHEA Grapalat" w:eastAsia="Times New Roman" w:hAnsi="GHEA Grapalat" w:cs="Sylfaen"/>
          <w:sz w:val="24"/>
          <w:szCs w:val="24"/>
          <w:lang w:val="hy-AM"/>
        </w:rPr>
        <w:t>ախատեսվում է ձեռք բերել ձեռքի թղթե սրբիչներ</w:t>
      </w:r>
      <w:r w:rsidR="00CD3FF0" w:rsidRPr="00854926">
        <w:rPr>
          <w:rFonts w:ascii="GHEA Grapalat" w:eastAsia="Times New Roman" w:hAnsi="GHEA Grapalat" w:cs="Sylfaen"/>
          <w:sz w:val="24"/>
          <w:szCs w:val="24"/>
          <w:lang w:val="hy-AM"/>
        </w:rPr>
        <w:t>։ Ներկայումս ընթացակարգը դեռ ավարտված չէ</w:t>
      </w:r>
      <w:r w:rsidR="00A15C4E" w:rsidRPr="00854926">
        <w:rPr>
          <w:rFonts w:ascii="GHEA Grapalat" w:eastAsia="Times New Roman" w:hAnsi="GHEA Grapalat" w:cs="Sylfaen"/>
          <w:sz w:val="24"/>
          <w:szCs w:val="24"/>
          <w:lang w:val="hy-AM"/>
        </w:rPr>
        <w:t xml:space="preserve">։ </w:t>
      </w:r>
    </w:p>
    <w:p w14:paraId="6D3AFEC4" w14:textId="4671B80C" w:rsidR="008E56A7" w:rsidRPr="00BB185C" w:rsidRDefault="002E27B9" w:rsidP="00491784">
      <w:pPr>
        <w:spacing w:line="360" w:lineRule="auto"/>
        <w:ind w:firstLine="567"/>
        <w:contextualSpacing/>
        <w:jc w:val="both"/>
        <w:rPr>
          <w:rFonts w:ascii="GHEA Grapalat" w:eastAsia="Times New Roman" w:hAnsi="GHEA Grapalat" w:cs="Sylfaen"/>
          <w:sz w:val="24"/>
          <w:szCs w:val="24"/>
          <w:lang w:val="hy-AM"/>
        </w:rPr>
      </w:pPr>
      <w:r w:rsidRPr="00854926">
        <w:rPr>
          <w:rFonts w:ascii="GHEA Grapalat" w:eastAsia="Times New Roman" w:hAnsi="GHEA Grapalat" w:cs="Sylfaen"/>
          <w:sz w:val="24"/>
          <w:szCs w:val="24"/>
          <w:lang w:val="hy-AM"/>
        </w:rPr>
        <w:t>Վերոգրյալ ապրանք</w:t>
      </w:r>
      <w:r w:rsidR="00CD3FF0" w:rsidRPr="00854926">
        <w:rPr>
          <w:rFonts w:ascii="GHEA Grapalat" w:eastAsia="Times New Roman" w:hAnsi="GHEA Grapalat" w:cs="Sylfaen"/>
          <w:sz w:val="24"/>
          <w:szCs w:val="24"/>
          <w:lang w:val="hy-AM"/>
        </w:rPr>
        <w:t>ներ</w:t>
      </w:r>
      <w:r w:rsidRPr="00854926">
        <w:rPr>
          <w:rFonts w:ascii="GHEA Grapalat" w:eastAsia="Times New Roman" w:hAnsi="GHEA Grapalat" w:cs="Sylfaen"/>
          <w:sz w:val="24"/>
          <w:szCs w:val="24"/>
          <w:lang w:val="hy-AM"/>
        </w:rPr>
        <w:t>ի ձեռքբերման անհրաժեշտությունից ելնելով՝ ս</w:t>
      </w:r>
      <w:r w:rsidR="00EB786D" w:rsidRPr="00854926">
        <w:rPr>
          <w:rFonts w:ascii="GHEA Grapalat" w:eastAsia="Times New Roman" w:hAnsi="GHEA Grapalat" w:cs="Sylfaen"/>
          <w:sz w:val="24"/>
          <w:szCs w:val="24"/>
          <w:lang w:val="hy-AM"/>
        </w:rPr>
        <w:t>ույն նախագծով առաջարկվում է</w:t>
      </w:r>
      <w:r w:rsidR="00FB693F" w:rsidRPr="00854926">
        <w:rPr>
          <w:rFonts w:ascii="GHEA Grapalat" w:eastAsia="Times New Roman" w:hAnsi="GHEA Grapalat" w:cs="Sylfaen"/>
          <w:sz w:val="24"/>
          <w:szCs w:val="24"/>
          <w:lang w:val="hy-AM"/>
        </w:rPr>
        <w:t xml:space="preserve"> </w:t>
      </w:r>
      <w:r w:rsidRPr="00854926">
        <w:rPr>
          <w:rFonts w:ascii="GHEA Grapalat" w:eastAsia="Times New Roman" w:hAnsi="GHEA Grapalat" w:cs="Sylfaen"/>
          <w:sz w:val="24"/>
          <w:szCs w:val="24"/>
          <w:lang w:val="hy-AM"/>
        </w:rPr>
        <w:t xml:space="preserve">2024թ. պետական բյուջեով  Ազգային ժողովի ընդհանուր հատկացումների հաշվին </w:t>
      </w:r>
      <w:r w:rsidR="00FB693F" w:rsidRPr="00854926">
        <w:rPr>
          <w:rFonts w:ascii="GHEA Grapalat" w:eastAsia="Times New Roman" w:hAnsi="GHEA Grapalat" w:cs="Sylfaen"/>
          <w:sz w:val="24"/>
          <w:szCs w:val="24"/>
          <w:lang w:val="hy-AM"/>
        </w:rPr>
        <w:t>իրականացնել վերաբաշխում</w:t>
      </w:r>
      <w:r w:rsidR="00EB786D" w:rsidRPr="00854926">
        <w:rPr>
          <w:rFonts w:ascii="GHEA Grapalat" w:eastAsia="Times New Roman" w:hAnsi="GHEA Grapalat" w:cs="Sylfaen"/>
          <w:sz w:val="24"/>
          <w:szCs w:val="24"/>
          <w:lang w:val="hy-AM"/>
        </w:rPr>
        <w:t>:</w:t>
      </w:r>
      <w:r w:rsidR="008E56A7" w:rsidRPr="00854926">
        <w:rPr>
          <w:rFonts w:ascii="GHEA Grapalat" w:eastAsia="Times New Roman" w:hAnsi="GHEA Grapalat" w:cs="Sylfaen"/>
          <w:sz w:val="24"/>
          <w:szCs w:val="24"/>
          <w:lang w:val="hy-AM"/>
        </w:rPr>
        <w:t xml:space="preserve"> </w:t>
      </w:r>
      <w:r w:rsidR="008E56A7" w:rsidRPr="00BB185C">
        <w:rPr>
          <w:rFonts w:ascii="GHEA Grapalat" w:eastAsia="Times New Roman" w:hAnsi="GHEA Grapalat" w:cs="Sylfaen"/>
          <w:sz w:val="24"/>
          <w:szCs w:val="24"/>
          <w:lang w:val="hy-AM"/>
        </w:rPr>
        <w:t>Մասնավորապես</w:t>
      </w:r>
      <w:r w:rsidR="00BB185C" w:rsidRPr="00BB185C">
        <w:rPr>
          <w:rFonts w:ascii="GHEA Grapalat" w:eastAsia="Times New Roman" w:hAnsi="GHEA Grapalat" w:cs="Sylfaen"/>
          <w:sz w:val="24"/>
          <w:szCs w:val="24"/>
          <w:lang w:val="hy-AM"/>
        </w:rPr>
        <w:t>,</w:t>
      </w:r>
      <w:r w:rsidR="008E56A7" w:rsidRPr="00BB185C">
        <w:rPr>
          <w:rFonts w:ascii="GHEA Grapalat" w:eastAsia="Times New Roman" w:hAnsi="GHEA Grapalat" w:cs="Sylfaen"/>
          <w:sz w:val="24"/>
          <w:szCs w:val="24"/>
          <w:lang w:val="hy-AM"/>
        </w:rPr>
        <w:t xml:space="preserve"> նպատակահարմար է </w:t>
      </w:r>
      <w:r w:rsidR="000F46B5">
        <w:rPr>
          <w:rFonts w:ascii="GHEA Grapalat" w:eastAsia="Times New Roman" w:hAnsi="GHEA Grapalat" w:cs="Sylfaen"/>
          <w:sz w:val="24"/>
          <w:szCs w:val="24"/>
          <w:lang w:val="hy-AM"/>
        </w:rPr>
        <w:t xml:space="preserve">1024 ծրագրի </w:t>
      </w:r>
      <w:r w:rsidR="008E56A7" w:rsidRPr="00BB185C">
        <w:rPr>
          <w:rFonts w:ascii="GHEA Grapalat" w:eastAsia="Times New Roman" w:hAnsi="GHEA Grapalat" w:cs="Sylfaen"/>
          <w:bCs/>
          <w:sz w:val="24"/>
          <w:szCs w:val="24"/>
          <w:lang w:val="hy-AM"/>
        </w:rPr>
        <w:t xml:space="preserve">31001 </w:t>
      </w:r>
      <w:r w:rsidR="00CD5A40" w:rsidRPr="00BB185C">
        <w:rPr>
          <w:rFonts w:ascii="GHEA Grapalat" w:eastAsia="Times New Roman" w:hAnsi="GHEA Grapalat" w:cs="Sylfaen"/>
          <w:bCs/>
          <w:sz w:val="24"/>
          <w:szCs w:val="24"/>
          <w:lang w:val="hy-AM"/>
        </w:rPr>
        <w:t>«ՀՀ Ազգային ժողովի տեխնիկական հագեցվածության բարելավում»</w:t>
      </w:r>
      <w:r w:rsidR="00CD5A40" w:rsidRPr="00BB185C">
        <w:rPr>
          <w:rFonts w:ascii="GHEA Grapalat" w:eastAsia="Times New Roman" w:hAnsi="GHEA Grapalat" w:cs="Sylfaen"/>
          <w:sz w:val="24"/>
          <w:szCs w:val="24"/>
          <w:lang w:val="hy-AM"/>
        </w:rPr>
        <w:t xml:space="preserve"> միջոցառման </w:t>
      </w:r>
      <w:r w:rsidR="000F46B5">
        <w:rPr>
          <w:rFonts w:ascii="GHEA Grapalat" w:eastAsia="Times New Roman" w:hAnsi="GHEA Grapalat" w:cs="Sylfaen"/>
          <w:sz w:val="24"/>
          <w:szCs w:val="24"/>
          <w:lang w:val="hy-AM"/>
        </w:rPr>
        <w:t xml:space="preserve">տնտեսագիտական դասակարգման </w:t>
      </w:r>
      <w:r w:rsidR="00CD5A40" w:rsidRPr="00BB185C">
        <w:rPr>
          <w:rFonts w:ascii="GHEA Grapalat" w:eastAsia="Times New Roman" w:hAnsi="GHEA Grapalat" w:cs="Sylfaen"/>
          <w:bCs/>
          <w:sz w:val="24"/>
          <w:szCs w:val="24"/>
          <w:lang w:val="hy-AM"/>
        </w:rPr>
        <w:t>5122 «Վարչական սարքավորումներ»</w:t>
      </w:r>
      <w:r w:rsidR="00601481" w:rsidRPr="00BB185C">
        <w:rPr>
          <w:rFonts w:ascii="GHEA Grapalat" w:eastAsia="Times New Roman" w:hAnsi="GHEA Grapalat" w:cs="Sylfaen"/>
          <w:sz w:val="24"/>
          <w:szCs w:val="24"/>
          <w:lang w:val="hy-AM"/>
        </w:rPr>
        <w:t xml:space="preserve"> </w:t>
      </w:r>
      <w:r w:rsidR="00CD5A40" w:rsidRPr="00BB185C">
        <w:rPr>
          <w:rFonts w:ascii="GHEA Grapalat" w:eastAsia="Times New Roman" w:hAnsi="GHEA Grapalat" w:cs="Sylfaen"/>
          <w:sz w:val="24"/>
          <w:szCs w:val="24"/>
          <w:lang w:val="hy-AM"/>
        </w:rPr>
        <w:t>հոդվածի</w:t>
      </w:r>
      <w:r w:rsidR="002A790F" w:rsidRPr="00BB185C">
        <w:rPr>
          <w:rFonts w:ascii="GHEA Grapalat" w:eastAsia="Times New Roman" w:hAnsi="GHEA Grapalat" w:cs="Sylfaen"/>
          <w:sz w:val="24"/>
          <w:szCs w:val="24"/>
          <w:lang w:val="hy-AM"/>
        </w:rPr>
        <w:t xml:space="preserve"> </w:t>
      </w:r>
      <w:r w:rsidR="00CD5A40" w:rsidRPr="00BB185C">
        <w:rPr>
          <w:rFonts w:ascii="GHEA Grapalat" w:eastAsia="Times New Roman" w:hAnsi="GHEA Grapalat" w:cs="Sylfaen"/>
          <w:sz w:val="24"/>
          <w:szCs w:val="24"/>
          <w:lang w:val="hy-AM"/>
        </w:rPr>
        <w:t>ֆինանսական միջոցներ</w:t>
      </w:r>
      <w:r w:rsidR="00CD3FF0" w:rsidRPr="00BB185C">
        <w:rPr>
          <w:rFonts w:ascii="GHEA Grapalat" w:eastAsia="Times New Roman" w:hAnsi="GHEA Grapalat" w:cs="Sylfaen"/>
          <w:sz w:val="24"/>
          <w:szCs w:val="24"/>
          <w:lang w:val="hy-AM"/>
        </w:rPr>
        <w:t xml:space="preserve">ից </w:t>
      </w:r>
      <w:r w:rsidR="00C13D6B" w:rsidRPr="00BB185C">
        <w:rPr>
          <w:rFonts w:ascii="GHEA Grapalat" w:eastAsia="Times New Roman" w:hAnsi="GHEA Grapalat" w:cs="Sylfaen"/>
          <w:sz w:val="24"/>
          <w:szCs w:val="24"/>
          <w:lang w:val="hy-AM"/>
        </w:rPr>
        <w:t>27,402 հազ</w:t>
      </w:r>
      <w:r w:rsidR="00C13D6B" w:rsidRPr="00BB185C">
        <w:rPr>
          <w:rFonts w:ascii="Cambria Math" w:eastAsia="Times New Roman" w:hAnsi="Cambria Math" w:cs="Cambria Math"/>
          <w:sz w:val="24"/>
          <w:szCs w:val="24"/>
          <w:lang w:val="hy-AM"/>
        </w:rPr>
        <w:t>․</w:t>
      </w:r>
      <w:r w:rsidR="00C13D6B" w:rsidRPr="00BB185C">
        <w:rPr>
          <w:rFonts w:ascii="GHEA Grapalat" w:eastAsia="Times New Roman" w:hAnsi="GHEA Grapalat" w:cs="Sylfaen"/>
          <w:sz w:val="24"/>
          <w:szCs w:val="24"/>
          <w:lang w:val="hy-AM"/>
        </w:rPr>
        <w:t xml:space="preserve"> </w:t>
      </w:r>
      <w:r w:rsidR="00C13D6B" w:rsidRPr="00BB185C">
        <w:rPr>
          <w:rFonts w:ascii="GHEA Grapalat" w:eastAsia="Times New Roman" w:hAnsi="GHEA Grapalat" w:cs="GHEA Grapalat"/>
          <w:sz w:val="24"/>
          <w:szCs w:val="24"/>
          <w:lang w:val="hy-AM"/>
        </w:rPr>
        <w:t>դրամ</w:t>
      </w:r>
      <w:r w:rsidR="000F46B5">
        <w:rPr>
          <w:rFonts w:ascii="GHEA Grapalat" w:eastAsia="Times New Roman" w:hAnsi="GHEA Grapalat" w:cs="GHEA Grapalat"/>
          <w:sz w:val="24"/>
          <w:szCs w:val="24"/>
          <w:lang w:val="hy-AM"/>
        </w:rPr>
        <w:t>ը հատկացնել</w:t>
      </w:r>
      <w:r w:rsidR="00CD5A40" w:rsidRPr="00BB185C">
        <w:rPr>
          <w:rFonts w:ascii="GHEA Grapalat" w:eastAsia="Times New Roman" w:hAnsi="GHEA Grapalat" w:cs="Sylfaen"/>
          <w:sz w:val="24"/>
          <w:szCs w:val="24"/>
          <w:lang w:val="hy-AM"/>
        </w:rPr>
        <w:t xml:space="preserve"> </w:t>
      </w:r>
      <w:r w:rsidR="000F46B5">
        <w:rPr>
          <w:rFonts w:ascii="GHEA Grapalat" w:eastAsia="Times New Roman" w:hAnsi="GHEA Grapalat" w:cs="Sylfaen"/>
          <w:sz w:val="24"/>
          <w:szCs w:val="24"/>
          <w:lang w:val="hy-AM"/>
        </w:rPr>
        <w:t xml:space="preserve">նույն ծրագրի </w:t>
      </w:r>
      <w:r w:rsidR="00CD5A40" w:rsidRPr="00BB185C">
        <w:rPr>
          <w:rFonts w:ascii="GHEA Grapalat" w:eastAsia="Times New Roman" w:hAnsi="GHEA Grapalat" w:cs="Sylfaen"/>
          <w:bCs/>
          <w:sz w:val="24"/>
          <w:szCs w:val="24"/>
          <w:lang w:val="hy-AM"/>
        </w:rPr>
        <w:t>11001 «ՀՀ Ազգային ժողովի գործունեության ապահովում, օրենսդրական, վերլուծական և ներկայացուցչական ծառայություններ»</w:t>
      </w:r>
      <w:r w:rsidR="00CD5A40" w:rsidRPr="00BB185C">
        <w:rPr>
          <w:rFonts w:ascii="GHEA Grapalat" w:eastAsia="Times New Roman" w:hAnsi="GHEA Grapalat" w:cs="Sylfaen"/>
          <w:sz w:val="24"/>
          <w:szCs w:val="24"/>
          <w:lang w:val="hy-AM"/>
        </w:rPr>
        <w:t xml:space="preserve"> միջոցառ</w:t>
      </w:r>
      <w:r w:rsidR="00C13D6B" w:rsidRPr="00BB185C">
        <w:rPr>
          <w:rFonts w:ascii="GHEA Grapalat" w:eastAsia="Times New Roman" w:hAnsi="GHEA Grapalat" w:cs="Sylfaen"/>
          <w:sz w:val="24"/>
          <w:szCs w:val="24"/>
          <w:lang w:val="hy-AM"/>
        </w:rPr>
        <w:t>մ</w:t>
      </w:r>
      <w:r w:rsidR="000F46B5">
        <w:rPr>
          <w:rFonts w:ascii="GHEA Grapalat" w:eastAsia="Times New Roman" w:hAnsi="GHEA Grapalat" w:cs="Sylfaen"/>
          <w:sz w:val="24"/>
          <w:szCs w:val="24"/>
          <w:lang w:val="hy-AM"/>
        </w:rPr>
        <w:t>անը</w:t>
      </w:r>
      <w:r w:rsidR="00C13D6B" w:rsidRPr="00BB185C">
        <w:rPr>
          <w:rFonts w:ascii="GHEA Grapalat" w:eastAsia="Times New Roman" w:hAnsi="GHEA Grapalat" w:cs="Sylfaen"/>
          <w:sz w:val="24"/>
          <w:szCs w:val="24"/>
          <w:lang w:val="hy-AM"/>
        </w:rPr>
        <w:t xml:space="preserve">, որից՝ </w:t>
      </w:r>
      <w:r w:rsidR="000F46B5" w:rsidRPr="00BB185C">
        <w:rPr>
          <w:rFonts w:ascii="GHEA Grapalat" w:eastAsia="Times New Roman" w:hAnsi="GHEA Grapalat" w:cs="Sylfaen"/>
          <w:sz w:val="24"/>
          <w:szCs w:val="24"/>
          <w:lang w:val="hy-AM"/>
        </w:rPr>
        <w:t>16,902 հազ</w:t>
      </w:r>
      <w:r w:rsidR="000F46B5" w:rsidRPr="00BB185C">
        <w:rPr>
          <w:rFonts w:ascii="Cambria Math" w:eastAsia="Times New Roman" w:hAnsi="Cambria Math" w:cs="Cambria Math"/>
          <w:sz w:val="24"/>
          <w:szCs w:val="24"/>
          <w:lang w:val="hy-AM"/>
        </w:rPr>
        <w:t>․</w:t>
      </w:r>
      <w:r w:rsidR="000F46B5" w:rsidRPr="00BB185C">
        <w:rPr>
          <w:rFonts w:ascii="GHEA Grapalat" w:eastAsia="Times New Roman" w:hAnsi="GHEA Grapalat" w:cs="Sylfaen"/>
          <w:sz w:val="24"/>
          <w:szCs w:val="24"/>
          <w:lang w:val="hy-AM"/>
        </w:rPr>
        <w:t xml:space="preserve"> դրամ</w:t>
      </w:r>
      <w:r w:rsidR="000A27C8">
        <w:rPr>
          <w:rFonts w:ascii="GHEA Grapalat" w:eastAsia="Times New Roman" w:hAnsi="GHEA Grapalat" w:cs="Sylfaen"/>
          <w:sz w:val="24"/>
          <w:szCs w:val="24"/>
          <w:lang w:val="hy-AM"/>
        </w:rPr>
        <w:t xml:space="preserve">ը՝ </w:t>
      </w:r>
      <w:r w:rsidR="00601481" w:rsidRPr="00BB185C">
        <w:rPr>
          <w:rFonts w:ascii="GHEA Grapalat" w:eastAsia="Times New Roman" w:hAnsi="GHEA Grapalat" w:cs="Sylfaen"/>
          <w:bCs/>
          <w:sz w:val="24"/>
          <w:szCs w:val="24"/>
          <w:lang w:val="hy-AM"/>
        </w:rPr>
        <w:t>4264 «Տրանսպորտային նյութեր»</w:t>
      </w:r>
      <w:r w:rsidR="00601481" w:rsidRPr="00BB185C">
        <w:rPr>
          <w:rFonts w:ascii="GHEA Grapalat" w:eastAsia="Times New Roman" w:hAnsi="GHEA Grapalat" w:cs="Sylfaen"/>
          <w:sz w:val="24"/>
          <w:szCs w:val="24"/>
          <w:lang w:val="hy-AM"/>
        </w:rPr>
        <w:t xml:space="preserve"> հոդված</w:t>
      </w:r>
      <w:r w:rsidR="000A27C8">
        <w:rPr>
          <w:rFonts w:ascii="GHEA Grapalat" w:eastAsia="Times New Roman" w:hAnsi="GHEA Grapalat" w:cs="Sylfaen"/>
          <w:sz w:val="24"/>
          <w:szCs w:val="24"/>
          <w:lang w:val="hy-AM"/>
        </w:rPr>
        <w:t>ին</w:t>
      </w:r>
      <w:r w:rsidR="00AE2EAA" w:rsidRPr="00BB185C">
        <w:rPr>
          <w:rFonts w:ascii="GHEA Grapalat" w:eastAsia="Times New Roman" w:hAnsi="GHEA Grapalat" w:cs="Sylfaen"/>
          <w:sz w:val="24"/>
          <w:szCs w:val="24"/>
          <w:lang w:val="hy-AM"/>
        </w:rPr>
        <w:t xml:space="preserve"> և </w:t>
      </w:r>
      <w:r w:rsidR="00A80F2E" w:rsidRPr="00BB185C">
        <w:rPr>
          <w:rFonts w:ascii="GHEA Grapalat" w:eastAsia="Times New Roman" w:hAnsi="GHEA Grapalat" w:cs="Sylfaen"/>
          <w:bCs/>
          <w:sz w:val="24"/>
          <w:szCs w:val="24"/>
          <w:lang w:val="hy-AM"/>
        </w:rPr>
        <w:t xml:space="preserve">10,500 </w:t>
      </w:r>
      <w:r w:rsidR="00A80F2E" w:rsidRPr="00BB185C">
        <w:rPr>
          <w:rFonts w:ascii="GHEA Grapalat" w:eastAsia="Times New Roman" w:hAnsi="GHEA Grapalat" w:cs="Sylfaen"/>
          <w:sz w:val="24"/>
          <w:szCs w:val="24"/>
          <w:lang w:val="hy-AM"/>
        </w:rPr>
        <w:t>հազ</w:t>
      </w:r>
      <w:r w:rsidR="00A80F2E" w:rsidRPr="00BB185C">
        <w:rPr>
          <w:rFonts w:ascii="Cambria Math" w:eastAsia="Times New Roman" w:hAnsi="Cambria Math" w:cs="Cambria Math"/>
          <w:sz w:val="24"/>
          <w:szCs w:val="24"/>
          <w:lang w:val="hy-AM"/>
        </w:rPr>
        <w:t>․</w:t>
      </w:r>
      <w:r w:rsidR="00A80F2E" w:rsidRPr="00BB185C">
        <w:rPr>
          <w:rFonts w:ascii="GHEA Grapalat" w:eastAsia="Times New Roman" w:hAnsi="GHEA Grapalat" w:cs="Sylfaen"/>
          <w:sz w:val="24"/>
          <w:szCs w:val="24"/>
          <w:lang w:val="hy-AM"/>
        </w:rPr>
        <w:t xml:space="preserve"> դրամ</w:t>
      </w:r>
      <w:r w:rsidR="00A80F2E">
        <w:rPr>
          <w:rFonts w:ascii="GHEA Grapalat" w:eastAsia="Times New Roman" w:hAnsi="GHEA Grapalat" w:cs="Sylfaen"/>
          <w:sz w:val="24"/>
          <w:szCs w:val="24"/>
          <w:lang w:val="hy-AM"/>
        </w:rPr>
        <w:t>ը</w:t>
      </w:r>
      <w:r w:rsidR="00A80F2E" w:rsidRPr="00BB185C">
        <w:rPr>
          <w:rFonts w:ascii="GHEA Grapalat" w:eastAsia="Times New Roman" w:hAnsi="GHEA Grapalat" w:cs="Sylfaen"/>
          <w:sz w:val="24"/>
          <w:szCs w:val="24"/>
          <w:lang w:val="hy-AM"/>
        </w:rPr>
        <w:t xml:space="preserve"> </w:t>
      </w:r>
      <w:r w:rsidR="00AE2EAA" w:rsidRPr="00BB185C">
        <w:rPr>
          <w:rFonts w:ascii="GHEA Grapalat" w:eastAsia="Times New Roman" w:hAnsi="GHEA Grapalat" w:cs="Sylfaen"/>
          <w:bCs/>
          <w:sz w:val="24"/>
          <w:szCs w:val="24"/>
          <w:lang w:val="hy-AM"/>
        </w:rPr>
        <w:t>426</w:t>
      </w:r>
      <w:r w:rsidR="00B20F0F" w:rsidRPr="00BB185C">
        <w:rPr>
          <w:rFonts w:ascii="GHEA Grapalat" w:eastAsia="Times New Roman" w:hAnsi="GHEA Grapalat" w:cs="Sylfaen"/>
          <w:bCs/>
          <w:sz w:val="24"/>
          <w:szCs w:val="24"/>
          <w:lang w:val="hy-AM"/>
        </w:rPr>
        <w:t>7</w:t>
      </w:r>
      <w:r w:rsidR="00AE2EAA" w:rsidRPr="00BB185C">
        <w:rPr>
          <w:rFonts w:ascii="GHEA Grapalat" w:eastAsia="Times New Roman" w:hAnsi="GHEA Grapalat" w:cs="Sylfaen"/>
          <w:bCs/>
          <w:sz w:val="24"/>
          <w:szCs w:val="24"/>
          <w:lang w:val="hy-AM"/>
        </w:rPr>
        <w:t xml:space="preserve"> «</w:t>
      </w:r>
      <w:r w:rsidR="00B20F0F" w:rsidRPr="00BB185C">
        <w:rPr>
          <w:rFonts w:ascii="GHEA Grapalat" w:eastAsia="Times New Roman" w:hAnsi="GHEA Grapalat" w:cs="Sylfaen"/>
          <w:bCs/>
          <w:sz w:val="24"/>
          <w:szCs w:val="24"/>
          <w:lang w:val="hy-AM"/>
        </w:rPr>
        <w:t>Կենցաղային և հանրային սննդի նյութեր</w:t>
      </w:r>
      <w:r w:rsidR="00AE2EAA" w:rsidRPr="00BB185C">
        <w:rPr>
          <w:rFonts w:ascii="GHEA Grapalat" w:eastAsia="Times New Roman" w:hAnsi="GHEA Grapalat" w:cs="Sylfaen"/>
          <w:bCs/>
          <w:sz w:val="24"/>
          <w:szCs w:val="24"/>
          <w:lang w:val="hy-AM"/>
        </w:rPr>
        <w:t xml:space="preserve">» </w:t>
      </w:r>
      <w:r w:rsidR="00AE2EAA" w:rsidRPr="00BB185C">
        <w:rPr>
          <w:rFonts w:ascii="GHEA Grapalat" w:eastAsia="Times New Roman" w:hAnsi="GHEA Grapalat" w:cs="Sylfaen"/>
          <w:sz w:val="24"/>
          <w:szCs w:val="24"/>
          <w:lang w:val="hy-AM"/>
        </w:rPr>
        <w:t>հոդված</w:t>
      </w:r>
      <w:r w:rsidR="00A80F2E">
        <w:rPr>
          <w:rFonts w:ascii="GHEA Grapalat" w:eastAsia="Times New Roman" w:hAnsi="GHEA Grapalat" w:cs="Sylfaen"/>
          <w:sz w:val="24"/>
          <w:szCs w:val="24"/>
          <w:lang w:val="hy-AM"/>
        </w:rPr>
        <w:t>ին՝</w:t>
      </w:r>
      <w:r w:rsidR="00AE2EAA" w:rsidRPr="00BB185C">
        <w:rPr>
          <w:rFonts w:ascii="GHEA Grapalat" w:eastAsia="Times New Roman" w:hAnsi="GHEA Grapalat" w:cs="Sylfaen"/>
          <w:bCs/>
          <w:sz w:val="24"/>
          <w:szCs w:val="24"/>
          <w:lang w:val="hy-AM"/>
        </w:rPr>
        <w:t xml:space="preserve"> </w:t>
      </w:r>
      <w:r w:rsidR="002A790F" w:rsidRPr="00BB185C">
        <w:rPr>
          <w:rFonts w:ascii="GHEA Grapalat" w:eastAsia="Times New Roman" w:hAnsi="GHEA Grapalat" w:cs="Sylfaen"/>
          <w:sz w:val="24"/>
          <w:szCs w:val="24"/>
          <w:lang w:val="hy-AM"/>
        </w:rPr>
        <w:t>վերոնշյալ պայմանագրերի համար ֆինանսական միջոցներ ապահովելու նպատակով։</w:t>
      </w:r>
    </w:p>
    <w:p w14:paraId="7CE5CEFE" w14:textId="620CA964" w:rsidR="00CA7155" w:rsidRPr="00854926" w:rsidRDefault="00CA7155" w:rsidP="00CA7155">
      <w:pPr>
        <w:spacing w:line="360" w:lineRule="auto"/>
        <w:ind w:firstLine="720"/>
        <w:jc w:val="both"/>
        <w:rPr>
          <w:rFonts w:ascii="GHEA Grapalat" w:eastAsia="Times New Roman" w:hAnsi="GHEA Grapalat" w:cs="Sylfaen"/>
          <w:sz w:val="24"/>
          <w:szCs w:val="24"/>
          <w:lang w:val="hy-AM" w:eastAsia="ru-RU"/>
        </w:rPr>
      </w:pPr>
      <w:r w:rsidRPr="00854926">
        <w:rPr>
          <w:rFonts w:ascii="GHEA Grapalat" w:eastAsia="Calibri" w:hAnsi="GHEA Grapalat" w:cs="Sylfaen"/>
          <w:b/>
          <w:bCs/>
          <w:sz w:val="24"/>
          <w:szCs w:val="24"/>
          <w:lang w:val="hy-AM" w:eastAsia="ru-RU"/>
        </w:rPr>
        <w:lastRenderedPageBreak/>
        <w:t>Իրավական ակտի ընդունման կապակցությամբ</w:t>
      </w:r>
      <w:r w:rsidRPr="00854926">
        <w:rPr>
          <w:rFonts w:ascii="GHEA Grapalat" w:eastAsia="Calibri" w:hAnsi="GHEA Grapalat" w:cs="Sylfaen"/>
          <w:b/>
          <w:bCs/>
          <w:sz w:val="24"/>
          <w:szCs w:val="24"/>
          <w:lang w:val="hy-AM"/>
        </w:rPr>
        <w:t xml:space="preserve"> պետական կամ տեղական ինքնակառավարման մարմնի բյուջեում եկամուտների և ծախսերի ավելացման կամ նվազեցման անհրաժեշտություն</w:t>
      </w:r>
      <w:r w:rsidRPr="00854926">
        <w:rPr>
          <w:rFonts w:ascii="GHEA Grapalat" w:eastAsia="Calibri" w:hAnsi="GHEA Grapalat" w:cs="Sylfaen"/>
          <w:b/>
          <w:sz w:val="24"/>
          <w:szCs w:val="24"/>
          <w:lang w:val="hy-AM"/>
        </w:rPr>
        <w:t>.</w:t>
      </w:r>
    </w:p>
    <w:p w14:paraId="7985AB09" w14:textId="77777777" w:rsidR="00CA7155" w:rsidRPr="00854926" w:rsidRDefault="00CA7155" w:rsidP="00CA7155">
      <w:pPr>
        <w:spacing w:line="360" w:lineRule="auto"/>
        <w:ind w:firstLine="720"/>
        <w:jc w:val="both"/>
        <w:rPr>
          <w:rFonts w:ascii="GHEA Grapalat" w:eastAsia="Times New Roman" w:hAnsi="GHEA Grapalat" w:cs="Times Armenian"/>
          <w:sz w:val="24"/>
          <w:szCs w:val="24"/>
          <w:lang w:val="ro-RO"/>
        </w:rPr>
      </w:pPr>
      <w:r w:rsidRPr="00854926">
        <w:rPr>
          <w:rFonts w:ascii="GHEA Grapalat" w:eastAsia="Times New Roman" w:hAnsi="GHEA Grapalat" w:cs="Sylfaen"/>
          <w:sz w:val="24"/>
          <w:szCs w:val="24"/>
          <w:lang w:val="ro-RO"/>
        </w:rPr>
        <w:t>Հայաստանի</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Հանրապետության</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կառավարության</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որոշման</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նախա</w:t>
      </w:r>
      <w:r w:rsidRPr="00854926">
        <w:rPr>
          <w:rFonts w:ascii="GHEA Grapalat" w:eastAsia="Times New Roman" w:hAnsi="GHEA Grapalat" w:cs="Times Armenian"/>
          <w:sz w:val="24"/>
          <w:szCs w:val="24"/>
          <w:lang w:val="ro-RO"/>
        </w:rPr>
        <w:t>գ</w:t>
      </w:r>
      <w:r w:rsidRPr="00854926">
        <w:rPr>
          <w:rFonts w:ascii="GHEA Grapalat" w:eastAsia="Times New Roman" w:hAnsi="GHEA Grapalat" w:cs="Sylfaen"/>
          <w:sz w:val="24"/>
          <w:szCs w:val="24"/>
          <w:lang w:val="ro-RO"/>
        </w:rPr>
        <w:t>ծի</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ընդունումը</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ՀՀ</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պետական</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բյուջեի</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եկամուտներում</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և</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ծախսերում</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փոփոխություններ</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չի</w:t>
      </w:r>
      <w:r w:rsidRPr="00854926">
        <w:rPr>
          <w:rFonts w:ascii="GHEA Grapalat" w:eastAsia="Times New Roman" w:hAnsi="GHEA Grapalat" w:cs="Times Armenian"/>
          <w:sz w:val="24"/>
          <w:szCs w:val="24"/>
          <w:lang w:val="ro-RO"/>
        </w:rPr>
        <w:t xml:space="preserve"> </w:t>
      </w:r>
      <w:r w:rsidRPr="00854926">
        <w:rPr>
          <w:rFonts w:ascii="GHEA Grapalat" w:eastAsia="Times New Roman" w:hAnsi="GHEA Grapalat" w:cs="Sylfaen"/>
          <w:sz w:val="24"/>
          <w:szCs w:val="24"/>
          <w:lang w:val="ro-RO"/>
        </w:rPr>
        <w:t>առաջացնի</w:t>
      </w:r>
      <w:r w:rsidRPr="00854926">
        <w:rPr>
          <w:rFonts w:ascii="GHEA Grapalat" w:eastAsia="Times New Roman" w:hAnsi="GHEA Grapalat" w:cs="Times Armenian"/>
          <w:sz w:val="24"/>
          <w:szCs w:val="24"/>
          <w:lang w:val="ro-RO"/>
        </w:rPr>
        <w:t>:</w:t>
      </w:r>
    </w:p>
    <w:p w14:paraId="17FF7C4C" w14:textId="77777777" w:rsidR="00CA7155" w:rsidRPr="00854926" w:rsidRDefault="00CA7155" w:rsidP="00CA7155">
      <w:pPr>
        <w:spacing w:before="100" w:beforeAutospacing="1" w:after="100" w:afterAutospacing="1" w:line="360" w:lineRule="auto"/>
        <w:ind w:firstLine="720"/>
        <w:jc w:val="both"/>
        <w:rPr>
          <w:rFonts w:ascii="GHEA Grapalat" w:eastAsia="Times New Roman" w:hAnsi="GHEA Grapalat" w:cs="Sylfaen"/>
          <w:b/>
          <w:sz w:val="24"/>
          <w:szCs w:val="24"/>
          <w:lang w:val="hy-AM"/>
        </w:rPr>
      </w:pPr>
      <w:r w:rsidRPr="00854926">
        <w:rPr>
          <w:rFonts w:ascii="GHEA Grapalat" w:eastAsia="Times New Roman" w:hAnsi="GHEA Grapalat" w:cs="Sylfaen"/>
          <w:b/>
          <w:sz w:val="24"/>
          <w:szCs w:val="24"/>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14:paraId="3F50252F" w14:textId="77777777" w:rsidR="00CA7155" w:rsidRPr="00854926" w:rsidRDefault="00CA7155" w:rsidP="00CA7155">
      <w:pPr>
        <w:spacing w:line="360" w:lineRule="auto"/>
        <w:ind w:firstLine="720"/>
        <w:jc w:val="both"/>
        <w:rPr>
          <w:rFonts w:ascii="GHEA Grapalat" w:eastAsia="Times New Roman" w:hAnsi="GHEA Grapalat" w:cs="Times New Roman"/>
          <w:color w:val="000000"/>
          <w:sz w:val="24"/>
          <w:szCs w:val="24"/>
          <w:lang w:val="hy-AM"/>
        </w:rPr>
      </w:pPr>
      <w:r w:rsidRPr="00854926">
        <w:rPr>
          <w:rFonts w:ascii="GHEA Grapalat" w:eastAsia="Times New Roman" w:hAnsi="GHEA Grapalat" w:cs="Times New Roman"/>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p w14:paraId="7EB99686" w14:textId="77777777" w:rsidR="006A048B" w:rsidRPr="00854926" w:rsidRDefault="006A048B" w:rsidP="006A048B">
      <w:pPr>
        <w:tabs>
          <w:tab w:val="left" w:pos="-720"/>
          <w:tab w:val="left" w:pos="720"/>
        </w:tabs>
        <w:spacing w:line="360" w:lineRule="auto"/>
        <w:ind w:firstLine="900"/>
        <w:jc w:val="both"/>
        <w:rPr>
          <w:rFonts w:ascii="GHEA Grapalat" w:hAnsi="GHEA Grapalat"/>
          <w:b/>
          <w:sz w:val="24"/>
          <w:szCs w:val="24"/>
          <w:lang w:val="hy-AM"/>
        </w:rPr>
      </w:pPr>
      <w:r w:rsidRPr="00854926">
        <w:rPr>
          <w:rFonts w:ascii="GHEA Grapalat" w:hAnsi="GHEA Grapalat"/>
          <w:b/>
          <w:sz w:val="24"/>
          <w:szCs w:val="24"/>
          <w:lang w:val="hy-AM"/>
        </w:rPr>
        <w:t>Լրացուցիչ ֆինանսական միջոցների անհրաժեշտությունը և պետական բյուջեի եկամուտներում և ծախսերում սպասվելիք փոփոխությունները</w:t>
      </w:r>
    </w:p>
    <w:p w14:paraId="30D09C2D" w14:textId="77777777" w:rsidR="006A048B" w:rsidRPr="00854926" w:rsidRDefault="006A048B" w:rsidP="006A048B">
      <w:pPr>
        <w:tabs>
          <w:tab w:val="left" w:pos="-720"/>
          <w:tab w:val="left" w:pos="720"/>
        </w:tabs>
        <w:spacing w:line="360" w:lineRule="auto"/>
        <w:ind w:firstLine="900"/>
        <w:jc w:val="both"/>
        <w:rPr>
          <w:rFonts w:ascii="GHEA Grapalat" w:hAnsi="GHEA Grapalat"/>
          <w:sz w:val="24"/>
          <w:szCs w:val="24"/>
          <w:lang w:val="hy-AM"/>
        </w:rPr>
      </w:pPr>
      <w:r w:rsidRPr="00854926">
        <w:rPr>
          <w:rFonts w:ascii="GHEA Grapalat" w:hAnsi="GHEA Grapalat"/>
          <w:sz w:val="24"/>
          <w:szCs w:val="24"/>
          <w:lang w:val="hy-AM"/>
        </w:rPr>
        <w:t xml:space="preserve">Նախագծի ընդունմամբ` ՀՀ պետական բյուջեից լրացուցիչ միջոցներ չեն պահանջվի: </w:t>
      </w:r>
    </w:p>
    <w:p w14:paraId="3B33DFFB" w14:textId="77777777" w:rsidR="00C35729" w:rsidRPr="00854926" w:rsidRDefault="00C35729">
      <w:pPr>
        <w:spacing w:line="360" w:lineRule="auto"/>
        <w:ind w:firstLine="720"/>
        <w:jc w:val="both"/>
        <w:rPr>
          <w:rFonts w:ascii="GHEA Grapalat" w:eastAsia="Times New Roman" w:hAnsi="GHEA Grapalat" w:cs="Times New Roman"/>
          <w:color w:val="000000"/>
          <w:sz w:val="24"/>
          <w:szCs w:val="24"/>
          <w:lang w:val="hy-AM"/>
        </w:rPr>
      </w:pPr>
    </w:p>
    <w:sectPr w:rsidR="00C35729" w:rsidRPr="00854926" w:rsidSect="00FC0138">
      <w:pgSz w:w="11907" w:h="16840" w:code="9"/>
      <w:pgMar w:top="54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52B10"/>
    <w:multiLevelType w:val="hybridMultilevel"/>
    <w:tmpl w:val="64D00F64"/>
    <w:lvl w:ilvl="0" w:tplc="04090001">
      <w:start w:val="1"/>
      <w:numFmt w:val="bullet"/>
      <w:lvlText w:val=""/>
      <w:lvlJc w:val="left"/>
      <w:pPr>
        <w:ind w:left="1215" w:hanging="360"/>
      </w:pPr>
      <w:rPr>
        <w:rFonts w:ascii="Symbol" w:hAnsi="Symbol"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8E337F"/>
    <w:multiLevelType w:val="hybridMultilevel"/>
    <w:tmpl w:val="D396E032"/>
    <w:lvl w:ilvl="0" w:tplc="745C8D78">
      <w:start w:val="1"/>
      <w:numFmt w:val="decimal"/>
      <w:lvlText w:val="%1."/>
      <w:lvlJc w:val="left"/>
      <w:pPr>
        <w:ind w:left="14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7E62660"/>
    <w:multiLevelType w:val="hybridMultilevel"/>
    <w:tmpl w:val="9F96C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AA3D53"/>
    <w:multiLevelType w:val="hybridMultilevel"/>
    <w:tmpl w:val="B1D83B1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1"/>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8E"/>
    <w:rsid w:val="000137B9"/>
    <w:rsid w:val="00022D26"/>
    <w:rsid w:val="00044746"/>
    <w:rsid w:val="000534BE"/>
    <w:rsid w:val="000721D4"/>
    <w:rsid w:val="00075DB9"/>
    <w:rsid w:val="00081241"/>
    <w:rsid w:val="0008794E"/>
    <w:rsid w:val="000A160B"/>
    <w:rsid w:val="000A27C8"/>
    <w:rsid w:val="000A7D8E"/>
    <w:rsid w:val="000B5AE0"/>
    <w:rsid w:val="000C609B"/>
    <w:rsid w:val="000D6BF4"/>
    <w:rsid w:val="000D70E9"/>
    <w:rsid w:val="000F46B5"/>
    <w:rsid w:val="00103C03"/>
    <w:rsid w:val="00113486"/>
    <w:rsid w:val="001443A9"/>
    <w:rsid w:val="00150AE0"/>
    <w:rsid w:val="00177394"/>
    <w:rsid w:val="001857AF"/>
    <w:rsid w:val="001A0322"/>
    <w:rsid w:val="001A2266"/>
    <w:rsid w:val="001D3AC7"/>
    <w:rsid w:val="001F3A0D"/>
    <w:rsid w:val="0022288D"/>
    <w:rsid w:val="00251F3C"/>
    <w:rsid w:val="00266EC7"/>
    <w:rsid w:val="00282C1F"/>
    <w:rsid w:val="002A6AC5"/>
    <w:rsid w:val="002A790F"/>
    <w:rsid w:val="002D2BDC"/>
    <w:rsid w:val="002E27B9"/>
    <w:rsid w:val="002E4326"/>
    <w:rsid w:val="00300CA2"/>
    <w:rsid w:val="00304AC5"/>
    <w:rsid w:val="0031267A"/>
    <w:rsid w:val="003549FC"/>
    <w:rsid w:val="003718CD"/>
    <w:rsid w:val="003936CF"/>
    <w:rsid w:val="00397512"/>
    <w:rsid w:val="004045F0"/>
    <w:rsid w:val="00421530"/>
    <w:rsid w:val="00436BD2"/>
    <w:rsid w:val="004402D9"/>
    <w:rsid w:val="00442A28"/>
    <w:rsid w:val="0044709C"/>
    <w:rsid w:val="0048239D"/>
    <w:rsid w:val="00482428"/>
    <w:rsid w:val="00483F54"/>
    <w:rsid w:val="00491784"/>
    <w:rsid w:val="004A51AB"/>
    <w:rsid w:val="004C754B"/>
    <w:rsid w:val="004F7C70"/>
    <w:rsid w:val="0052009C"/>
    <w:rsid w:val="005B0F99"/>
    <w:rsid w:val="005D7F4A"/>
    <w:rsid w:val="005E2D93"/>
    <w:rsid w:val="00601481"/>
    <w:rsid w:val="006264E9"/>
    <w:rsid w:val="006728FA"/>
    <w:rsid w:val="006A048B"/>
    <w:rsid w:val="006C236B"/>
    <w:rsid w:val="006F3921"/>
    <w:rsid w:val="007110F7"/>
    <w:rsid w:val="0072250D"/>
    <w:rsid w:val="0075222A"/>
    <w:rsid w:val="00753374"/>
    <w:rsid w:val="00766C9D"/>
    <w:rsid w:val="00792ED8"/>
    <w:rsid w:val="00801328"/>
    <w:rsid w:val="0083766C"/>
    <w:rsid w:val="0084242A"/>
    <w:rsid w:val="0084618C"/>
    <w:rsid w:val="00854926"/>
    <w:rsid w:val="00855787"/>
    <w:rsid w:val="008609E7"/>
    <w:rsid w:val="00882131"/>
    <w:rsid w:val="008C314C"/>
    <w:rsid w:val="008E56A7"/>
    <w:rsid w:val="009153AC"/>
    <w:rsid w:val="00920D8F"/>
    <w:rsid w:val="009572FB"/>
    <w:rsid w:val="00984736"/>
    <w:rsid w:val="00985700"/>
    <w:rsid w:val="009967DF"/>
    <w:rsid w:val="009B79D6"/>
    <w:rsid w:val="00A15C4E"/>
    <w:rsid w:val="00A309B7"/>
    <w:rsid w:val="00A333CC"/>
    <w:rsid w:val="00A62D16"/>
    <w:rsid w:val="00A63E60"/>
    <w:rsid w:val="00A80F2E"/>
    <w:rsid w:val="00AD0B98"/>
    <w:rsid w:val="00AD67D9"/>
    <w:rsid w:val="00AE2EAA"/>
    <w:rsid w:val="00B20F0F"/>
    <w:rsid w:val="00B30AB1"/>
    <w:rsid w:val="00B57FDA"/>
    <w:rsid w:val="00B74B9A"/>
    <w:rsid w:val="00B93E6B"/>
    <w:rsid w:val="00BB185C"/>
    <w:rsid w:val="00BC2EDB"/>
    <w:rsid w:val="00BC63FE"/>
    <w:rsid w:val="00BD3B72"/>
    <w:rsid w:val="00C01734"/>
    <w:rsid w:val="00C1209C"/>
    <w:rsid w:val="00C13D6B"/>
    <w:rsid w:val="00C247FC"/>
    <w:rsid w:val="00C35729"/>
    <w:rsid w:val="00CA7155"/>
    <w:rsid w:val="00CC550D"/>
    <w:rsid w:val="00CD3FF0"/>
    <w:rsid w:val="00CD5A40"/>
    <w:rsid w:val="00D13634"/>
    <w:rsid w:val="00D40B6A"/>
    <w:rsid w:val="00D4338B"/>
    <w:rsid w:val="00D6025E"/>
    <w:rsid w:val="00D67B3F"/>
    <w:rsid w:val="00D97042"/>
    <w:rsid w:val="00DD7DF5"/>
    <w:rsid w:val="00DF6C24"/>
    <w:rsid w:val="00E02AAA"/>
    <w:rsid w:val="00E06168"/>
    <w:rsid w:val="00E313A1"/>
    <w:rsid w:val="00E54258"/>
    <w:rsid w:val="00E55633"/>
    <w:rsid w:val="00E76D29"/>
    <w:rsid w:val="00E864A5"/>
    <w:rsid w:val="00EA44FD"/>
    <w:rsid w:val="00EB1E53"/>
    <w:rsid w:val="00EB66C5"/>
    <w:rsid w:val="00EB786D"/>
    <w:rsid w:val="00EC2B9B"/>
    <w:rsid w:val="00ED03C6"/>
    <w:rsid w:val="00F10E8E"/>
    <w:rsid w:val="00F21C84"/>
    <w:rsid w:val="00F30FE3"/>
    <w:rsid w:val="00F41C4E"/>
    <w:rsid w:val="00F97795"/>
    <w:rsid w:val="00FA36E0"/>
    <w:rsid w:val="00FA6727"/>
    <w:rsid w:val="00FB158F"/>
    <w:rsid w:val="00FB693F"/>
    <w:rsid w:val="00FB7A80"/>
    <w:rsid w:val="00FC0138"/>
    <w:rsid w:val="00FC0D69"/>
    <w:rsid w:val="00FE4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B1CEEF"/>
  <w15:docId w15:val="{E1315E12-F309-4A48-93D9-04C0F071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 w:type="paragraph" w:styleId="ListParagraph">
    <w:name w:val="List Paragraph"/>
    <w:basedOn w:val="Normal"/>
    <w:uiPriority w:val="34"/>
    <w:qFormat/>
    <w:rsid w:val="00DF6C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28681704">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618997163">
      <w:bodyDiv w:val="1"/>
      <w:marLeft w:val="0"/>
      <w:marRight w:val="0"/>
      <w:marTop w:val="0"/>
      <w:marBottom w:val="0"/>
      <w:divBdr>
        <w:top w:val="none" w:sz="0" w:space="0" w:color="auto"/>
        <w:left w:val="none" w:sz="0" w:space="0" w:color="auto"/>
        <w:bottom w:val="none" w:sz="0" w:space="0" w:color="auto"/>
        <w:right w:val="none" w:sz="0" w:space="0" w:color="auto"/>
      </w:divBdr>
    </w:div>
    <w:div w:id="964389764">
      <w:bodyDiv w:val="1"/>
      <w:marLeft w:val="0"/>
      <w:marRight w:val="0"/>
      <w:marTop w:val="0"/>
      <w:marBottom w:val="0"/>
      <w:divBdr>
        <w:top w:val="none" w:sz="0" w:space="0" w:color="auto"/>
        <w:left w:val="none" w:sz="0" w:space="0" w:color="auto"/>
        <w:bottom w:val="none" w:sz="0" w:space="0" w:color="auto"/>
        <w:right w:val="none" w:sz="0" w:space="0" w:color="auto"/>
      </w:divBdr>
    </w:div>
    <w:div w:id="977420686">
      <w:bodyDiv w:val="1"/>
      <w:marLeft w:val="0"/>
      <w:marRight w:val="0"/>
      <w:marTop w:val="0"/>
      <w:marBottom w:val="0"/>
      <w:divBdr>
        <w:top w:val="none" w:sz="0" w:space="0" w:color="auto"/>
        <w:left w:val="none" w:sz="0" w:space="0" w:color="auto"/>
        <w:bottom w:val="none" w:sz="0" w:space="0" w:color="auto"/>
        <w:right w:val="none" w:sz="0" w:space="0" w:color="auto"/>
      </w:divBdr>
    </w:div>
    <w:div w:id="1080174218">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1810054771">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 w:id="210052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EB9B6-3435-4E81-8328-96609128C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Pages>
  <Words>399</Words>
  <Characters>2280</Characters>
  <Application>Microsoft Office Word</Application>
  <DocSecurity>0</DocSecurity>
  <Lines>19</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https://mul2-minfin.gov.am/tasks/874755/oneclick/Naxagic.docx?token=f92ad17a28e87acbfcfa1e83f3ca96ff</cp:keywords>
  <cp:lastModifiedBy>Hasmik Grigoryan</cp:lastModifiedBy>
  <cp:revision>25</cp:revision>
  <cp:lastPrinted>2024-08-02T02:45:00Z</cp:lastPrinted>
  <dcterms:created xsi:type="dcterms:W3CDTF">2024-09-03T11:42:00Z</dcterms:created>
  <dcterms:modified xsi:type="dcterms:W3CDTF">2024-09-19T11:56:00Z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74f68674515347520ad7e70e03e49f4302d52801b6b920e5aa55cb64cdcfc7f6</vt:lpwstr>
  </property>
</Properties>
</file>