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9551D" w14:textId="77777777" w:rsidR="00FD1491" w:rsidRPr="00FD1491" w:rsidRDefault="00FD1491" w:rsidP="00FD1491">
      <w:pPr>
        <w:spacing w:line="360" w:lineRule="auto"/>
        <w:ind w:right="-275"/>
        <w:jc w:val="center"/>
        <w:rPr>
          <w:rFonts w:ascii="GHEA Grapalat" w:hAnsi="GHEA Grapalat" w:cs="Sylfaen"/>
          <w:b/>
          <w:bCs/>
          <w:lang w:val="es-ES_tradnl"/>
        </w:rPr>
      </w:pPr>
    </w:p>
    <w:p w14:paraId="407A2D31" w14:textId="77777777" w:rsidR="00FD1491" w:rsidRPr="00FD1491" w:rsidRDefault="00FD1491" w:rsidP="00FD1491">
      <w:pPr>
        <w:spacing w:line="360" w:lineRule="auto"/>
        <w:ind w:right="-275"/>
        <w:jc w:val="center"/>
        <w:rPr>
          <w:rFonts w:ascii="GHEA Grapalat" w:hAnsi="GHEA Grapalat" w:cs="Sylfaen"/>
          <w:b/>
          <w:bCs/>
          <w:lang w:val="es-ES_tradnl"/>
        </w:rPr>
      </w:pPr>
    </w:p>
    <w:p w14:paraId="62FF392C" w14:textId="23F31BB1" w:rsidR="007B5D79" w:rsidRPr="00FD1491" w:rsidRDefault="00E9699E" w:rsidP="00FD1491">
      <w:pPr>
        <w:spacing w:line="360" w:lineRule="auto"/>
        <w:ind w:right="-275"/>
        <w:jc w:val="center"/>
        <w:rPr>
          <w:rFonts w:ascii="GHEA Grapalat" w:hAnsi="GHEA Grapalat"/>
          <w:b/>
          <w:bCs/>
          <w:lang w:val="es-ES_tradnl"/>
        </w:rPr>
      </w:pPr>
      <w:r w:rsidRPr="00FD1491">
        <w:rPr>
          <w:rFonts w:ascii="GHEA Grapalat" w:hAnsi="GHEA Grapalat" w:cs="Sylfaen"/>
          <w:b/>
          <w:bCs/>
          <w:lang w:val="es-ES_tradnl"/>
        </w:rPr>
        <w:t>ԱՄՓՈՓԱԹԵՐԹ</w:t>
      </w:r>
    </w:p>
    <w:p w14:paraId="3C13C7D3" w14:textId="77777777" w:rsidR="00AE1D93" w:rsidRPr="00FD1491" w:rsidRDefault="00AE1D93" w:rsidP="00FD1491">
      <w:pPr>
        <w:spacing w:line="360" w:lineRule="auto"/>
        <w:ind w:left="-426" w:right="-455"/>
        <w:jc w:val="center"/>
        <w:rPr>
          <w:rFonts w:ascii="GHEA Grapalat" w:hAnsi="GHEA Grapalat"/>
          <w:lang w:val="fr-FR"/>
        </w:rPr>
      </w:pPr>
    </w:p>
    <w:p w14:paraId="068BCF83" w14:textId="02085B29" w:rsidR="003D359B" w:rsidRPr="00FD1491" w:rsidRDefault="00C663DB" w:rsidP="00FD1491">
      <w:pPr>
        <w:tabs>
          <w:tab w:val="left" w:pos="14490"/>
        </w:tabs>
        <w:spacing w:line="360" w:lineRule="auto"/>
        <w:ind w:right="72"/>
        <w:jc w:val="center"/>
        <w:rPr>
          <w:rFonts w:ascii="GHEA Grapalat" w:eastAsia="Batang" w:hAnsi="GHEA Grapalat" w:cs="Sylfaen"/>
          <w:b/>
          <w:bCs/>
          <w:lang w:val="hy-AM" w:eastAsia="en-US"/>
        </w:rPr>
      </w:pPr>
      <w:r w:rsidRPr="00FD1491">
        <w:rPr>
          <w:rFonts w:ascii="GHEA Grapalat" w:hAnsi="GHEA Grapalat"/>
          <w:b/>
          <w:bCs/>
          <w:lang w:val="hy-AM"/>
        </w:rPr>
        <w:t>«ՆՇՎԱԾ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2021 ԹՎԱԿԱՆԻ ՓԵՏՐՎԱՐԻ 16-Ի ՀԱՄԱՁԱՅՆԱԳՐԻ ՄԵՋ ՓՈՓՈԽՈՒԹՅՈՒՆՆԵՐ ԿԱՏԱՐԵԼՈՒ ՄԱՍԻՆ» ԱՐՁ</w:t>
      </w:r>
      <w:bookmarkStart w:id="0" w:name="_GoBack"/>
      <w:bookmarkEnd w:id="0"/>
      <w:r w:rsidRPr="00FD1491">
        <w:rPr>
          <w:rFonts w:ascii="GHEA Grapalat" w:hAnsi="GHEA Grapalat"/>
          <w:b/>
          <w:bCs/>
          <w:lang w:val="hy-AM"/>
        </w:rPr>
        <w:t xml:space="preserve">ԱՆԱԳՐՈՒԹՅԱՆ </w:t>
      </w:r>
      <w:r w:rsidR="00B465AB" w:rsidRPr="00FD1491">
        <w:rPr>
          <w:rFonts w:ascii="GHEA Grapalat" w:eastAsia="Batang" w:hAnsi="GHEA Grapalat" w:cs="Sylfaen"/>
          <w:b/>
          <w:bCs/>
          <w:lang w:val="hy-AM" w:eastAsia="en-US"/>
        </w:rPr>
        <w:t>ՎԵՐԱԲԵՐՅԱԼ</w:t>
      </w:r>
    </w:p>
    <w:p w14:paraId="093D873F" w14:textId="77777777" w:rsidR="00C663DB" w:rsidRPr="00FD1491" w:rsidRDefault="00C663DB" w:rsidP="00FD1491">
      <w:pPr>
        <w:tabs>
          <w:tab w:val="left" w:pos="14490"/>
        </w:tabs>
        <w:spacing w:line="360" w:lineRule="auto"/>
        <w:ind w:right="72"/>
        <w:jc w:val="center"/>
        <w:rPr>
          <w:rFonts w:ascii="GHEA Grapalat" w:eastAsia="Batang" w:hAnsi="GHEA Grapalat" w:cs="Sylfaen"/>
          <w:bCs/>
          <w:lang w:val="hy-AM" w:eastAsia="en-US"/>
        </w:rPr>
      </w:pPr>
    </w:p>
    <w:tbl>
      <w:tblPr>
        <w:tblW w:w="1431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gridCol w:w="5310"/>
      </w:tblGrid>
      <w:tr w:rsidR="007115D2" w:rsidRPr="00FD1491" w14:paraId="4BFBD6D8" w14:textId="77777777" w:rsidTr="00E840A3">
        <w:trPr>
          <w:trHeight w:val="292"/>
        </w:trPr>
        <w:tc>
          <w:tcPr>
            <w:tcW w:w="9000" w:type="dxa"/>
            <w:vMerge w:val="restart"/>
            <w:shd w:val="clear" w:color="auto" w:fill="BFBFBF" w:themeFill="background1" w:themeFillShade="BF"/>
          </w:tcPr>
          <w:p w14:paraId="12C7EDD6" w14:textId="59B9746A" w:rsidR="007115D2" w:rsidRPr="00FD1491" w:rsidRDefault="007115D2" w:rsidP="00FD1491">
            <w:pPr>
              <w:pStyle w:val="ListParagraph"/>
              <w:spacing w:line="360" w:lineRule="auto"/>
              <w:ind w:left="468"/>
              <w:jc w:val="center"/>
              <w:rPr>
                <w:rFonts w:ascii="GHEA Grapalat" w:hAnsi="GHEA Grapalat"/>
                <w:b/>
                <w:lang w:val="hy-AM"/>
              </w:rPr>
            </w:pPr>
            <w:r w:rsidRPr="00FD1491">
              <w:rPr>
                <w:rFonts w:ascii="GHEA Grapalat" w:hAnsi="GHEA Grapalat" w:cs="Sylfaen"/>
                <w:b/>
                <w:lang w:val="hy-AM"/>
              </w:rPr>
              <w:t>ՀՀ ա</w:t>
            </w:r>
            <w:hyperlink r:id="rId7" w:history="1">
              <w:r w:rsidRPr="00FD1491">
                <w:rPr>
                  <w:rFonts w:ascii="GHEA Grapalat" w:eastAsia="Calibri" w:hAnsi="GHEA Grapalat"/>
                  <w:b/>
                  <w:color w:val="000000"/>
                  <w:lang w:val="hy-AM" w:eastAsia="en-US"/>
                </w:rPr>
                <w:t xml:space="preserve">րդարադատության նախարարություն </w:t>
              </w:r>
            </w:hyperlink>
          </w:p>
        </w:tc>
        <w:tc>
          <w:tcPr>
            <w:tcW w:w="5310" w:type="dxa"/>
            <w:shd w:val="clear" w:color="auto" w:fill="BFBFBF" w:themeFill="background1" w:themeFillShade="BF"/>
          </w:tcPr>
          <w:p w14:paraId="1AFBE138" w14:textId="3AB3E01F" w:rsidR="007115D2" w:rsidRPr="00FD1491" w:rsidRDefault="007115D2" w:rsidP="00FD1491">
            <w:pPr>
              <w:spacing w:line="360" w:lineRule="auto"/>
              <w:jc w:val="center"/>
              <w:rPr>
                <w:rFonts w:ascii="GHEA Grapalat" w:hAnsi="GHEA Grapalat"/>
                <w:b/>
                <w:bCs/>
                <w:lang w:val="fr-FR"/>
              </w:rPr>
            </w:pPr>
            <w:r w:rsidRPr="00FD1491">
              <w:rPr>
                <w:rFonts w:ascii="GHEA Grapalat" w:hAnsi="GHEA Grapalat" w:cs="Sylfaen"/>
                <w:b/>
                <w:bCs/>
                <w:lang w:val="en-US"/>
              </w:rPr>
              <w:t>17</w:t>
            </w:r>
            <w:r w:rsidRPr="00FD1491">
              <w:rPr>
                <w:rFonts w:ascii="GHEA Grapalat" w:hAnsi="GHEA Grapalat" w:cs="Sylfaen"/>
                <w:b/>
                <w:bCs/>
                <w:lang w:val="hy-AM"/>
              </w:rPr>
              <w:t>.</w:t>
            </w:r>
            <w:r w:rsidRPr="00FD1491">
              <w:rPr>
                <w:rFonts w:ascii="GHEA Grapalat" w:hAnsi="GHEA Grapalat" w:cs="Sylfaen"/>
                <w:b/>
                <w:bCs/>
                <w:lang w:val="en-US"/>
              </w:rPr>
              <w:t>09</w:t>
            </w:r>
            <w:r w:rsidRPr="00FD1491">
              <w:rPr>
                <w:rFonts w:ascii="GHEA Grapalat" w:hAnsi="GHEA Grapalat" w:cs="Sylfaen"/>
                <w:b/>
                <w:bCs/>
                <w:lang w:val="hy-AM"/>
              </w:rPr>
              <w:t>.202</w:t>
            </w:r>
            <w:r w:rsidRPr="00FD1491">
              <w:rPr>
                <w:rFonts w:ascii="GHEA Grapalat" w:hAnsi="GHEA Grapalat" w:cs="Sylfaen"/>
                <w:b/>
                <w:bCs/>
                <w:lang w:val="en-US"/>
              </w:rPr>
              <w:t>4</w:t>
            </w:r>
            <w:r w:rsidRPr="00FD1491">
              <w:rPr>
                <w:rFonts w:ascii="GHEA Grapalat" w:hAnsi="GHEA Grapalat" w:cs="Sylfaen"/>
                <w:b/>
                <w:bCs/>
                <w:lang w:val="hy-AM"/>
              </w:rPr>
              <w:t>թ.</w:t>
            </w:r>
          </w:p>
        </w:tc>
      </w:tr>
      <w:tr w:rsidR="007115D2" w:rsidRPr="00FD1491" w14:paraId="2A7EE92E" w14:textId="77777777" w:rsidTr="00E840A3">
        <w:trPr>
          <w:trHeight w:val="292"/>
        </w:trPr>
        <w:tc>
          <w:tcPr>
            <w:tcW w:w="9000" w:type="dxa"/>
            <w:vMerge/>
            <w:shd w:val="clear" w:color="auto" w:fill="BFBFBF" w:themeFill="background1" w:themeFillShade="BF"/>
          </w:tcPr>
          <w:p w14:paraId="176DEA79" w14:textId="77777777" w:rsidR="007115D2" w:rsidRPr="00FD1491" w:rsidRDefault="007115D2" w:rsidP="00FD1491">
            <w:pPr>
              <w:pStyle w:val="ListParagraph"/>
              <w:spacing w:line="360" w:lineRule="auto"/>
              <w:ind w:left="468"/>
              <w:jc w:val="center"/>
              <w:rPr>
                <w:rFonts w:ascii="GHEA Grapalat" w:hAnsi="GHEA Grapalat"/>
                <w:lang w:val="fr-FR"/>
              </w:rPr>
            </w:pPr>
          </w:p>
        </w:tc>
        <w:tc>
          <w:tcPr>
            <w:tcW w:w="5310" w:type="dxa"/>
            <w:shd w:val="clear" w:color="auto" w:fill="BFBFBF" w:themeFill="background1" w:themeFillShade="BF"/>
          </w:tcPr>
          <w:p w14:paraId="6EC8DACD" w14:textId="21A9E865" w:rsidR="007115D2" w:rsidRPr="00FD1491" w:rsidRDefault="007115D2" w:rsidP="00FD1491">
            <w:pPr>
              <w:spacing w:line="360" w:lineRule="auto"/>
              <w:jc w:val="center"/>
              <w:rPr>
                <w:rFonts w:ascii="GHEA Grapalat" w:hAnsi="GHEA Grapalat"/>
                <w:b/>
                <w:bCs/>
                <w:lang w:val="hy-AM"/>
              </w:rPr>
            </w:pPr>
            <w:r w:rsidRPr="00FD1491">
              <w:rPr>
                <w:rFonts w:ascii="GHEA Grapalat" w:hAnsi="GHEA Grapalat" w:cs="Sylfaen"/>
                <w:b/>
                <w:bCs/>
                <w:lang w:val="en-US"/>
              </w:rPr>
              <w:t>N /14.2.3/36980-2024</w:t>
            </w:r>
          </w:p>
        </w:tc>
      </w:tr>
      <w:tr w:rsidR="007115D2" w:rsidRPr="00FD1491" w14:paraId="4538FDC2" w14:textId="77777777" w:rsidTr="00E840A3">
        <w:trPr>
          <w:trHeight w:val="706"/>
        </w:trPr>
        <w:tc>
          <w:tcPr>
            <w:tcW w:w="9000" w:type="dxa"/>
            <w:shd w:val="clear" w:color="auto" w:fill="FFFFFF" w:themeFill="background1"/>
          </w:tcPr>
          <w:p w14:paraId="313EA32A" w14:textId="77777777" w:rsidR="007115D2" w:rsidRPr="00FD1491" w:rsidRDefault="007115D2" w:rsidP="00FD1491">
            <w:pPr>
              <w:spacing w:line="360" w:lineRule="auto"/>
              <w:ind w:firstLine="318"/>
              <w:jc w:val="both"/>
              <w:rPr>
                <w:rFonts w:ascii="GHEA Grapalat" w:eastAsia="Calibri" w:hAnsi="GHEA Grapalat"/>
                <w:color w:val="000000"/>
                <w:shd w:val="clear" w:color="auto" w:fill="FFFFFF"/>
                <w:lang w:val="hy-AM" w:eastAsia="en-US"/>
              </w:rPr>
            </w:pPr>
            <w:r w:rsidRPr="00FD1491">
              <w:rPr>
                <w:rFonts w:ascii="GHEA Grapalat" w:eastAsia="Calibri" w:hAnsi="GHEA Grapalat"/>
                <w:color w:val="000000"/>
                <w:shd w:val="clear" w:color="auto" w:fill="FFFFFF"/>
                <w:lang w:val="hy-AM" w:eastAsia="en-US"/>
              </w:rPr>
              <w:t>Արձանագրությունը չի պարունակում Հայաստանի Հանրապետության օրենքին հակասող, օրենքի փոփոխություն կամ նոր օրենքի ընդունում նախատեսող նորմեր:</w:t>
            </w:r>
          </w:p>
          <w:p w14:paraId="61C4432E" w14:textId="4B065E0B" w:rsidR="007115D2" w:rsidRPr="00FD1491" w:rsidRDefault="007115D2" w:rsidP="00FD1491">
            <w:pPr>
              <w:spacing w:line="360" w:lineRule="auto"/>
              <w:ind w:firstLine="318"/>
              <w:jc w:val="both"/>
              <w:rPr>
                <w:rFonts w:ascii="GHEA Grapalat" w:eastAsia="Calibri" w:hAnsi="GHEA Grapalat"/>
                <w:color w:val="000000"/>
                <w:shd w:val="clear" w:color="auto" w:fill="FFFFFF"/>
                <w:lang w:val="hy-AM" w:eastAsia="en-US"/>
              </w:rPr>
            </w:pPr>
            <w:r w:rsidRPr="00FD1491">
              <w:rPr>
                <w:rFonts w:ascii="GHEA Grapalat" w:eastAsia="Calibri" w:hAnsi="GHEA Grapalat"/>
                <w:color w:val="000000"/>
                <w:shd w:val="clear" w:color="auto" w:fill="FFFFFF"/>
                <w:lang w:val="hy-AM" w:eastAsia="en-US"/>
              </w:rPr>
              <w:t>Միաժամանակ հայտնում եմ, որ Հայաստանի Հանրապետության համար ֆինանսական կամ գույքային պարտավորություններ նախատեսելու դեպքում Արձանագրությունը ենթակա կլինի վավերացման ՀՀ Սահմանադրության 116-րդ հոդվածի 1-ին մասի 4-րդ և «Միջազգային պայմանագրերի մասին» օրենքի 10-րդ հոդվածի 2-րդ մասի 4-րդ կետերի դրույթներով:</w:t>
            </w:r>
          </w:p>
        </w:tc>
        <w:tc>
          <w:tcPr>
            <w:tcW w:w="5310" w:type="dxa"/>
            <w:shd w:val="clear" w:color="auto" w:fill="FFFFFF" w:themeFill="background1"/>
          </w:tcPr>
          <w:p w14:paraId="2F9BB55D" w14:textId="77777777"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Ընդունվել է։</w:t>
            </w:r>
          </w:p>
          <w:p w14:paraId="06E61ED1" w14:textId="77777777" w:rsidR="007115D2" w:rsidRPr="00FD1491" w:rsidRDefault="007115D2" w:rsidP="00FD1491">
            <w:pPr>
              <w:spacing w:line="360" w:lineRule="auto"/>
              <w:rPr>
                <w:rFonts w:ascii="GHEA Grapalat" w:hAnsi="GHEA Grapalat"/>
                <w:lang w:val="hy-AM"/>
              </w:rPr>
            </w:pPr>
          </w:p>
        </w:tc>
      </w:tr>
      <w:tr w:rsidR="007115D2" w:rsidRPr="00FD1491" w14:paraId="4A06B2B1" w14:textId="77777777" w:rsidTr="007115D2">
        <w:trPr>
          <w:trHeight w:val="316"/>
        </w:trPr>
        <w:tc>
          <w:tcPr>
            <w:tcW w:w="9000" w:type="dxa"/>
            <w:vMerge w:val="restart"/>
            <w:shd w:val="clear" w:color="auto" w:fill="AEAAAA" w:themeFill="background2" w:themeFillShade="BF"/>
          </w:tcPr>
          <w:p w14:paraId="659EB64B" w14:textId="58014EB3" w:rsidR="007115D2" w:rsidRPr="00034004" w:rsidRDefault="007115D2" w:rsidP="00FD1491">
            <w:pPr>
              <w:spacing w:line="360" w:lineRule="auto"/>
              <w:ind w:firstLine="318"/>
              <w:jc w:val="center"/>
              <w:rPr>
                <w:rFonts w:ascii="GHEA Grapalat" w:hAnsi="GHEA Grapalat"/>
                <w:b/>
                <w:bCs/>
                <w:lang w:val="hy-AM"/>
              </w:rPr>
            </w:pPr>
            <w:r w:rsidRPr="00034004">
              <w:rPr>
                <w:rFonts w:ascii="GHEA Grapalat" w:hAnsi="GHEA Grapalat"/>
                <w:b/>
                <w:bCs/>
                <w:lang w:val="hy-AM"/>
              </w:rPr>
              <w:t>ՀՀ արտաքին գործերի նախարարություն</w:t>
            </w:r>
          </w:p>
        </w:tc>
        <w:tc>
          <w:tcPr>
            <w:tcW w:w="5310" w:type="dxa"/>
            <w:shd w:val="clear" w:color="auto" w:fill="AEAAAA" w:themeFill="background2" w:themeFillShade="BF"/>
          </w:tcPr>
          <w:p w14:paraId="14C44E90" w14:textId="58C16F11" w:rsidR="007115D2" w:rsidRPr="00FD1491" w:rsidRDefault="007115D2" w:rsidP="00FD1491">
            <w:pPr>
              <w:spacing w:line="360" w:lineRule="auto"/>
              <w:jc w:val="center"/>
              <w:rPr>
                <w:rFonts w:ascii="GHEA Grapalat" w:hAnsi="GHEA Grapalat" w:cs="Sylfaen"/>
                <w:b/>
                <w:bCs/>
                <w:lang w:val="hy-AM"/>
              </w:rPr>
            </w:pPr>
            <w:r w:rsidRPr="00FD1491">
              <w:rPr>
                <w:rFonts w:ascii="GHEA Grapalat" w:hAnsi="GHEA Grapalat" w:cs="Sylfaen"/>
                <w:b/>
                <w:lang w:val="hy-AM"/>
              </w:rPr>
              <w:t>18.09.2024թ.</w:t>
            </w:r>
          </w:p>
        </w:tc>
      </w:tr>
      <w:tr w:rsidR="007115D2" w:rsidRPr="00FD1491" w14:paraId="07D39307" w14:textId="77777777" w:rsidTr="007115D2">
        <w:trPr>
          <w:trHeight w:val="375"/>
        </w:trPr>
        <w:tc>
          <w:tcPr>
            <w:tcW w:w="9000" w:type="dxa"/>
            <w:vMerge/>
            <w:shd w:val="clear" w:color="auto" w:fill="AEAAAA" w:themeFill="background2" w:themeFillShade="BF"/>
          </w:tcPr>
          <w:p w14:paraId="43652F00" w14:textId="77777777" w:rsidR="007115D2" w:rsidRPr="00FD1491" w:rsidRDefault="007115D2" w:rsidP="00FD1491">
            <w:pPr>
              <w:spacing w:line="360" w:lineRule="auto"/>
              <w:ind w:firstLine="318"/>
              <w:jc w:val="center"/>
              <w:rPr>
                <w:rFonts w:ascii="GHEA Grapalat" w:hAnsi="GHEA Grapalat"/>
                <w:b/>
                <w:bCs/>
                <w:lang w:val="hy-AM"/>
              </w:rPr>
            </w:pPr>
          </w:p>
        </w:tc>
        <w:tc>
          <w:tcPr>
            <w:tcW w:w="5310" w:type="dxa"/>
            <w:shd w:val="clear" w:color="auto" w:fill="AEAAAA" w:themeFill="background2" w:themeFillShade="BF"/>
          </w:tcPr>
          <w:p w14:paraId="1BC8F7B5" w14:textId="38BC0D2E"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en-US"/>
              </w:rPr>
              <w:t>N</w:t>
            </w:r>
            <w:r w:rsidRPr="00FD1491">
              <w:rPr>
                <w:rFonts w:ascii="GHEA Grapalat" w:hAnsi="GHEA Grapalat" w:cs="Sylfaen"/>
                <w:b/>
                <w:lang w:val="hy-AM"/>
              </w:rPr>
              <w:t xml:space="preserve"> 1111/49676-24</w:t>
            </w:r>
          </w:p>
        </w:tc>
      </w:tr>
      <w:tr w:rsidR="007115D2" w:rsidRPr="00FD1491" w14:paraId="321B4BE9" w14:textId="77777777" w:rsidTr="00E840A3">
        <w:trPr>
          <w:trHeight w:val="706"/>
        </w:trPr>
        <w:tc>
          <w:tcPr>
            <w:tcW w:w="9000" w:type="dxa"/>
            <w:shd w:val="clear" w:color="auto" w:fill="FFFFFF" w:themeFill="background1"/>
          </w:tcPr>
          <w:p w14:paraId="113D891F" w14:textId="405BB840" w:rsidR="007115D2" w:rsidRPr="00FD1491" w:rsidRDefault="007115D2" w:rsidP="00AF5661">
            <w:pPr>
              <w:spacing w:line="360" w:lineRule="auto"/>
              <w:jc w:val="both"/>
              <w:rPr>
                <w:rFonts w:ascii="GHEA Grapalat" w:hAnsi="GHEA Grapalat"/>
                <w:lang w:val="hy-AM"/>
              </w:rPr>
            </w:pPr>
            <w:r w:rsidRPr="00FD1491">
              <w:rPr>
                <w:rFonts w:ascii="GHEA Grapalat" w:hAnsi="GHEA Grapalat"/>
                <w:lang w:val="hy-AM"/>
              </w:rPr>
              <w:t>Տեղեկացնում ենք, որ ՀՀ ԱԳ նախարարությունը վերահաստատում է 2024թ. օգոստոսի 6-ի 1111/40928-24 թվակիր գրությամբ ՀՀ էկոնոմիկայի նախարարություն ներկայացված եզրակացությունը:</w:t>
            </w:r>
          </w:p>
        </w:tc>
        <w:tc>
          <w:tcPr>
            <w:tcW w:w="5310" w:type="dxa"/>
            <w:shd w:val="clear" w:color="auto" w:fill="FFFFFF" w:themeFill="background1"/>
          </w:tcPr>
          <w:p w14:paraId="56854966" w14:textId="77777777"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Ընդունվել է։</w:t>
            </w:r>
          </w:p>
          <w:p w14:paraId="00C21E91" w14:textId="3764FFF4" w:rsidR="007115D2" w:rsidRPr="00FD1491" w:rsidRDefault="007115D2" w:rsidP="00FD1491">
            <w:pPr>
              <w:spacing w:line="360" w:lineRule="auto"/>
              <w:jc w:val="center"/>
              <w:rPr>
                <w:rFonts w:ascii="GHEA Grapalat" w:hAnsi="GHEA Grapalat" w:cs="Sylfaen"/>
                <w:b/>
                <w:lang w:val="hy-AM"/>
              </w:rPr>
            </w:pPr>
          </w:p>
        </w:tc>
      </w:tr>
      <w:tr w:rsidR="007115D2" w:rsidRPr="00FD1491" w14:paraId="416C0D8C" w14:textId="77777777" w:rsidTr="007115D2">
        <w:trPr>
          <w:trHeight w:val="345"/>
        </w:trPr>
        <w:tc>
          <w:tcPr>
            <w:tcW w:w="9000" w:type="dxa"/>
            <w:vMerge w:val="restart"/>
            <w:shd w:val="clear" w:color="auto" w:fill="AEAAAA" w:themeFill="background2" w:themeFillShade="BF"/>
          </w:tcPr>
          <w:p w14:paraId="64EFCBF0" w14:textId="77777777" w:rsidR="007115D2" w:rsidRPr="00FD1491" w:rsidRDefault="007115D2" w:rsidP="00FD1491">
            <w:pPr>
              <w:pStyle w:val="ListParagraph"/>
              <w:spacing w:line="360" w:lineRule="auto"/>
              <w:ind w:left="468"/>
              <w:jc w:val="center"/>
              <w:rPr>
                <w:rFonts w:ascii="GHEA Grapalat" w:hAnsi="GHEA Grapalat" w:cs="Sylfaen"/>
                <w:b/>
                <w:lang w:val="hy-AM"/>
              </w:rPr>
            </w:pPr>
            <w:r w:rsidRPr="00FD1491">
              <w:rPr>
                <w:rFonts w:ascii="GHEA Grapalat" w:hAnsi="GHEA Grapalat"/>
                <w:b/>
                <w:lang w:val="hy-AM"/>
              </w:rPr>
              <w:t xml:space="preserve">ՀՀ ֆինանսների նախարարություն </w:t>
            </w:r>
          </w:p>
          <w:p w14:paraId="71881E3E" w14:textId="77777777" w:rsidR="007115D2" w:rsidRPr="00FD1491" w:rsidRDefault="007115D2" w:rsidP="00FD1491">
            <w:pPr>
              <w:spacing w:line="360" w:lineRule="auto"/>
              <w:ind w:firstLine="318"/>
              <w:jc w:val="both"/>
              <w:rPr>
                <w:rFonts w:ascii="GHEA Grapalat" w:hAnsi="GHEA Grapalat"/>
                <w:lang w:val="hy-AM"/>
              </w:rPr>
            </w:pPr>
          </w:p>
        </w:tc>
        <w:tc>
          <w:tcPr>
            <w:tcW w:w="5310" w:type="dxa"/>
            <w:shd w:val="clear" w:color="auto" w:fill="AEAAAA" w:themeFill="background2" w:themeFillShade="BF"/>
          </w:tcPr>
          <w:p w14:paraId="0DFD171B" w14:textId="3CA7C168"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19.09.2024թ</w:t>
            </w:r>
            <w:r w:rsidRPr="00FD1491">
              <w:rPr>
                <w:rFonts w:ascii="Cambria Math" w:hAnsi="Cambria Math" w:cs="Cambria Math"/>
                <w:b/>
                <w:lang w:val="hy-AM"/>
              </w:rPr>
              <w:t>․</w:t>
            </w:r>
            <w:r w:rsidRPr="00FD1491">
              <w:rPr>
                <w:rFonts w:ascii="GHEA Grapalat" w:hAnsi="GHEA Grapalat" w:cs="Sylfaen"/>
                <w:b/>
                <w:lang w:val="hy-AM"/>
              </w:rPr>
              <w:t xml:space="preserve"> </w:t>
            </w:r>
          </w:p>
        </w:tc>
      </w:tr>
      <w:tr w:rsidR="007115D2" w:rsidRPr="00FD1491" w14:paraId="01F2DC1F" w14:textId="77777777" w:rsidTr="007115D2">
        <w:trPr>
          <w:trHeight w:val="346"/>
        </w:trPr>
        <w:tc>
          <w:tcPr>
            <w:tcW w:w="9000" w:type="dxa"/>
            <w:vMerge/>
            <w:shd w:val="clear" w:color="auto" w:fill="AEAAAA" w:themeFill="background2" w:themeFillShade="BF"/>
          </w:tcPr>
          <w:p w14:paraId="1E5662DD" w14:textId="77777777" w:rsidR="007115D2" w:rsidRPr="00FD1491" w:rsidRDefault="007115D2" w:rsidP="00FD1491">
            <w:pPr>
              <w:spacing w:line="360" w:lineRule="auto"/>
              <w:ind w:firstLine="318"/>
              <w:jc w:val="both"/>
              <w:rPr>
                <w:rFonts w:ascii="GHEA Grapalat" w:hAnsi="GHEA Grapalat"/>
                <w:lang w:val="hy-AM"/>
              </w:rPr>
            </w:pPr>
          </w:p>
        </w:tc>
        <w:tc>
          <w:tcPr>
            <w:tcW w:w="5310" w:type="dxa"/>
            <w:shd w:val="clear" w:color="auto" w:fill="AEAAAA" w:themeFill="background2" w:themeFillShade="BF"/>
          </w:tcPr>
          <w:p w14:paraId="731B860F" w14:textId="26939103"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fr-FR"/>
              </w:rPr>
              <w:t>N</w:t>
            </w:r>
            <w:r w:rsidRPr="00FD1491">
              <w:rPr>
                <w:rFonts w:ascii="GHEA Grapalat" w:hAnsi="GHEA Grapalat" w:cs="Sylfaen"/>
                <w:b/>
                <w:lang w:val="hy-AM"/>
              </w:rPr>
              <w:t xml:space="preserve"> 04/5-1/19805-2024</w:t>
            </w:r>
          </w:p>
        </w:tc>
      </w:tr>
      <w:tr w:rsidR="007115D2" w:rsidRPr="00FD1491" w14:paraId="4F5A1BB9" w14:textId="77777777" w:rsidTr="00E840A3">
        <w:trPr>
          <w:trHeight w:val="706"/>
        </w:trPr>
        <w:tc>
          <w:tcPr>
            <w:tcW w:w="9000" w:type="dxa"/>
            <w:shd w:val="clear" w:color="auto" w:fill="FFFFFF" w:themeFill="background1"/>
          </w:tcPr>
          <w:p w14:paraId="353DE748" w14:textId="6E6EA5AD" w:rsidR="007115D2" w:rsidRPr="00FD1491" w:rsidRDefault="007115D2" w:rsidP="00FD1491">
            <w:pPr>
              <w:spacing w:line="360" w:lineRule="auto"/>
              <w:contextualSpacing/>
              <w:jc w:val="both"/>
              <w:rPr>
                <w:rFonts w:ascii="GHEA Grapalat" w:hAnsi="GHEA Grapalat"/>
                <w:lang w:val="hy-AM"/>
              </w:rPr>
            </w:pPr>
            <w:r w:rsidRPr="00FD1491">
              <w:rPr>
                <w:rFonts w:ascii="GHEA Grapalat" w:hAnsi="GHEA Grapalat" w:cs="Sylfaen"/>
                <w:lang w:val="hy-AM"/>
              </w:rPr>
              <w:t>«Նշված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2021 թվականի փետրվարի 16-ի համաձայնագրում փոփոխություններ կատարելու մասին» արձանագրության մեջ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5310" w:type="dxa"/>
            <w:shd w:val="clear" w:color="auto" w:fill="FFFFFF" w:themeFill="background1"/>
          </w:tcPr>
          <w:p w14:paraId="39ECA201" w14:textId="77777777"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Ընդունվել է։</w:t>
            </w:r>
          </w:p>
          <w:p w14:paraId="22DE907F" w14:textId="77777777" w:rsidR="007115D2" w:rsidRPr="00FD1491" w:rsidRDefault="007115D2" w:rsidP="00FD1491">
            <w:pPr>
              <w:spacing w:line="360" w:lineRule="auto"/>
              <w:jc w:val="center"/>
              <w:rPr>
                <w:rFonts w:ascii="GHEA Grapalat" w:hAnsi="GHEA Grapalat" w:cs="Sylfaen"/>
                <w:b/>
                <w:lang w:val="hy-AM"/>
              </w:rPr>
            </w:pPr>
          </w:p>
        </w:tc>
      </w:tr>
      <w:tr w:rsidR="007115D2" w:rsidRPr="00FD1491" w14:paraId="03DB1230" w14:textId="77777777" w:rsidTr="007115D2">
        <w:trPr>
          <w:trHeight w:val="405"/>
        </w:trPr>
        <w:tc>
          <w:tcPr>
            <w:tcW w:w="9000" w:type="dxa"/>
            <w:vMerge w:val="restart"/>
            <w:shd w:val="clear" w:color="auto" w:fill="AEAAAA" w:themeFill="background2" w:themeFillShade="BF"/>
          </w:tcPr>
          <w:p w14:paraId="6F807942" w14:textId="6DD8096C" w:rsidR="007115D2" w:rsidRPr="00FD1491" w:rsidRDefault="007115D2" w:rsidP="00FD1491">
            <w:pPr>
              <w:spacing w:line="360" w:lineRule="auto"/>
              <w:ind w:firstLine="318"/>
              <w:jc w:val="center"/>
              <w:rPr>
                <w:rFonts w:ascii="GHEA Grapalat" w:hAnsi="GHEA Grapalat"/>
                <w:lang w:val="hy-AM"/>
              </w:rPr>
            </w:pPr>
            <w:r w:rsidRPr="00FD1491">
              <w:rPr>
                <w:rFonts w:ascii="GHEA Grapalat" w:hAnsi="GHEA Grapalat" w:cs="Sylfaen"/>
                <w:b/>
                <w:lang w:val="hy-AM"/>
              </w:rPr>
              <w:t>ՀՀ վարչապետի աշխատակազմի տեսչական մարմինների աշխատանքների համակարգման գրասենյակ</w:t>
            </w:r>
          </w:p>
        </w:tc>
        <w:tc>
          <w:tcPr>
            <w:tcW w:w="5310" w:type="dxa"/>
            <w:shd w:val="clear" w:color="auto" w:fill="AEAAAA" w:themeFill="background2" w:themeFillShade="BF"/>
          </w:tcPr>
          <w:p w14:paraId="2EB8D549" w14:textId="6231BAC6"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18.09.2024թ</w:t>
            </w:r>
            <w:r w:rsidRPr="00FD1491">
              <w:rPr>
                <w:rFonts w:ascii="Cambria Math" w:hAnsi="Cambria Math" w:cs="Cambria Math"/>
                <w:b/>
                <w:lang w:val="hy-AM"/>
              </w:rPr>
              <w:t>․</w:t>
            </w:r>
          </w:p>
        </w:tc>
      </w:tr>
      <w:tr w:rsidR="007115D2" w:rsidRPr="00FD1491" w14:paraId="3B676864" w14:textId="77777777" w:rsidTr="007115D2">
        <w:trPr>
          <w:trHeight w:val="315"/>
        </w:trPr>
        <w:tc>
          <w:tcPr>
            <w:tcW w:w="9000" w:type="dxa"/>
            <w:vMerge/>
            <w:shd w:val="clear" w:color="auto" w:fill="AEAAAA" w:themeFill="background2" w:themeFillShade="BF"/>
          </w:tcPr>
          <w:p w14:paraId="462134B3" w14:textId="77777777" w:rsidR="007115D2" w:rsidRPr="00FD1491" w:rsidRDefault="007115D2" w:rsidP="00FD1491">
            <w:pPr>
              <w:spacing w:line="360" w:lineRule="auto"/>
              <w:ind w:firstLine="318"/>
              <w:jc w:val="center"/>
              <w:rPr>
                <w:rFonts w:ascii="GHEA Grapalat" w:hAnsi="GHEA Grapalat" w:cs="Sylfaen"/>
                <w:b/>
                <w:lang w:val="hy-AM"/>
              </w:rPr>
            </w:pPr>
          </w:p>
        </w:tc>
        <w:tc>
          <w:tcPr>
            <w:tcW w:w="5310" w:type="dxa"/>
            <w:shd w:val="clear" w:color="auto" w:fill="AEAAAA" w:themeFill="background2" w:themeFillShade="BF"/>
          </w:tcPr>
          <w:p w14:paraId="02EF8FAC" w14:textId="054B88E4"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rPr>
              <w:t>//32069-2024</w:t>
            </w:r>
          </w:p>
        </w:tc>
      </w:tr>
      <w:tr w:rsidR="007115D2" w:rsidRPr="00FD1491" w14:paraId="7BDDD7EC" w14:textId="77777777" w:rsidTr="007115D2">
        <w:trPr>
          <w:trHeight w:val="706"/>
        </w:trPr>
        <w:tc>
          <w:tcPr>
            <w:tcW w:w="9000" w:type="dxa"/>
            <w:shd w:val="clear" w:color="auto" w:fill="FFFFFF" w:themeFill="background1"/>
          </w:tcPr>
          <w:p w14:paraId="5E6B1810" w14:textId="77777777" w:rsidR="007115D2" w:rsidRPr="00FD1491" w:rsidRDefault="007115D2" w:rsidP="00FD1491">
            <w:pPr>
              <w:pStyle w:val="NormalWeb"/>
              <w:shd w:val="clear" w:color="auto" w:fill="FFFFFF"/>
              <w:tabs>
                <w:tab w:val="left" w:pos="810"/>
              </w:tabs>
              <w:spacing w:before="0" w:beforeAutospacing="0" w:after="0" w:afterAutospacing="0" w:line="360" w:lineRule="auto"/>
              <w:jc w:val="both"/>
              <w:rPr>
                <w:rFonts w:ascii="GHEA Grapalat" w:hAnsi="GHEA Grapalat"/>
                <w:color w:val="000000"/>
                <w:shd w:val="clear" w:color="auto" w:fill="FFFFFF"/>
                <w:lang w:val="hy-AM"/>
              </w:rPr>
            </w:pPr>
            <w:r w:rsidRPr="00FD1491">
              <w:rPr>
                <w:rFonts w:ascii="GHEA Grapalat" w:hAnsi="GHEA Grapalat"/>
                <w:color w:val="000000"/>
                <w:lang w:val="hy-AM"/>
              </w:rPr>
              <w:t xml:space="preserve">Ի պատասխան Ձեր՝ սույն թվականի սեպտեմբերի 17-ի թիվ 06/18640-2024 </w:t>
            </w:r>
            <w:r w:rsidRPr="00FD1491">
              <w:rPr>
                <w:rFonts w:ascii="GHEA Grapalat" w:hAnsi="GHEA Grapalat"/>
                <w:color w:val="000000"/>
                <w:shd w:val="clear" w:color="auto" w:fill="FFFFFF"/>
                <w:lang w:val="hy-AM"/>
              </w:rPr>
              <w:t xml:space="preserve">գրության՝ </w:t>
            </w:r>
            <w:r w:rsidRPr="00FD1491">
              <w:rPr>
                <w:rFonts w:ascii="GHEA Grapalat" w:hAnsi="GHEA Grapalat" w:cs="GHEA Grapalat"/>
                <w:color w:val="000000"/>
                <w:shd w:val="clear" w:color="auto" w:fill="FFFFFF"/>
                <w:lang w:val="hy-AM"/>
              </w:rPr>
              <w:t>«Նշված</w:t>
            </w:r>
            <w:r w:rsidRPr="00FD1491">
              <w:rPr>
                <w:rFonts w:ascii="GHEA Grapalat" w:hAnsi="GHEA Grapalat"/>
                <w:color w:val="000000"/>
                <w:shd w:val="clear" w:color="auto" w:fill="FFFFFF"/>
                <w:lang w:val="hy-AM"/>
              </w:rPr>
              <w:t xml:space="preserve"> </w:t>
            </w:r>
            <w:r w:rsidRPr="00FD1491">
              <w:rPr>
                <w:rFonts w:ascii="GHEA Grapalat" w:hAnsi="GHEA Grapalat" w:cs="GHEA Grapalat"/>
                <w:color w:val="000000"/>
                <w:shd w:val="clear" w:color="auto" w:fill="FFFFFF"/>
                <w:lang w:val="hy-AM"/>
              </w:rPr>
              <w:t>ոլորտում</w:t>
            </w:r>
            <w:r w:rsidRPr="00FD1491">
              <w:rPr>
                <w:rFonts w:ascii="GHEA Grapalat" w:hAnsi="GHEA Grapalat"/>
                <w:color w:val="000000"/>
                <w:shd w:val="clear" w:color="auto" w:fill="FFFFFF"/>
                <w:lang w:val="hy-AM"/>
              </w:rPr>
              <w:t xml:space="preserve"> </w:t>
            </w:r>
            <w:r w:rsidRPr="00FD1491">
              <w:rPr>
                <w:rFonts w:ascii="GHEA Grapalat" w:hAnsi="GHEA Grapalat" w:cs="GHEA Grapalat"/>
                <w:color w:val="000000"/>
                <w:shd w:val="clear" w:color="auto" w:fill="FFFFFF"/>
                <w:lang w:val="hy-AM"/>
              </w:rPr>
              <w:t>Եվրասիական</w:t>
            </w:r>
            <w:r w:rsidRPr="00FD1491">
              <w:rPr>
                <w:rFonts w:ascii="GHEA Grapalat" w:hAnsi="GHEA Grapalat"/>
                <w:color w:val="000000"/>
                <w:shd w:val="clear" w:color="auto" w:fill="FFFFFF"/>
                <w:lang w:val="hy-AM"/>
              </w:rPr>
              <w:t xml:space="preserve"> </w:t>
            </w:r>
            <w:r w:rsidRPr="00FD1491">
              <w:rPr>
                <w:rFonts w:ascii="GHEA Grapalat" w:hAnsi="GHEA Grapalat" w:cs="GHEA Grapalat"/>
                <w:color w:val="000000"/>
                <w:shd w:val="clear" w:color="auto" w:fill="FFFFFF"/>
                <w:lang w:val="hy-AM"/>
              </w:rPr>
              <w:t>տնտեսական</w:t>
            </w:r>
            <w:r w:rsidRPr="00FD1491">
              <w:rPr>
                <w:rFonts w:ascii="GHEA Grapalat" w:hAnsi="GHEA Grapalat"/>
                <w:color w:val="000000"/>
                <w:shd w:val="clear" w:color="auto" w:fill="FFFFFF"/>
                <w:lang w:val="hy-AM"/>
              </w:rPr>
              <w:t xml:space="preserve"> </w:t>
            </w:r>
            <w:r w:rsidRPr="00FD1491">
              <w:rPr>
                <w:rFonts w:ascii="GHEA Grapalat" w:hAnsi="GHEA Grapalat" w:cs="GHEA Grapalat"/>
                <w:color w:val="000000"/>
                <w:shd w:val="clear" w:color="auto" w:fill="FFFFFF"/>
                <w:lang w:val="hy-AM"/>
              </w:rPr>
              <w:t>միության</w:t>
            </w:r>
            <w:r w:rsidRPr="00FD1491">
              <w:rPr>
                <w:rFonts w:ascii="GHEA Grapalat" w:hAnsi="GHEA Grapalat"/>
                <w:color w:val="000000"/>
                <w:shd w:val="clear" w:color="auto" w:fill="FFFFFF"/>
                <w:lang w:val="hy-AM"/>
              </w:rPr>
              <w:t xml:space="preserve"> </w:t>
            </w:r>
            <w:r w:rsidRPr="00FD1491">
              <w:rPr>
                <w:rFonts w:ascii="GHEA Grapalat" w:hAnsi="GHEA Grapalat" w:cs="GHEA Grapalat"/>
                <w:color w:val="000000"/>
                <w:shd w:val="clear" w:color="auto" w:fill="FFFFFF"/>
                <w:lang w:val="hy-AM"/>
              </w:rPr>
              <w:t>անդամ</w:t>
            </w:r>
            <w:r w:rsidRPr="00FD1491">
              <w:rPr>
                <w:rFonts w:ascii="GHEA Grapalat" w:hAnsi="GHEA Grapalat"/>
                <w:color w:val="000000"/>
                <w:shd w:val="clear" w:color="auto" w:fill="FFFFFF"/>
                <w:lang w:val="hy-AM"/>
              </w:rPr>
              <w:t xml:space="preserve"> </w:t>
            </w:r>
            <w:r w:rsidRPr="00FD1491">
              <w:rPr>
                <w:rFonts w:ascii="GHEA Grapalat" w:hAnsi="GHEA Grapalat" w:cs="GHEA Grapalat"/>
                <w:color w:val="000000"/>
                <w:shd w:val="clear" w:color="auto" w:fill="FFFFFF"/>
                <w:lang w:val="hy-AM"/>
              </w:rPr>
              <w:t>պե</w:t>
            </w:r>
            <w:r w:rsidRPr="00FD1491">
              <w:rPr>
                <w:rFonts w:ascii="GHEA Grapalat" w:hAnsi="GHEA Grapalat"/>
                <w:color w:val="000000"/>
                <w:shd w:val="clear" w:color="auto" w:fill="FFFFFF"/>
                <w:lang w:val="hy-AM"/>
              </w:rPr>
              <w:t xml:space="preserve">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2021 թվականի փետրվարի 16-ի համաձայնագրում փոփոխություններ կատարելու մասին» արձանագրությունը հաստատելու մասին Հայաստանի Հանրապետության կառավարության որոշման նախագծի վերաբերյալ հայտնում եմ, որ Տեսչական մարմինների աշխատանքների համակարգման գրասենյակը /այսուհետ՝ Գրասենյակ/, վերջինիս բովանդակության վերաբերյալ, իր լիազորությունների շրջանակում, առաջարկություններ չունի։ </w:t>
            </w:r>
          </w:p>
          <w:p w14:paraId="51831E6D" w14:textId="4D8701B1" w:rsidR="007115D2" w:rsidRPr="00FD1491" w:rsidRDefault="007115D2" w:rsidP="00AF5661">
            <w:pPr>
              <w:spacing w:line="360" w:lineRule="auto"/>
              <w:jc w:val="both"/>
              <w:rPr>
                <w:rFonts w:ascii="GHEA Grapalat" w:hAnsi="GHEA Grapalat"/>
                <w:lang w:val="hy-AM"/>
              </w:rPr>
            </w:pPr>
            <w:r w:rsidRPr="00FD1491">
              <w:rPr>
                <w:rFonts w:ascii="GHEA Grapalat" w:hAnsi="GHEA Grapalat"/>
                <w:color w:val="000000"/>
                <w:shd w:val="clear" w:color="auto" w:fill="FFFFFF"/>
                <w:lang w:val="hy-AM"/>
              </w:rPr>
              <w:t>Միաժամանակ, ինչ վերաբերում է նախագծին կից գրությամբ հայցվող եզրակացությանը, ապա հայտնում եմ, որ Գրասենյակը «Միջազգային պայմանագրերի մասին» օրենքի 11-րդ և 12-րդ հոդվածներով նախատեսված եզրակացությունները տրամադրող մարմին չի հանդիսանում։</w:t>
            </w:r>
          </w:p>
        </w:tc>
        <w:tc>
          <w:tcPr>
            <w:tcW w:w="5310" w:type="dxa"/>
            <w:shd w:val="clear" w:color="auto" w:fill="FFFFFF" w:themeFill="background1"/>
          </w:tcPr>
          <w:p w14:paraId="460FDE9F" w14:textId="77777777"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Ընդունվել է։</w:t>
            </w:r>
          </w:p>
          <w:p w14:paraId="2E3329F8" w14:textId="74F20F8D" w:rsidR="007115D2" w:rsidRPr="00FD1491" w:rsidRDefault="007115D2" w:rsidP="00FD1491">
            <w:pPr>
              <w:spacing w:line="360" w:lineRule="auto"/>
              <w:jc w:val="center"/>
              <w:rPr>
                <w:rFonts w:ascii="GHEA Grapalat" w:hAnsi="GHEA Grapalat" w:cs="Sylfaen"/>
                <w:b/>
                <w:lang w:val="hy-AM"/>
              </w:rPr>
            </w:pPr>
          </w:p>
        </w:tc>
      </w:tr>
      <w:tr w:rsidR="007115D2" w:rsidRPr="00AE0C69" w14:paraId="3ECD7BFF" w14:textId="77777777" w:rsidTr="00FD1491">
        <w:trPr>
          <w:trHeight w:val="706"/>
        </w:trPr>
        <w:tc>
          <w:tcPr>
            <w:tcW w:w="9000" w:type="dxa"/>
            <w:shd w:val="clear" w:color="auto" w:fill="FFFFFF" w:themeFill="background1"/>
          </w:tcPr>
          <w:p w14:paraId="37B5A879" w14:textId="30C686E2" w:rsidR="007115D2" w:rsidRPr="00FD1491" w:rsidRDefault="007115D2" w:rsidP="00FD1491">
            <w:pPr>
              <w:pStyle w:val="NormalWeb"/>
              <w:shd w:val="clear" w:color="auto" w:fill="FFFFFF"/>
              <w:tabs>
                <w:tab w:val="left" w:pos="810"/>
              </w:tabs>
              <w:spacing w:before="0" w:beforeAutospacing="0" w:after="0" w:afterAutospacing="0" w:line="360" w:lineRule="auto"/>
              <w:jc w:val="both"/>
              <w:rPr>
                <w:rFonts w:ascii="GHEA Grapalat" w:hAnsi="GHEA Grapalat"/>
                <w:color w:val="000000"/>
                <w:lang w:val="hy-AM"/>
              </w:rPr>
            </w:pPr>
            <w:r w:rsidRPr="00FD1491">
              <w:rPr>
                <w:rFonts w:ascii="GHEA Grapalat" w:hAnsi="GHEA Grapalat"/>
                <w:color w:val="000000"/>
                <w:shd w:val="clear" w:color="auto" w:fill="FFFFFF"/>
                <w:lang w:val="hy-AM"/>
              </w:rPr>
              <w:t>Նշվածից զատ, նախագծին կից ներկայացված միջազգային պայմանագրի կատարման համար պատասխանատու մարմինների ցանկում նշված է նաև Գրասենյակը, սակայն պարզ չէ, թե ինչ է ենթադրում նշված կարգավորումը՝ այն համատեքստում, որ համաձայնագրի փոփոխություններն ուղղակիորեն վերաբերում են Եվրասիական տնտեսական միության տեխնիկական կանոնակարգերի պահանջների պահպանման նկատմամբ պետական հսկողության (վերահսկողության) մարմինների և անդամ պետությունների այլ լիազորված մարմինների օպերատիվ փոխգործակցության նպատակով արտադրանքի մասին տեղեկացման համակարգի գործունեությանը, այդ թվում՝ տեղեկատվական ռեսուրսների ձևավորմանը, վարմանը և օգտագործմանը, ինչպես նաև տեղեկությունների փոխանակմանը, իսկ ՀՀ Կառավարության՝ 30.</w:t>
            </w:r>
            <w:r w:rsidRPr="00FD1491">
              <w:rPr>
                <w:rFonts w:ascii="GHEA Grapalat" w:eastAsia="MS Mincho" w:hAnsi="GHEA Grapalat" w:cs="MS Mincho"/>
                <w:color w:val="000000"/>
                <w:shd w:val="clear" w:color="auto" w:fill="FFFFFF"/>
                <w:lang w:val="hy-AM"/>
              </w:rPr>
              <w:t xml:space="preserve">01.2015թ N 71-Ն որոշմամբ </w:t>
            </w:r>
            <w:r w:rsidRPr="00FD1491">
              <w:rPr>
                <w:rFonts w:ascii="GHEA Grapalat" w:eastAsia="MS Mincho" w:hAnsi="GHEA Grapalat" w:cs="MS Mincho"/>
                <w:bCs/>
                <w:color w:val="000000"/>
                <w:shd w:val="clear" w:color="auto" w:fill="FFFFFF"/>
                <w:lang w:val="hy-AM"/>
              </w:rPr>
              <w:t>Եվրասիական տնտեսական միության (մաքսային միության) տեխնիկական կանոնակարգերի պահանջների պահպանման նկատմամբ պետական վերահսկողություն իրականացնող լիազոր մարմիններ են սահմանվել Հայաստանի Հանրապետության կառավարությանը ենթակա՝ Սննդամթերքի անվտանգության, Շուկայի վերահսկողության և Քաղաքաշինության, տեխնիկական և հրդեհային անվտանգության տեսչական մարմինները։</w:t>
            </w:r>
          </w:p>
        </w:tc>
        <w:tc>
          <w:tcPr>
            <w:tcW w:w="5310" w:type="dxa"/>
            <w:shd w:val="clear" w:color="auto" w:fill="FFFFFF" w:themeFill="background1"/>
          </w:tcPr>
          <w:p w14:paraId="3884924B" w14:textId="77777777"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Չի ընդունվել։</w:t>
            </w:r>
          </w:p>
          <w:p w14:paraId="3C1A643D" w14:textId="77777777" w:rsidR="00474BE9"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Տեսչական մարմինների աշխատանքների համակարգման գրասենյակը  որպես կատարման կողմ է նշվել՝ հաշվի առնելով</w:t>
            </w:r>
          </w:p>
          <w:p w14:paraId="7EAC5745" w14:textId="5FBECDDF" w:rsidR="00474BE9" w:rsidRPr="00FD1491" w:rsidRDefault="00474BE9" w:rsidP="00FD1491">
            <w:pPr>
              <w:spacing w:line="360" w:lineRule="auto"/>
              <w:jc w:val="center"/>
              <w:rPr>
                <w:rFonts w:ascii="GHEA Grapalat" w:hAnsi="GHEA Grapalat" w:cs="Sylfaen"/>
                <w:b/>
                <w:lang w:val="hy-AM"/>
              </w:rPr>
            </w:pPr>
            <w:r w:rsidRPr="00FD1491">
              <w:rPr>
                <w:rFonts w:ascii="GHEA Grapalat" w:hAnsi="GHEA Grapalat" w:cs="Sylfaen"/>
                <w:b/>
                <w:lang w:val="hy-AM"/>
              </w:rPr>
              <w:t>Տեսչական մարմինների աշխատանքների համակարգման գրասենյակի գործառույթների 2-րդ կետը՝</w:t>
            </w:r>
          </w:p>
          <w:p w14:paraId="4F0CF2DA" w14:textId="6E33A62F" w:rsidR="007115D2" w:rsidRPr="00FD1491" w:rsidRDefault="007115D2" w:rsidP="00FD1491">
            <w:pPr>
              <w:spacing w:line="360" w:lineRule="auto"/>
              <w:jc w:val="center"/>
              <w:rPr>
                <w:rFonts w:ascii="GHEA Grapalat" w:hAnsi="GHEA Grapalat" w:cs="Sylfaen"/>
                <w:b/>
                <w:lang w:val="hy-AM"/>
              </w:rPr>
            </w:pPr>
            <w:r w:rsidRPr="00FD1491">
              <w:rPr>
                <w:rFonts w:ascii="GHEA Grapalat" w:hAnsi="GHEA Grapalat" w:cs="Sylfaen"/>
                <w:b/>
                <w:lang w:val="hy-AM"/>
              </w:rPr>
              <w:t xml:space="preserve"> «2) տեսչական համակարգի միասնական զարգացման և արդյունավետ կառավարման, ստուգումների, ինչպես նաև տեսչական մարմնի վերահսկողական քաղաքականության մշակումը»</w:t>
            </w:r>
            <w:r w:rsidR="00474BE9" w:rsidRPr="00FD1491">
              <w:rPr>
                <w:rFonts w:ascii="GHEA Grapalat" w:hAnsi="GHEA Grapalat" w:cs="Sylfaen"/>
                <w:b/>
                <w:lang w:val="hy-AM"/>
              </w:rPr>
              <w:t>։</w:t>
            </w:r>
          </w:p>
        </w:tc>
      </w:tr>
      <w:tr w:rsidR="00BA1EFB" w:rsidRPr="00FD1491" w14:paraId="3CF4978D" w14:textId="77777777" w:rsidTr="00AF5661">
        <w:trPr>
          <w:trHeight w:val="440"/>
        </w:trPr>
        <w:tc>
          <w:tcPr>
            <w:tcW w:w="9000" w:type="dxa"/>
            <w:vMerge w:val="restart"/>
            <w:shd w:val="clear" w:color="auto" w:fill="BFBFBF" w:themeFill="background1" w:themeFillShade="BF"/>
          </w:tcPr>
          <w:p w14:paraId="1B55BE11" w14:textId="3C97A70F" w:rsidR="00BA1EFB" w:rsidRPr="00BC0806" w:rsidRDefault="00BA1EFB" w:rsidP="00BA1EFB">
            <w:pPr>
              <w:spacing w:line="360" w:lineRule="auto"/>
              <w:jc w:val="center"/>
              <w:rPr>
                <w:rFonts w:ascii="GHEA Grapalat" w:hAnsi="GHEA Grapalat"/>
                <w:bCs/>
                <w:color w:val="767171" w:themeColor="background2" w:themeShade="80"/>
                <w:lang w:val="hy-AM"/>
              </w:rPr>
            </w:pPr>
            <w:r w:rsidRPr="00DF2FF0">
              <w:rPr>
                <w:rFonts w:ascii="GHEA Grapalat" w:hAnsi="GHEA Grapalat"/>
                <w:b/>
                <w:lang w:val="hy-AM"/>
              </w:rPr>
              <w:t>Պետական գույքի կառավարման կոմիտե</w:t>
            </w:r>
          </w:p>
        </w:tc>
        <w:tc>
          <w:tcPr>
            <w:tcW w:w="5310" w:type="dxa"/>
            <w:shd w:val="clear" w:color="auto" w:fill="BFBFBF" w:themeFill="background1" w:themeFillShade="BF"/>
          </w:tcPr>
          <w:p w14:paraId="43696280" w14:textId="20F0B42E" w:rsidR="00BA1EFB" w:rsidRPr="00BC0806" w:rsidRDefault="00BA1EFB" w:rsidP="00BA1EFB">
            <w:pPr>
              <w:spacing w:line="360" w:lineRule="auto"/>
              <w:jc w:val="center"/>
              <w:rPr>
                <w:rFonts w:ascii="GHEA Grapalat" w:hAnsi="GHEA Grapalat" w:cs="Sylfaen"/>
                <w:b/>
                <w:color w:val="767171" w:themeColor="background2" w:themeShade="80"/>
                <w:lang w:val="hy-AM"/>
              </w:rPr>
            </w:pPr>
            <w:r w:rsidRPr="00DF2FF0">
              <w:rPr>
                <w:rFonts w:ascii="GHEA Grapalat" w:hAnsi="GHEA Grapalat" w:cs="Sylfaen"/>
                <w:b/>
                <w:lang w:val="hy-AM"/>
              </w:rPr>
              <w:t>19</w:t>
            </w:r>
            <w:r w:rsidRPr="00DF2FF0">
              <w:rPr>
                <w:rFonts w:ascii="Cambria Math" w:hAnsi="Cambria Math" w:cs="Cambria Math"/>
                <w:b/>
                <w:lang w:val="hy-AM"/>
              </w:rPr>
              <w:t>․</w:t>
            </w:r>
            <w:r w:rsidRPr="00DF2FF0">
              <w:rPr>
                <w:rFonts w:ascii="GHEA Grapalat" w:hAnsi="GHEA Grapalat" w:cs="Sylfaen"/>
                <w:b/>
                <w:lang w:val="hy-AM"/>
              </w:rPr>
              <w:t>09</w:t>
            </w:r>
            <w:r w:rsidRPr="00DF2FF0">
              <w:rPr>
                <w:rFonts w:ascii="Cambria Math" w:hAnsi="Cambria Math" w:cs="Cambria Math"/>
                <w:b/>
                <w:lang w:val="hy-AM"/>
              </w:rPr>
              <w:t>․</w:t>
            </w:r>
            <w:r w:rsidRPr="00DF2FF0">
              <w:rPr>
                <w:rFonts w:ascii="GHEA Grapalat" w:hAnsi="GHEA Grapalat" w:cs="Sylfaen"/>
                <w:b/>
                <w:lang w:val="hy-AM"/>
              </w:rPr>
              <w:t>2024թ</w:t>
            </w:r>
            <w:r w:rsidRPr="00DF2FF0">
              <w:rPr>
                <w:rFonts w:ascii="Cambria Math" w:hAnsi="Cambria Math" w:cs="Cambria Math"/>
                <w:b/>
                <w:lang w:val="hy-AM"/>
              </w:rPr>
              <w:t>․</w:t>
            </w:r>
          </w:p>
        </w:tc>
      </w:tr>
      <w:tr w:rsidR="00BA1EFB" w:rsidRPr="00FD1491" w14:paraId="12D1D4A1" w14:textId="77777777" w:rsidTr="00BC0806">
        <w:trPr>
          <w:trHeight w:val="706"/>
        </w:trPr>
        <w:tc>
          <w:tcPr>
            <w:tcW w:w="9000" w:type="dxa"/>
            <w:vMerge/>
            <w:shd w:val="clear" w:color="auto" w:fill="BFBFBF" w:themeFill="background1" w:themeFillShade="BF"/>
          </w:tcPr>
          <w:p w14:paraId="10218574" w14:textId="77777777" w:rsidR="00BA1EFB" w:rsidRPr="00DF2FF0" w:rsidRDefault="00BA1EFB" w:rsidP="00BA1EFB">
            <w:pPr>
              <w:spacing w:line="360" w:lineRule="auto"/>
              <w:jc w:val="both"/>
              <w:rPr>
                <w:rFonts w:ascii="GHEA Grapalat" w:hAnsi="GHEA Grapalat"/>
                <w:b/>
                <w:lang w:val="hy-AM"/>
              </w:rPr>
            </w:pPr>
          </w:p>
        </w:tc>
        <w:tc>
          <w:tcPr>
            <w:tcW w:w="5310" w:type="dxa"/>
            <w:shd w:val="clear" w:color="auto" w:fill="BFBFBF" w:themeFill="background1" w:themeFillShade="BF"/>
          </w:tcPr>
          <w:p w14:paraId="710974C6" w14:textId="16D6F257" w:rsidR="00BA1EFB" w:rsidRPr="00DF2FF0" w:rsidRDefault="00BA1EFB" w:rsidP="00BA1EFB">
            <w:pPr>
              <w:spacing w:line="360" w:lineRule="auto"/>
              <w:jc w:val="center"/>
              <w:rPr>
                <w:rFonts w:ascii="GHEA Grapalat" w:hAnsi="GHEA Grapalat" w:cs="Sylfaen"/>
                <w:b/>
                <w:lang w:val="hy-AM"/>
              </w:rPr>
            </w:pPr>
            <w:r w:rsidRPr="00DF2FF0">
              <w:rPr>
                <w:rFonts w:ascii="GHEA Grapalat" w:hAnsi="GHEA Grapalat" w:cs="Sylfaen"/>
                <w:b/>
              </w:rPr>
              <w:t>ԳՍ//30171-2024</w:t>
            </w:r>
          </w:p>
        </w:tc>
      </w:tr>
      <w:tr w:rsidR="00BA1EFB" w:rsidRPr="00FD1491" w14:paraId="565947BD" w14:textId="77777777" w:rsidTr="00BA1EFB">
        <w:trPr>
          <w:trHeight w:val="706"/>
        </w:trPr>
        <w:tc>
          <w:tcPr>
            <w:tcW w:w="9000" w:type="dxa"/>
            <w:shd w:val="clear" w:color="auto" w:fill="FFFFFF" w:themeFill="background1"/>
          </w:tcPr>
          <w:p w14:paraId="3E9BB2CC" w14:textId="31E3F627" w:rsidR="00BA1EFB" w:rsidRPr="00BA1EFB" w:rsidRDefault="00BA1EFB" w:rsidP="00BA1EFB">
            <w:pPr>
              <w:spacing w:line="360" w:lineRule="auto"/>
              <w:jc w:val="both"/>
              <w:rPr>
                <w:rFonts w:ascii="GHEA Grapalat" w:hAnsi="GHEA Grapalat"/>
                <w:lang w:val="hy-AM"/>
              </w:rPr>
            </w:pPr>
            <w:r w:rsidRPr="00DF2FF0">
              <w:rPr>
                <w:rFonts w:ascii="GHEA Grapalat" w:hAnsi="GHEA Grapalat"/>
                <w:bCs/>
                <w:lang w:val="hy-AM"/>
              </w:rPr>
              <w:t>Հայտնում ենք, որ «Նշված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2021 թվականի փետրվարի 16</w:t>
            </w:r>
            <w:r w:rsidRPr="00DF2FF0">
              <w:rPr>
                <w:rFonts w:ascii="GHEA Grapalat" w:hAnsi="GHEA Grapalat"/>
                <w:lang w:val="hy-AM"/>
              </w:rPr>
              <w:t>-ի համաձայնագրում փոփոխություններ կատարելու մասին» արձանագրությունը հաստատելու մասին Հայաստանի Հանրապետության կառավարության որոշման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5310" w:type="dxa"/>
            <w:shd w:val="clear" w:color="auto" w:fill="FFFFFF" w:themeFill="background1"/>
          </w:tcPr>
          <w:p w14:paraId="7627223C" w14:textId="77777777" w:rsidR="00BA1EFB" w:rsidRPr="00BA1EFB" w:rsidRDefault="00BA1EFB" w:rsidP="00BA1EFB">
            <w:pPr>
              <w:spacing w:line="360" w:lineRule="auto"/>
              <w:jc w:val="center"/>
              <w:rPr>
                <w:rFonts w:ascii="GHEA Grapalat" w:hAnsi="GHEA Grapalat" w:cs="Sylfaen"/>
                <w:b/>
                <w:lang w:val="hy-AM"/>
              </w:rPr>
            </w:pPr>
          </w:p>
        </w:tc>
      </w:tr>
    </w:tbl>
    <w:p w14:paraId="2E068167" w14:textId="77777777" w:rsidR="007115D2" w:rsidRDefault="007115D2" w:rsidP="00FD1491">
      <w:pPr>
        <w:spacing w:line="360" w:lineRule="auto"/>
        <w:ind w:right="-455"/>
        <w:jc w:val="both"/>
        <w:rPr>
          <w:rFonts w:ascii="GHEA Grapalat" w:hAnsi="GHEA Grapalat" w:cs="Sylfaen"/>
          <w:lang w:val="hy-AM"/>
        </w:rPr>
      </w:pPr>
    </w:p>
    <w:p w14:paraId="6DCD167F" w14:textId="77777777" w:rsidR="00FD1491" w:rsidRPr="00FD1491" w:rsidRDefault="00FD1491" w:rsidP="00FD1491">
      <w:pPr>
        <w:spacing w:line="360" w:lineRule="auto"/>
        <w:ind w:right="-455"/>
        <w:jc w:val="both"/>
        <w:rPr>
          <w:rFonts w:ascii="GHEA Grapalat" w:hAnsi="GHEA Grapalat" w:cs="Sylfaen"/>
          <w:lang w:val="hy-AM"/>
        </w:rPr>
      </w:pPr>
    </w:p>
    <w:sectPr w:rsidR="00FD1491" w:rsidRPr="00FD1491" w:rsidSect="00BA1EFB">
      <w:headerReference w:type="default" r:id="rId8"/>
      <w:pgSz w:w="16838" w:h="11906" w:orient="landscape" w:code="9"/>
      <w:pgMar w:top="0" w:right="1138" w:bottom="8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ADCA2" w14:textId="77777777" w:rsidR="00346B4D" w:rsidRDefault="00346B4D" w:rsidP="00787761">
      <w:r>
        <w:separator/>
      </w:r>
    </w:p>
  </w:endnote>
  <w:endnote w:type="continuationSeparator" w:id="0">
    <w:p w14:paraId="6195197A" w14:textId="77777777" w:rsidR="00346B4D" w:rsidRDefault="00346B4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A80AC" w14:textId="77777777" w:rsidR="00346B4D" w:rsidRDefault="00346B4D" w:rsidP="00787761">
      <w:r>
        <w:separator/>
      </w:r>
    </w:p>
  </w:footnote>
  <w:footnote w:type="continuationSeparator" w:id="0">
    <w:p w14:paraId="11E6F159" w14:textId="77777777" w:rsidR="00346B4D" w:rsidRDefault="00346B4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6A997697" w:rsidR="00787761" w:rsidRDefault="00EF1B15">
        <w:pPr>
          <w:pStyle w:val="Header"/>
          <w:jc w:val="center"/>
        </w:pPr>
        <w:r>
          <w:fldChar w:fldCharType="begin"/>
        </w:r>
        <w:r>
          <w:instrText xml:space="preserve"> PAGE   \* MERGEFORMAT </w:instrText>
        </w:r>
        <w:r>
          <w:fldChar w:fldCharType="separate"/>
        </w:r>
        <w:r w:rsidR="00AE0C69">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4004"/>
    <w:rsid w:val="00037D40"/>
    <w:rsid w:val="00047376"/>
    <w:rsid w:val="00063303"/>
    <w:rsid w:val="0008087D"/>
    <w:rsid w:val="00084A68"/>
    <w:rsid w:val="000944C6"/>
    <w:rsid w:val="000B4070"/>
    <w:rsid w:val="000B6557"/>
    <w:rsid w:val="000B6C75"/>
    <w:rsid w:val="000E1201"/>
    <w:rsid w:val="000F47EA"/>
    <w:rsid w:val="000F5694"/>
    <w:rsid w:val="001001A8"/>
    <w:rsid w:val="001118D2"/>
    <w:rsid w:val="0012690D"/>
    <w:rsid w:val="0013273D"/>
    <w:rsid w:val="00134208"/>
    <w:rsid w:val="00143349"/>
    <w:rsid w:val="00147189"/>
    <w:rsid w:val="00153186"/>
    <w:rsid w:val="001708BF"/>
    <w:rsid w:val="00172AA4"/>
    <w:rsid w:val="001976FC"/>
    <w:rsid w:val="00197E92"/>
    <w:rsid w:val="001A4A40"/>
    <w:rsid w:val="001B53A6"/>
    <w:rsid w:val="001C5882"/>
    <w:rsid w:val="001C6D1F"/>
    <w:rsid w:val="001D6B0D"/>
    <w:rsid w:val="001E7CE0"/>
    <w:rsid w:val="002024A3"/>
    <w:rsid w:val="0023625F"/>
    <w:rsid w:val="00243C06"/>
    <w:rsid w:val="00254678"/>
    <w:rsid w:val="00261031"/>
    <w:rsid w:val="00263D4C"/>
    <w:rsid w:val="0026697D"/>
    <w:rsid w:val="00267C23"/>
    <w:rsid w:val="002704A7"/>
    <w:rsid w:val="002829A7"/>
    <w:rsid w:val="00286749"/>
    <w:rsid w:val="002C0F40"/>
    <w:rsid w:val="002C51C1"/>
    <w:rsid w:val="002C745C"/>
    <w:rsid w:val="002C754C"/>
    <w:rsid w:val="002D3AF7"/>
    <w:rsid w:val="002F1FE6"/>
    <w:rsid w:val="002F30A1"/>
    <w:rsid w:val="003164DC"/>
    <w:rsid w:val="0032307B"/>
    <w:rsid w:val="00323A76"/>
    <w:rsid w:val="00327110"/>
    <w:rsid w:val="003301E3"/>
    <w:rsid w:val="0033467F"/>
    <w:rsid w:val="00336C2F"/>
    <w:rsid w:val="00346B4D"/>
    <w:rsid w:val="003673C0"/>
    <w:rsid w:val="00385BC0"/>
    <w:rsid w:val="00386D09"/>
    <w:rsid w:val="003939EB"/>
    <w:rsid w:val="0039403C"/>
    <w:rsid w:val="0039410F"/>
    <w:rsid w:val="003A2352"/>
    <w:rsid w:val="003A6585"/>
    <w:rsid w:val="003B2733"/>
    <w:rsid w:val="003D359B"/>
    <w:rsid w:val="003D420A"/>
    <w:rsid w:val="003E69A2"/>
    <w:rsid w:val="003F0C41"/>
    <w:rsid w:val="003F2B21"/>
    <w:rsid w:val="004042DF"/>
    <w:rsid w:val="004165E8"/>
    <w:rsid w:val="00417F72"/>
    <w:rsid w:val="00421BF4"/>
    <w:rsid w:val="00424642"/>
    <w:rsid w:val="00432ED6"/>
    <w:rsid w:val="0043779A"/>
    <w:rsid w:val="004472E2"/>
    <w:rsid w:val="00455BA7"/>
    <w:rsid w:val="004572BC"/>
    <w:rsid w:val="0046025B"/>
    <w:rsid w:val="004659FF"/>
    <w:rsid w:val="00474BE9"/>
    <w:rsid w:val="00491125"/>
    <w:rsid w:val="004939C3"/>
    <w:rsid w:val="004A517D"/>
    <w:rsid w:val="004A7720"/>
    <w:rsid w:val="004D2847"/>
    <w:rsid w:val="004D6032"/>
    <w:rsid w:val="004F0FF8"/>
    <w:rsid w:val="004F6E60"/>
    <w:rsid w:val="00500AC2"/>
    <w:rsid w:val="0050561C"/>
    <w:rsid w:val="005141AD"/>
    <w:rsid w:val="005158C3"/>
    <w:rsid w:val="00526C63"/>
    <w:rsid w:val="00531F92"/>
    <w:rsid w:val="00537C3E"/>
    <w:rsid w:val="00546D74"/>
    <w:rsid w:val="005479D1"/>
    <w:rsid w:val="00557939"/>
    <w:rsid w:val="00562D97"/>
    <w:rsid w:val="00563A2E"/>
    <w:rsid w:val="00563CD2"/>
    <w:rsid w:val="00591861"/>
    <w:rsid w:val="005B7128"/>
    <w:rsid w:val="005C5D5B"/>
    <w:rsid w:val="005D6136"/>
    <w:rsid w:val="005E5643"/>
    <w:rsid w:val="005F214E"/>
    <w:rsid w:val="005F7CCC"/>
    <w:rsid w:val="006269A2"/>
    <w:rsid w:val="00631FD1"/>
    <w:rsid w:val="0064292D"/>
    <w:rsid w:val="006459B4"/>
    <w:rsid w:val="00662781"/>
    <w:rsid w:val="0067014B"/>
    <w:rsid w:val="00681C08"/>
    <w:rsid w:val="006867F4"/>
    <w:rsid w:val="00695F68"/>
    <w:rsid w:val="006D72FA"/>
    <w:rsid w:val="006E5152"/>
    <w:rsid w:val="006F1045"/>
    <w:rsid w:val="007115D2"/>
    <w:rsid w:val="007327F2"/>
    <w:rsid w:val="0073292B"/>
    <w:rsid w:val="00746B8E"/>
    <w:rsid w:val="00751402"/>
    <w:rsid w:val="00787761"/>
    <w:rsid w:val="007A1B70"/>
    <w:rsid w:val="007A5673"/>
    <w:rsid w:val="007B5D79"/>
    <w:rsid w:val="007C67AC"/>
    <w:rsid w:val="007C6E82"/>
    <w:rsid w:val="007D0C04"/>
    <w:rsid w:val="007E0A8B"/>
    <w:rsid w:val="007F7F97"/>
    <w:rsid w:val="00804FDE"/>
    <w:rsid w:val="008060CA"/>
    <w:rsid w:val="008061CD"/>
    <w:rsid w:val="0080683F"/>
    <w:rsid w:val="008170D0"/>
    <w:rsid w:val="00845307"/>
    <w:rsid w:val="008464DF"/>
    <w:rsid w:val="00846873"/>
    <w:rsid w:val="00847416"/>
    <w:rsid w:val="00852278"/>
    <w:rsid w:val="008549AF"/>
    <w:rsid w:val="00860505"/>
    <w:rsid w:val="00860DA6"/>
    <w:rsid w:val="00866D4D"/>
    <w:rsid w:val="00875F24"/>
    <w:rsid w:val="00877CE8"/>
    <w:rsid w:val="0089127D"/>
    <w:rsid w:val="008966C7"/>
    <w:rsid w:val="008A044C"/>
    <w:rsid w:val="008A54A9"/>
    <w:rsid w:val="008B0CBE"/>
    <w:rsid w:val="008C06CE"/>
    <w:rsid w:val="008D16E1"/>
    <w:rsid w:val="008E1ED4"/>
    <w:rsid w:val="008E26E0"/>
    <w:rsid w:val="008E2A63"/>
    <w:rsid w:val="008E51E4"/>
    <w:rsid w:val="008E5480"/>
    <w:rsid w:val="00902368"/>
    <w:rsid w:val="00914F83"/>
    <w:rsid w:val="00937C5D"/>
    <w:rsid w:val="0094167F"/>
    <w:rsid w:val="009567F9"/>
    <w:rsid w:val="009601C0"/>
    <w:rsid w:val="00982D1E"/>
    <w:rsid w:val="00993169"/>
    <w:rsid w:val="009A1B72"/>
    <w:rsid w:val="009A2413"/>
    <w:rsid w:val="009A7B6D"/>
    <w:rsid w:val="009B53EA"/>
    <w:rsid w:val="009C5E43"/>
    <w:rsid w:val="009D6670"/>
    <w:rsid w:val="009E24A6"/>
    <w:rsid w:val="009E3BDE"/>
    <w:rsid w:val="009F01E3"/>
    <w:rsid w:val="009F3693"/>
    <w:rsid w:val="009F544E"/>
    <w:rsid w:val="009F5763"/>
    <w:rsid w:val="00A30404"/>
    <w:rsid w:val="00A3152F"/>
    <w:rsid w:val="00A568A7"/>
    <w:rsid w:val="00A66A1E"/>
    <w:rsid w:val="00A737A4"/>
    <w:rsid w:val="00A96513"/>
    <w:rsid w:val="00A966EA"/>
    <w:rsid w:val="00AB4C79"/>
    <w:rsid w:val="00AB6C8B"/>
    <w:rsid w:val="00AB75D7"/>
    <w:rsid w:val="00AC244E"/>
    <w:rsid w:val="00AD0E76"/>
    <w:rsid w:val="00AE0C69"/>
    <w:rsid w:val="00AE1D93"/>
    <w:rsid w:val="00AE3F58"/>
    <w:rsid w:val="00AF4DFB"/>
    <w:rsid w:val="00AF5661"/>
    <w:rsid w:val="00B06190"/>
    <w:rsid w:val="00B12C25"/>
    <w:rsid w:val="00B465AB"/>
    <w:rsid w:val="00B72F13"/>
    <w:rsid w:val="00B73A3D"/>
    <w:rsid w:val="00B73E5C"/>
    <w:rsid w:val="00B90735"/>
    <w:rsid w:val="00B91219"/>
    <w:rsid w:val="00B941B3"/>
    <w:rsid w:val="00BA1EFB"/>
    <w:rsid w:val="00BA4A38"/>
    <w:rsid w:val="00BA7DC1"/>
    <w:rsid w:val="00BB7307"/>
    <w:rsid w:val="00BC0806"/>
    <w:rsid w:val="00BC15B8"/>
    <w:rsid w:val="00BC2D68"/>
    <w:rsid w:val="00BD372A"/>
    <w:rsid w:val="00BD6EE5"/>
    <w:rsid w:val="00BE3507"/>
    <w:rsid w:val="00C04BFB"/>
    <w:rsid w:val="00C06B33"/>
    <w:rsid w:val="00C10F38"/>
    <w:rsid w:val="00C15739"/>
    <w:rsid w:val="00C244CB"/>
    <w:rsid w:val="00C42F82"/>
    <w:rsid w:val="00C6341C"/>
    <w:rsid w:val="00C644AD"/>
    <w:rsid w:val="00C663DB"/>
    <w:rsid w:val="00C67FD5"/>
    <w:rsid w:val="00C87C90"/>
    <w:rsid w:val="00CA4C90"/>
    <w:rsid w:val="00CB58E2"/>
    <w:rsid w:val="00CC556B"/>
    <w:rsid w:val="00CD439C"/>
    <w:rsid w:val="00CD51B4"/>
    <w:rsid w:val="00CE3C7C"/>
    <w:rsid w:val="00CF360F"/>
    <w:rsid w:val="00CF3962"/>
    <w:rsid w:val="00CF7D3F"/>
    <w:rsid w:val="00D62512"/>
    <w:rsid w:val="00D63608"/>
    <w:rsid w:val="00D65E2E"/>
    <w:rsid w:val="00D67434"/>
    <w:rsid w:val="00D67E2F"/>
    <w:rsid w:val="00D720FE"/>
    <w:rsid w:val="00DB711B"/>
    <w:rsid w:val="00DD22C8"/>
    <w:rsid w:val="00DE73DB"/>
    <w:rsid w:val="00DF559A"/>
    <w:rsid w:val="00E20E2E"/>
    <w:rsid w:val="00E2570D"/>
    <w:rsid w:val="00E47C13"/>
    <w:rsid w:val="00E537F6"/>
    <w:rsid w:val="00E57AF4"/>
    <w:rsid w:val="00E671F7"/>
    <w:rsid w:val="00E74119"/>
    <w:rsid w:val="00E743A9"/>
    <w:rsid w:val="00E76CF8"/>
    <w:rsid w:val="00E874CD"/>
    <w:rsid w:val="00E91576"/>
    <w:rsid w:val="00E9699E"/>
    <w:rsid w:val="00E96A7E"/>
    <w:rsid w:val="00EA3547"/>
    <w:rsid w:val="00EA3945"/>
    <w:rsid w:val="00EA4D0F"/>
    <w:rsid w:val="00EA590F"/>
    <w:rsid w:val="00EC60EC"/>
    <w:rsid w:val="00ED05DE"/>
    <w:rsid w:val="00ED7254"/>
    <w:rsid w:val="00EE3D90"/>
    <w:rsid w:val="00EF0474"/>
    <w:rsid w:val="00EF1B15"/>
    <w:rsid w:val="00F050F6"/>
    <w:rsid w:val="00F207A4"/>
    <w:rsid w:val="00F24D86"/>
    <w:rsid w:val="00F3525C"/>
    <w:rsid w:val="00F35D6A"/>
    <w:rsid w:val="00F42A86"/>
    <w:rsid w:val="00F520A9"/>
    <w:rsid w:val="00F5335A"/>
    <w:rsid w:val="00F55811"/>
    <w:rsid w:val="00F55EAB"/>
    <w:rsid w:val="00F60798"/>
    <w:rsid w:val="00F655AA"/>
    <w:rsid w:val="00F75828"/>
    <w:rsid w:val="00F816D4"/>
    <w:rsid w:val="00FA49BF"/>
    <w:rsid w:val="00FC0AC9"/>
    <w:rsid w:val="00FC3942"/>
    <w:rsid w:val="00FD1491"/>
    <w:rsid w:val="00FD5485"/>
    <w:rsid w:val="00FD6773"/>
    <w:rsid w:val="00FD7848"/>
    <w:rsid w:val="00FE0F00"/>
    <w:rsid w:val="00FE61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qFormat/>
    <w:rsid w:val="007115D2"/>
    <w:pPr>
      <w:spacing w:before="100" w:beforeAutospacing="1" w:after="100" w:afterAutospacing="1"/>
    </w:pPr>
    <w:rPr>
      <w:rFonts w:eastAsia="Times New Roman"/>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7115D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5739">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am/am/structure/2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512</Words>
  <Characters>4389</Characters>
  <Application>Microsoft Office Word</Application>
  <DocSecurity>0</DocSecurity>
  <Lines>119</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https://mul2.gov.am/tasks/1029077/oneclick/Ampopatert.docx?token=54e859113d18efa52ebfe34a55bce4e5</cp:keywords>
  <dc:description/>
  <cp:lastModifiedBy>Qristine Grigoryan</cp:lastModifiedBy>
  <cp:revision>5</cp:revision>
  <cp:lastPrinted>2024-09-24T11:21:00Z</cp:lastPrinted>
  <dcterms:created xsi:type="dcterms:W3CDTF">2024-09-24T11:25:00Z</dcterms:created>
  <dcterms:modified xsi:type="dcterms:W3CDTF">2024-09-26T10:52:00Z</dcterms:modified>
</cp:coreProperties>
</file>