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13DAF" w14:textId="77777777" w:rsidR="00017A3D" w:rsidRPr="00FD4119" w:rsidRDefault="00017A3D" w:rsidP="005A6773">
      <w:pPr>
        <w:spacing w:after="0" w:line="360" w:lineRule="auto"/>
        <w:contextualSpacing/>
        <w:jc w:val="center"/>
        <w:rPr>
          <w:rFonts w:ascii="GHEA Grapalat" w:hAnsi="GHEA Grapalat"/>
          <w:bCs/>
          <w:lang w:val="hy-AM"/>
        </w:rPr>
      </w:pPr>
      <w:r w:rsidRPr="00FD4119">
        <w:rPr>
          <w:rFonts w:ascii="GHEA Grapalat" w:hAnsi="GHEA Grapalat"/>
          <w:b/>
          <w:lang w:val="hy-AM"/>
        </w:rPr>
        <w:t>ՀԻՄՆԱՎՈՐՈՒՄ</w:t>
      </w:r>
    </w:p>
    <w:p w14:paraId="1A084362" w14:textId="77777777" w:rsidR="00017A3D" w:rsidRPr="00FD4119" w:rsidRDefault="00017A3D" w:rsidP="005A6773">
      <w:pPr>
        <w:spacing w:after="0" w:line="240" w:lineRule="auto"/>
        <w:contextualSpacing/>
        <w:jc w:val="center"/>
        <w:rPr>
          <w:rFonts w:ascii="GHEA Grapalat" w:hAnsi="GHEA Grapalat"/>
          <w:b/>
          <w:lang w:val="hy-AM"/>
        </w:rPr>
      </w:pPr>
    </w:p>
    <w:p w14:paraId="4A0DD427" w14:textId="3DC2562F" w:rsidR="00017A3D" w:rsidRPr="00EE145F" w:rsidRDefault="007A14F5" w:rsidP="005A6773">
      <w:pPr>
        <w:spacing w:after="0" w:line="240" w:lineRule="auto"/>
        <w:contextualSpacing/>
        <w:jc w:val="center"/>
        <w:rPr>
          <w:rFonts w:ascii="GHEA Grapalat" w:eastAsiaTheme="minorHAnsi" w:hAnsi="GHEA Grapalat" w:cs="Sylfaen"/>
          <w:b/>
          <w:noProof/>
          <w:lang w:val="hy-AM"/>
        </w:rPr>
      </w:pPr>
      <w:r w:rsidRPr="00EE145F">
        <w:rPr>
          <w:rFonts w:ascii="GHEA Grapalat" w:eastAsiaTheme="minorHAnsi" w:hAnsi="GHEA Grapalat" w:cs="Sylfaen"/>
          <w:b/>
          <w:noProof/>
          <w:lang w:val="hy-AM"/>
        </w:rPr>
        <w:t>««ՀԱՅԱՍՏԱՆԻ ՀԱՆՐԱՊԵՏՈՒԹՅԱՆ 202</w:t>
      </w:r>
      <w:r w:rsidR="00172F74" w:rsidRPr="00172F74">
        <w:rPr>
          <w:rFonts w:ascii="GHEA Grapalat" w:eastAsiaTheme="minorHAnsi" w:hAnsi="GHEA Grapalat" w:cs="Sylfaen"/>
          <w:b/>
          <w:noProof/>
          <w:lang w:val="hy-AM"/>
        </w:rPr>
        <w:t>4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 xml:space="preserve"> ԹՎԱԿԱՆԻ ՊԵՏԱԿԱՆ ԲՅՈՒՋԵԻ ՄԱՍԻՆ» ՕՐԵՆՔՈՒՄ </w:t>
      </w:r>
      <w:r w:rsidR="00A159A1" w:rsidRPr="00EE145F">
        <w:rPr>
          <w:rFonts w:ascii="GHEA Grapalat" w:eastAsiaTheme="minorHAnsi" w:hAnsi="GHEA Grapalat" w:cs="Sylfaen"/>
          <w:b/>
          <w:noProof/>
          <w:lang w:val="hy-AM"/>
        </w:rPr>
        <w:t>ՎԵՐԱԲԱՇԽՈՒՄ</w:t>
      </w:r>
      <w:r w:rsidR="00216683" w:rsidRPr="00EE145F">
        <w:rPr>
          <w:rFonts w:ascii="GHEA Grapalat" w:eastAsiaTheme="minorHAnsi" w:hAnsi="GHEA Grapalat" w:cs="Sylfaen"/>
          <w:b/>
          <w:noProof/>
          <w:lang w:val="hy-AM"/>
        </w:rPr>
        <w:t>,</w:t>
      </w:r>
      <w:r w:rsidR="00A159A1" w:rsidRPr="00EE145F">
        <w:rPr>
          <w:rFonts w:ascii="GHEA Grapalat" w:eastAsiaTheme="minorHAnsi" w:hAnsi="GHEA Grapalat" w:cs="Sylfaen"/>
          <w:b/>
          <w:noProof/>
          <w:lang w:val="hy-AM"/>
        </w:rPr>
        <w:t xml:space="preserve"> 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>ՀԱՅԱՍՏԱՆԻ ՀԱՆՐԱՊԵՏՈՒԹՅԱՆ ԿԱՌԱՎԱՐՈՒԹՅԱՆ 202</w:t>
      </w:r>
      <w:r w:rsidR="00172F74" w:rsidRPr="00172F74">
        <w:rPr>
          <w:rFonts w:ascii="GHEA Grapalat" w:eastAsiaTheme="minorHAnsi" w:hAnsi="GHEA Grapalat" w:cs="Sylfaen"/>
          <w:b/>
          <w:noProof/>
          <w:lang w:val="hy-AM"/>
        </w:rPr>
        <w:t>3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 xml:space="preserve"> ԹՎԱԿԱՆԻ ԴԵԿՏԵՄԲԵՐԻ </w:t>
      </w:r>
      <w:r w:rsidR="00F1509C" w:rsidRPr="00EE145F">
        <w:rPr>
          <w:rFonts w:ascii="GHEA Grapalat" w:eastAsiaTheme="minorHAnsi" w:hAnsi="GHEA Grapalat" w:cs="Sylfaen"/>
          <w:b/>
          <w:noProof/>
          <w:lang w:val="hy-AM"/>
        </w:rPr>
        <w:t>2</w:t>
      </w:r>
      <w:r w:rsidR="00172F74" w:rsidRPr="00172F74">
        <w:rPr>
          <w:rFonts w:ascii="GHEA Grapalat" w:eastAsiaTheme="minorHAnsi" w:hAnsi="GHEA Grapalat" w:cs="Sylfaen"/>
          <w:b/>
          <w:noProof/>
          <w:lang w:val="hy-AM"/>
        </w:rPr>
        <w:t>8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>-Ի N 2</w:t>
      </w:r>
      <w:r w:rsidR="00172F74" w:rsidRPr="00172F74">
        <w:rPr>
          <w:rFonts w:ascii="GHEA Grapalat" w:eastAsiaTheme="minorHAnsi" w:hAnsi="GHEA Grapalat" w:cs="Sylfaen"/>
          <w:b/>
          <w:noProof/>
          <w:lang w:val="hy-AM"/>
        </w:rPr>
        <w:t>3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>2</w:t>
      </w:r>
      <w:r w:rsidR="00172F74" w:rsidRPr="00172F74">
        <w:rPr>
          <w:rFonts w:ascii="GHEA Grapalat" w:eastAsiaTheme="minorHAnsi" w:hAnsi="GHEA Grapalat" w:cs="Sylfaen"/>
          <w:b/>
          <w:noProof/>
          <w:lang w:val="hy-AM"/>
        </w:rPr>
        <w:t>3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 xml:space="preserve">-Ն ՈՐՈՇՄԱՆ ՄԵՋ ՓՈՓՈԽՈՒԹՅՈՒՆՆԵՐ ԿԱՏԱՐԵԼՈՒ </w:t>
      </w:r>
      <w:r w:rsidR="00216683" w:rsidRPr="00EE145F">
        <w:rPr>
          <w:rFonts w:ascii="GHEA Grapalat" w:eastAsiaTheme="minorHAnsi" w:hAnsi="GHEA Grapalat" w:cs="Sylfaen"/>
          <w:b/>
          <w:noProof/>
          <w:lang w:val="hy-AM"/>
        </w:rPr>
        <w:t>ԵՎ Հ</w:t>
      </w:r>
      <w:r w:rsidR="00172F74">
        <w:rPr>
          <w:rFonts w:ascii="GHEA Grapalat" w:eastAsiaTheme="minorHAnsi" w:hAnsi="GHEA Grapalat" w:cs="Sylfaen"/>
          <w:b/>
          <w:noProof/>
          <w:lang w:val="hy-AM"/>
        </w:rPr>
        <w:t xml:space="preserve">ԱՅԱՍՏԱՆԻ </w:t>
      </w:r>
      <w:r w:rsidR="00216683" w:rsidRPr="00EE145F">
        <w:rPr>
          <w:rFonts w:ascii="GHEA Grapalat" w:eastAsiaTheme="minorHAnsi" w:hAnsi="GHEA Grapalat" w:cs="Sylfaen"/>
          <w:b/>
          <w:noProof/>
          <w:lang w:val="hy-AM"/>
        </w:rPr>
        <w:t>Հ</w:t>
      </w:r>
      <w:r w:rsidR="00172F74">
        <w:rPr>
          <w:rFonts w:ascii="GHEA Grapalat" w:eastAsiaTheme="minorHAnsi" w:hAnsi="GHEA Grapalat" w:cs="Sylfaen"/>
          <w:b/>
          <w:noProof/>
          <w:lang w:val="hy-AM"/>
        </w:rPr>
        <w:t>ԱՆՐԱՊԵՏՈՒԹՅԱՆ</w:t>
      </w:r>
      <w:r w:rsidR="00216683" w:rsidRPr="00EE145F">
        <w:rPr>
          <w:rFonts w:ascii="GHEA Grapalat" w:eastAsiaTheme="minorHAnsi" w:hAnsi="GHEA Grapalat" w:cs="Sylfaen"/>
          <w:b/>
          <w:noProof/>
          <w:lang w:val="hy-AM"/>
        </w:rPr>
        <w:t xml:space="preserve"> ԴԱՏԱԽԱԶՈՒԹՅԱՆԸ ԳՈՒՄԱՐ ՀԱՏԿԱՑՆԵԼՈՒ ՄԱՍԻՆ</w:t>
      </w:r>
      <w:r w:rsidRPr="00EE145F">
        <w:rPr>
          <w:rFonts w:ascii="GHEA Grapalat" w:eastAsiaTheme="minorHAnsi" w:hAnsi="GHEA Grapalat" w:cs="Sylfaen"/>
          <w:b/>
          <w:noProof/>
          <w:lang w:val="hy-AM"/>
        </w:rPr>
        <w:t>» ՀՀ ԿԱՌԱՎԱՐՈՒԹՅԱՆ ՈՐՈՇՄԱՆ ՆԱԽԱԳԾԻ ԸՆԴՈՒՆՄԱՆ ԱՆՀՐԱԺԵՇՏՈՒԹՅԱՆ</w:t>
      </w:r>
    </w:p>
    <w:p w14:paraId="0F90B5EF" w14:textId="77777777" w:rsidR="00017A3D" w:rsidRPr="00FD4119" w:rsidRDefault="00017A3D" w:rsidP="005A6773">
      <w:pPr>
        <w:spacing w:after="0" w:line="360" w:lineRule="auto"/>
        <w:ind w:firstLine="709"/>
        <w:contextualSpacing/>
        <w:jc w:val="center"/>
        <w:rPr>
          <w:rFonts w:ascii="GHEA Grapalat" w:hAnsi="GHEA Grapalat"/>
          <w:b/>
          <w:lang w:val="pt-BR"/>
        </w:rPr>
      </w:pPr>
      <w:r w:rsidRPr="00FD4119">
        <w:rPr>
          <w:rFonts w:ascii="GHEA Grapalat" w:hAnsi="GHEA Grapalat"/>
          <w:b/>
          <w:lang w:val="pt-BR"/>
        </w:rPr>
        <w:t xml:space="preserve"> </w:t>
      </w:r>
    </w:p>
    <w:p w14:paraId="3DA05C87" w14:textId="19F5CA29" w:rsidR="00B453DB" w:rsidRDefault="00B453DB" w:rsidP="005A6773">
      <w:pPr>
        <w:numPr>
          <w:ilvl w:val="0"/>
          <w:numId w:val="8"/>
        </w:numPr>
        <w:tabs>
          <w:tab w:val="left" w:pos="567"/>
          <w:tab w:val="left" w:pos="851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B453DB">
        <w:rPr>
          <w:rFonts w:ascii="GHEA Grapalat" w:hAnsi="GHEA Grapalat" w:cs="Sylfaen"/>
          <w:b/>
          <w:sz w:val="24"/>
          <w:szCs w:val="24"/>
          <w:u w:val="single"/>
          <w:lang w:val="fr-FR" w:eastAsia="x-none"/>
        </w:rPr>
        <w:t xml:space="preserve">Իրավական ակտի </w:t>
      </w:r>
      <w:r w:rsidR="00172F74">
        <w:rPr>
          <w:rFonts w:ascii="GHEA Grapalat" w:hAnsi="GHEA Grapalat" w:cs="Sylfaen"/>
          <w:b/>
          <w:sz w:val="24"/>
          <w:szCs w:val="24"/>
          <w:u w:val="single"/>
          <w:lang w:val="hy-AM" w:eastAsia="x-none"/>
        </w:rPr>
        <w:t xml:space="preserve">ընդունման </w:t>
      </w:r>
      <w:r w:rsidRPr="00B453DB">
        <w:rPr>
          <w:rFonts w:ascii="GHEA Grapalat" w:hAnsi="GHEA Grapalat" w:cs="Sylfaen"/>
          <w:b/>
          <w:sz w:val="24"/>
          <w:szCs w:val="24"/>
          <w:u w:val="single"/>
          <w:lang w:val="fr-FR" w:eastAsia="x-none"/>
        </w:rPr>
        <w:t>անհրաժեշտությունը (նպատակը).</w:t>
      </w:r>
      <w:r w:rsidRPr="00B453DB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4C0A848E" w14:textId="3649191C" w:rsidR="00636461" w:rsidRDefault="00B453DB" w:rsidP="005A6773">
      <w:pPr>
        <w:spacing w:after="0" w:line="360" w:lineRule="auto"/>
        <w:ind w:firstLine="630"/>
        <w:contextualSpacing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B453DB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Pr="00B453DB">
        <w:rPr>
          <w:rFonts w:ascii="GHEA Grapalat" w:hAnsi="GHEA Grapalat"/>
          <w:bCs/>
          <w:sz w:val="24"/>
          <w:szCs w:val="24"/>
          <w:lang w:val="hy-AM"/>
        </w:rPr>
        <w:t xml:space="preserve"> ընդունումը պայմանավորված է ՀՀ դատախազության աշխատակիցների՝ </w:t>
      </w:r>
      <w:r w:rsidR="009041D2" w:rsidRPr="009041D2">
        <w:rPr>
          <w:rFonts w:ascii="GHEA Grapalat" w:hAnsi="GHEA Grapalat"/>
          <w:bCs/>
          <w:sz w:val="24"/>
          <w:szCs w:val="24"/>
          <w:lang w:val="af-ZA"/>
        </w:rPr>
        <w:t>202</w:t>
      </w:r>
      <w:r w:rsidR="00172F74">
        <w:rPr>
          <w:rFonts w:ascii="GHEA Grapalat" w:hAnsi="GHEA Grapalat"/>
          <w:bCs/>
          <w:sz w:val="24"/>
          <w:szCs w:val="24"/>
          <w:lang w:val="af-ZA"/>
        </w:rPr>
        <w:t>4</w:t>
      </w:r>
      <w:r w:rsidR="009041D2">
        <w:rPr>
          <w:rFonts w:ascii="GHEA Grapalat" w:hAnsi="GHEA Grapalat"/>
          <w:bCs/>
          <w:sz w:val="24"/>
          <w:szCs w:val="24"/>
        </w:rPr>
        <w:t>թ</w:t>
      </w:r>
      <w:r w:rsidR="009041D2" w:rsidRPr="009041D2">
        <w:rPr>
          <w:rFonts w:ascii="GHEA Grapalat" w:hAnsi="GHEA Grapalat"/>
          <w:bCs/>
          <w:sz w:val="24"/>
          <w:szCs w:val="24"/>
          <w:lang w:val="af-ZA"/>
        </w:rPr>
        <w:t xml:space="preserve">. </w:t>
      </w:r>
      <w:r w:rsidR="00172F74">
        <w:rPr>
          <w:rFonts w:ascii="GHEA Grapalat" w:hAnsi="GHEA Grapalat"/>
          <w:bCs/>
          <w:sz w:val="24"/>
          <w:szCs w:val="24"/>
          <w:lang w:val="hy-AM"/>
        </w:rPr>
        <w:t xml:space="preserve">ընթացքում </w:t>
      </w:r>
      <w:r w:rsidRPr="00B453DB">
        <w:rPr>
          <w:rFonts w:ascii="GHEA Grapalat" w:hAnsi="GHEA Grapalat"/>
          <w:bCs/>
          <w:sz w:val="24"/>
          <w:szCs w:val="24"/>
          <w:lang w:val="hy-AM"/>
        </w:rPr>
        <w:t xml:space="preserve">աշխատանքից ազատման հետ կապված վերջնահաշվարկի գումարները վճարելու արդյունքում </w:t>
      </w:r>
      <w:r w:rsidR="009041D2" w:rsidRPr="009041D2">
        <w:rPr>
          <w:rFonts w:ascii="GHEA Grapalat" w:hAnsi="GHEA Grapalat"/>
          <w:bCs/>
          <w:sz w:val="24"/>
          <w:szCs w:val="24"/>
          <w:lang w:val="hy-AM"/>
        </w:rPr>
        <w:t>ՀՀ դատախազության</w:t>
      </w:r>
      <w:r w:rsidR="009041D2" w:rsidRPr="009041D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9041D2">
        <w:rPr>
          <w:rFonts w:ascii="GHEA Grapalat" w:hAnsi="GHEA Grapalat"/>
          <w:bCs/>
          <w:sz w:val="24"/>
          <w:szCs w:val="24"/>
        </w:rPr>
        <w:t>պահպանման</w:t>
      </w:r>
      <w:proofErr w:type="spellEnd"/>
      <w:r w:rsidR="009041D2" w:rsidRPr="009041D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9041D2">
        <w:rPr>
          <w:rFonts w:ascii="GHEA Grapalat" w:hAnsi="GHEA Grapalat"/>
          <w:bCs/>
          <w:sz w:val="24"/>
          <w:szCs w:val="24"/>
        </w:rPr>
        <w:t>ծախսերում</w:t>
      </w:r>
      <w:proofErr w:type="spellEnd"/>
      <w:r w:rsidR="009041D2" w:rsidRPr="009041D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453DB">
        <w:rPr>
          <w:rFonts w:ascii="GHEA Grapalat" w:hAnsi="GHEA Grapalat"/>
          <w:bCs/>
          <w:sz w:val="24"/>
          <w:szCs w:val="24"/>
          <w:lang w:val="hy-AM"/>
        </w:rPr>
        <w:t>աշխատանքի վարձատրության ֆոնդը լրացուցիչ միջոցներով համալրելու անհրաժեշտությամբ</w:t>
      </w:r>
      <w:r w:rsidR="00C942B9">
        <w:rPr>
          <w:rFonts w:ascii="GHEA Grapalat" w:hAnsi="GHEA Grapalat"/>
          <w:bCs/>
          <w:sz w:val="24"/>
          <w:szCs w:val="24"/>
          <w:lang w:val="hy-AM"/>
        </w:rPr>
        <w:t xml:space="preserve">, ինչն իր հերթին բխում է </w:t>
      </w:r>
      <w:r w:rsidR="0002120F">
        <w:rPr>
          <w:rFonts w:ascii="GHEA Grapalat" w:hAnsi="GHEA Grapalat"/>
          <w:bCs/>
          <w:sz w:val="24"/>
          <w:szCs w:val="24"/>
          <w:lang w:val="hy-AM"/>
        </w:rPr>
        <w:t xml:space="preserve">նաև </w:t>
      </w:r>
      <w:r w:rsidR="00C942B9" w:rsidRPr="00C942B9">
        <w:rPr>
          <w:rFonts w:ascii="GHEA Grapalat" w:hAnsi="GHEA Grapalat"/>
          <w:bCs/>
          <w:sz w:val="24"/>
          <w:szCs w:val="24"/>
          <w:lang w:val="hy-AM"/>
        </w:rPr>
        <w:t>դատախազությունում իրականացվող շարունակական կադրային բարեփոխումների քաղաքականությ</w:t>
      </w:r>
      <w:r w:rsidR="001D1FF4">
        <w:rPr>
          <w:rFonts w:ascii="GHEA Grapalat" w:hAnsi="GHEA Grapalat"/>
          <w:bCs/>
          <w:sz w:val="24"/>
          <w:szCs w:val="24"/>
          <w:lang w:val="hy-AM"/>
        </w:rPr>
        <w:t>ունից</w:t>
      </w:r>
      <w:r w:rsidRPr="00B453DB">
        <w:rPr>
          <w:rFonts w:ascii="GHEA Grapalat" w:hAnsi="GHEA Grapalat"/>
          <w:bCs/>
          <w:sz w:val="24"/>
          <w:szCs w:val="24"/>
          <w:lang w:val="af-ZA"/>
        </w:rPr>
        <w:t xml:space="preserve">: </w:t>
      </w:r>
    </w:p>
    <w:p w14:paraId="4A8C0970" w14:textId="77777777" w:rsidR="00B453DB" w:rsidRPr="00B453DB" w:rsidRDefault="00E92E0A" w:rsidP="005A6773">
      <w:pPr>
        <w:spacing w:after="0" w:line="360" w:lineRule="auto"/>
        <w:ind w:firstLine="63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92E0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B453DB" w:rsidRPr="00B453DB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7952DCF5" w14:textId="77777777" w:rsidR="00B453DB" w:rsidRPr="00B453DB" w:rsidRDefault="00B453DB" w:rsidP="005A6773">
      <w:pPr>
        <w:tabs>
          <w:tab w:val="left" w:pos="567"/>
          <w:tab w:val="left" w:pos="851"/>
        </w:tabs>
        <w:spacing w:after="0" w:line="360" w:lineRule="auto"/>
        <w:ind w:left="630"/>
        <w:contextualSpacing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af-ZA" w:eastAsia="en-GB"/>
        </w:rPr>
        <w:t xml:space="preserve">2. </w:t>
      </w: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Ընթացիկ</w:t>
      </w: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իրավիճակը,</w:t>
      </w: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B453DB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խնդիրները և առաջարկվող կարգավորման բնույթը</w:t>
      </w:r>
    </w:p>
    <w:p w14:paraId="795E8924" w14:textId="77777777" w:rsidR="002F69A8" w:rsidRDefault="002F69A8" w:rsidP="002F69A8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F69A8">
        <w:rPr>
          <w:rFonts w:ascii="GHEA Grapalat" w:eastAsia="Calibri" w:hAnsi="GHEA Grapalat" w:cs="Times New Roman"/>
          <w:bCs/>
          <w:sz w:val="24"/>
          <w:szCs w:val="24"/>
          <w:lang w:val="hy-AM"/>
        </w:rPr>
        <w:t>Դատախազությունում իրականացվող շարունակական կադրային բարեփոխումների արդյունքում 2024 թվականի երկրորդ և երրորդ եռամսյակի ընթացքում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2F69A8">
        <w:rPr>
          <w:rFonts w:ascii="GHEA Grapalat" w:eastAsia="Calibri" w:hAnsi="GHEA Grapalat" w:cs="Times New Roman"/>
          <w:bCs/>
          <w:sz w:val="24"/>
          <w:szCs w:val="24"/>
          <w:lang w:val="hy-AM"/>
        </w:rPr>
        <w:t>աշխատանքից ազատվել են դատախազությունում երկարաժամկետ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2F69A8">
        <w:rPr>
          <w:rFonts w:ascii="GHEA Grapalat" w:eastAsia="Calibri" w:hAnsi="GHEA Grapalat" w:cs="Times New Roman"/>
          <w:bCs/>
          <w:sz w:val="24"/>
          <w:szCs w:val="24"/>
          <w:lang w:val="hy-AM"/>
        </w:rPr>
        <w:t>աշխատած անձինք, ովքեր ժամանակին չեն օգտվել արձակուրդի իրենց իրավունքից և դրա հետևանքով բավական մեծ վերջնահաշվարկի հնարավորություն են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2F69A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կուտակել: </w:t>
      </w:r>
    </w:p>
    <w:p w14:paraId="0DCAC2B6" w14:textId="722E6827" w:rsidR="002F69A8" w:rsidRPr="002F69A8" w:rsidRDefault="002F69A8" w:rsidP="002F69A8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F69A8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Մասնավորապես, 2024 թվականի 2-րդ և 3-րդ եռամսյակներում դատախազության կողմից վճարվել է 210 միլիոն ՀՀ դրամ վերջնահաշվարկ, ինչի հետևանքով՝ «աշխատողների աշխատավարձեր և հավելավճարներ հոդվածում» առկա դրամային մնացորդը 2024 թվականի սեպտեմբերի 6-ի դրությամբ կազմում է 21 միլիոն ՀՀ դրամ, մինչդեռ առկա են եկամտային հարկի գծով մոտ 190 միլիոն ՀՀ դրամ պարտավորություններ, ինչպես նաև դեռևս չվճարված պարտավորություններ աշխատակիցներին՝ վերջնահաշվարկ և արձակուրդային վճարներ մոտ 10 միլիոն ՀՀ դրամ:</w:t>
      </w:r>
    </w:p>
    <w:p w14:paraId="7626404D" w14:textId="77777777" w:rsidR="002F69A8" w:rsidRDefault="002F69A8" w:rsidP="002F69A8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F69A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Վերջնահաշվարկների հետ կապված վերոնշյալ խնդիրներն ապագայում բացառելու նպատակով 2023 թվականից սկսած դատախազության բոլոր աշխատակիցները պարտադիր օգտվում են ամենամյա արձակուրդի իրենց իրավունքից և ստանում այդ տարվա համար նախատեսված արձակուրդային վճարները: </w:t>
      </w:r>
    </w:p>
    <w:p w14:paraId="574962F6" w14:textId="77777777" w:rsidR="002F69A8" w:rsidRDefault="002F69A8" w:rsidP="002F69A8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F69A8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Մասնավորապես, 2024 թվականի 2-րդ և 3-րդ եռամսյակներում դատախազության կողմից վճարվել է շուրջ 527 միլիոն ՀՀ դրամ արձակուրդային վճար:</w:t>
      </w:r>
    </w:p>
    <w:p w14:paraId="1FFB5309" w14:textId="07AD38FE" w:rsidR="007C7880" w:rsidRDefault="007C7880" w:rsidP="002F69A8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Gothic" w:hAnsi="GHEA Grapalat" w:cs="Courier New"/>
          <w:bCs/>
          <w:sz w:val="24"/>
          <w:szCs w:val="24"/>
          <w:lang w:val="hy-AM"/>
        </w:rPr>
      </w:pP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Այսպիսով, ՀՀ դատախազությանը հատկացվելիք գումարն անհրաժեշտ է եկամտային հարկի գծով ՀՀ դատախազության պարտավորությունները կատարելու, ինչպես նաև ՀՀ դատախազության </w:t>
      </w:r>
      <w:r w:rsidRPr="007C7880">
        <w:rPr>
          <w:rFonts w:ascii="GHEA Grapalat" w:eastAsia="MS Gothic" w:hAnsi="GHEA Grapalat" w:cs="Courier New"/>
          <w:bCs/>
          <w:sz w:val="24"/>
          <w:szCs w:val="24"/>
          <w:lang w:val="hy-AM"/>
        </w:rPr>
        <w:t>աշխատակիցներին</w:t>
      </w: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դեռևս չվճարված</w:t>
      </w:r>
      <w:r w:rsidRPr="007C788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վերջնահաշվարկ</w:t>
      </w: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>ի</w:t>
      </w:r>
      <w:r w:rsidRPr="007C788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և արձակուրդային վճարներ</w:t>
      </w: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>ի գումարները փոխանցելու նպատակով:</w:t>
      </w:r>
    </w:p>
    <w:p w14:paraId="7E9B78F0" w14:textId="7113CF0E" w:rsidR="002F69A8" w:rsidRDefault="007C7880" w:rsidP="002F69A8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Gothic" w:hAnsi="GHEA Grapalat" w:cs="Courier New"/>
          <w:bCs/>
          <w:sz w:val="24"/>
          <w:szCs w:val="24"/>
          <w:lang w:val="hy-AM"/>
        </w:rPr>
      </w:pPr>
      <w:r w:rsidRPr="007C788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</w:p>
    <w:p w14:paraId="2C3D4FB9" w14:textId="77777777" w:rsidR="008A3346" w:rsidRPr="0034555E" w:rsidRDefault="008A3346" w:rsidP="005A6773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34555E">
        <w:rPr>
          <w:rFonts w:ascii="GHEA Grapalat" w:hAnsi="GHEA Grapalat"/>
          <w:b/>
          <w:sz w:val="24"/>
          <w:szCs w:val="24"/>
          <w:lang w:val="pt-BR"/>
        </w:rPr>
        <w:t>3.</w:t>
      </w:r>
      <w:r w:rsidRPr="0034555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14:paraId="2621A107" w14:textId="4D70DA8D" w:rsidR="005A6773" w:rsidRDefault="00384FD2" w:rsidP="00C9692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A6773">
        <w:rPr>
          <w:rFonts w:ascii="GHEA Grapalat" w:eastAsia="GHEA Grapalat" w:hAnsi="GHEA Grapalat" w:cs="GHEA Grapalat"/>
          <w:sz w:val="24"/>
          <w:szCs w:val="24"/>
          <w:lang w:val="hy-AM"/>
        </w:rPr>
        <w:t>Սույն</w:t>
      </w:r>
      <w:r w:rsidRPr="00384FD2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5A6773">
        <w:rPr>
          <w:rFonts w:ascii="GHEA Grapalat" w:eastAsia="GHEA Grapalat" w:hAnsi="GHEA Grapalat" w:cs="GHEA Grapalat"/>
          <w:sz w:val="24"/>
          <w:szCs w:val="24"/>
          <w:lang w:val="hy-AM"/>
        </w:rPr>
        <w:t>որոշման</w:t>
      </w:r>
      <w:r w:rsidRPr="00384FD2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5A6773">
        <w:rPr>
          <w:rFonts w:ascii="GHEA Grapalat" w:eastAsia="GHEA Grapalat" w:hAnsi="GHEA Grapalat" w:cs="GHEA Grapalat"/>
          <w:sz w:val="24"/>
          <w:szCs w:val="24"/>
          <w:lang w:val="hy-AM"/>
        </w:rPr>
        <w:t>ընդուն</w:t>
      </w:r>
      <w:r w:rsidR="00B453DB" w:rsidRPr="005A6773">
        <w:rPr>
          <w:rFonts w:ascii="GHEA Grapalat" w:eastAsia="GHEA Grapalat" w:hAnsi="GHEA Grapalat" w:cs="GHEA Grapalat"/>
          <w:sz w:val="24"/>
          <w:szCs w:val="24"/>
          <w:lang w:val="hy-AM"/>
        </w:rPr>
        <w:t>ման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B453DB" w:rsidRPr="005A6773">
        <w:rPr>
          <w:rFonts w:ascii="GHEA Grapalat" w:eastAsia="GHEA Grapalat" w:hAnsi="GHEA Grapalat" w:cs="GHEA Grapalat"/>
          <w:sz w:val="24"/>
          <w:szCs w:val="24"/>
          <w:lang w:val="hy-AM"/>
        </w:rPr>
        <w:t>արդյունքում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E84F48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="00052957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E84F48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="005A6773">
        <w:rPr>
          <w:rFonts w:ascii="GHEA Grapalat" w:eastAsia="GHEA Grapalat" w:hAnsi="GHEA Grapalat" w:cs="GHEA Grapalat"/>
          <w:sz w:val="24"/>
          <w:szCs w:val="24"/>
          <w:lang w:val="hy-AM"/>
        </w:rPr>
        <w:t>,000,000 ՀՀ</w:t>
      </w:r>
      <w:r w:rsidR="00B4526C" w:rsidRPr="00B4526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B4526C" w:rsidRPr="005A6773">
        <w:rPr>
          <w:rFonts w:ascii="GHEA Grapalat" w:eastAsia="GHEA Grapalat" w:hAnsi="GHEA Grapalat" w:cs="GHEA Grapalat"/>
          <w:sz w:val="24"/>
          <w:szCs w:val="24"/>
          <w:lang w:val="hy-AM"/>
        </w:rPr>
        <w:t>դրամի</w:t>
      </w:r>
      <w:r w:rsidR="00B4526C" w:rsidRPr="00B4526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B453DB" w:rsidRPr="005A6773">
        <w:rPr>
          <w:rFonts w:ascii="GHEA Grapalat" w:eastAsia="GHEA Grapalat" w:hAnsi="GHEA Grapalat" w:cs="GHEA Grapalat"/>
          <w:sz w:val="24"/>
          <w:szCs w:val="24"/>
          <w:lang w:val="hy-AM"/>
        </w:rPr>
        <w:t>չափով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B453DB" w:rsidRPr="005A6773">
        <w:rPr>
          <w:rFonts w:ascii="GHEA Grapalat" w:eastAsia="GHEA Grapalat" w:hAnsi="GHEA Grapalat" w:cs="GHEA Grapalat"/>
          <w:sz w:val="24"/>
          <w:szCs w:val="24"/>
          <w:lang w:val="hy-AM"/>
        </w:rPr>
        <w:t>կհամալրվի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>ՀՀ 202</w:t>
      </w:r>
      <w:r w:rsidR="005A6773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թվակա</w:t>
      </w:r>
      <w:r w:rsidR="0028199D">
        <w:rPr>
          <w:rFonts w:ascii="GHEA Grapalat" w:eastAsia="GHEA Grapalat" w:hAnsi="GHEA Grapalat" w:cs="GHEA Grapalat"/>
          <w:sz w:val="24"/>
          <w:szCs w:val="24"/>
          <w:lang w:val="pt-BR"/>
        </w:rPr>
        <w:t>ն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ի պետական բյուջեով նախատեսված ՀՀ </w:t>
      </w:r>
      <w:r w:rsidR="00636461">
        <w:rPr>
          <w:rFonts w:ascii="GHEA Grapalat" w:eastAsia="GHEA Grapalat" w:hAnsi="GHEA Grapalat" w:cs="GHEA Grapalat"/>
          <w:sz w:val="24"/>
          <w:szCs w:val="24"/>
          <w:lang w:val="pt-BR"/>
        </w:rPr>
        <w:t>դատախ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>ազության պահպանման ծախսերի գծով</w:t>
      </w:r>
      <w:r w:rsidR="00636461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«1087՝ 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>Դատավարական ղեկավարում և դատախազական հսկողություն» ծրագրի</w:t>
      </w:r>
      <w:r w:rsidR="00636461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«11001՝ 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>Քրեական հետապնդման, դատավարական ղեկավարման և դատախազական հսկողության ծառայությունների տրամադրում» միջոցառման բյուջետային ծախսերի տնտեսագիտական դասակարգման «4111</w:t>
      </w:r>
      <w:r w:rsidR="00636461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՝ </w:t>
      </w:r>
      <w:r w:rsidR="00B453DB" w:rsidRPr="00B453DB">
        <w:rPr>
          <w:rFonts w:ascii="GHEA Grapalat" w:eastAsia="GHEA Grapalat" w:hAnsi="GHEA Grapalat" w:cs="GHEA Grapalat"/>
          <w:sz w:val="24"/>
          <w:szCs w:val="24"/>
          <w:lang w:val="pt-BR"/>
        </w:rPr>
        <w:t>Աշխատողների աշխատավարձեր և հավելավճարներ» հոդված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>ի գծով հատկաց</w:t>
      </w:r>
      <w:r w:rsidR="00B4526C">
        <w:rPr>
          <w:rFonts w:ascii="GHEA Grapalat" w:eastAsia="GHEA Grapalat" w:hAnsi="GHEA Grapalat" w:cs="GHEA Grapalat"/>
          <w:sz w:val="24"/>
          <w:szCs w:val="24"/>
          <w:lang w:val="pt-BR"/>
        </w:rPr>
        <w:t>ված գումարը</w:t>
      </w:r>
      <w:r w:rsidR="00C96929">
        <w:rPr>
          <w:rFonts w:ascii="GHEA Grapalat" w:eastAsia="GHEA Grapalat" w:hAnsi="GHEA Grapalat" w:cs="GHEA Grapalat"/>
          <w:sz w:val="24"/>
          <w:szCs w:val="24"/>
          <w:lang w:val="hy-AM"/>
        </w:rPr>
        <w:t>, որն ուղղվելու է</w:t>
      </w:r>
      <w:r w:rsidR="00B453DB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C96929" w:rsidRPr="00C96929">
        <w:rPr>
          <w:rFonts w:ascii="GHEA Grapalat" w:eastAsia="GHEA Grapalat" w:hAnsi="GHEA Grapalat" w:cs="GHEA Grapalat"/>
          <w:sz w:val="24"/>
          <w:szCs w:val="24"/>
          <w:lang w:val="pt-BR"/>
        </w:rPr>
        <w:t>եկամտային հարկի գծով ՀՀ դատախազության պարտավորություններ</w:t>
      </w:r>
      <w:r w:rsidR="00C96929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C96929" w:rsidRPr="00C9692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կատար</w:t>
      </w:r>
      <w:r w:rsidR="00C96929">
        <w:rPr>
          <w:rFonts w:ascii="GHEA Grapalat" w:eastAsia="GHEA Grapalat" w:hAnsi="GHEA Grapalat" w:cs="GHEA Grapalat"/>
          <w:sz w:val="24"/>
          <w:szCs w:val="24"/>
          <w:lang w:val="hy-AM"/>
        </w:rPr>
        <w:t>մանը</w:t>
      </w:r>
      <w:r w:rsidR="00C96929" w:rsidRPr="00C96929">
        <w:rPr>
          <w:rFonts w:ascii="GHEA Grapalat" w:eastAsia="GHEA Grapalat" w:hAnsi="GHEA Grapalat" w:cs="GHEA Grapalat"/>
          <w:sz w:val="24"/>
          <w:szCs w:val="24"/>
          <w:lang w:val="pt-BR"/>
        </w:rPr>
        <w:t>, ինչպես նաև ՀՀ դատախազության աշխատակիցներին դեռևս չվճարված վերջնահաշվարկի և արձակուրդային վճարների գումարները փոխանց</w:t>
      </w:r>
      <w:r w:rsidR="00C96929">
        <w:rPr>
          <w:rFonts w:ascii="GHEA Grapalat" w:eastAsia="GHEA Grapalat" w:hAnsi="GHEA Grapalat" w:cs="GHEA Grapalat"/>
          <w:sz w:val="24"/>
          <w:szCs w:val="24"/>
          <w:lang w:val="hy-AM"/>
        </w:rPr>
        <w:t>մանը:</w:t>
      </w:r>
    </w:p>
    <w:p w14:paraId="7D7D257E" w14:textId="77777777" w:rsidR="00C96929" w:rsidRPr="00C96929" w:rsidRDefault="00C96929" w:rsidP="00C9692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GoBack"/>
      <w:bookmarkEnd w:id="0"/>
    </w:p>
    <w:p w14:paraId="406100CD" w14:textId="591E33AB" w:rsidR="00636461" w:rsidRPr="00636461" w:rsidRDefault="00636461" w:rsidP="005A6773">
      <w:pPr>
        <w:tabs>
          <w:tab w:val="left" w:pos="567"/>
          <w:tab w:val="left" w:pos="851"/>
        </w:tabs>
        <w:spacing w:after="0" w:line="360" w:lineRule="auto"/>
        <w:ind w:firstLine="63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4.</w:t>
      </w:r>
      <w:r w:rsidRPr="00147B80">
        <w:rPr>
          <w:rFonts w:ascii="GHEA Grapalat" w:eastAsia="Times New Roman" w:hAnsi="GHEA Grapalat"/>
          <w:b/>
          <w:sz w:val="24"/>
          <w:szCs w:val="24"/>
          <w:lang w:val="pt-BR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Նախագծի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ներգրավված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Pr="0063646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անձի</w:t>
      </w:r>
      <w:r w:rsidR="005A6773">
        <w:rPr>
          <w:rFonts w:ascii="GHEA Grapalat" w:eastAsia="Times New Roman" w:hAnsi="GHEA Grapalat"/>
          <w:b/>
          <w:sz w:val="24"/>
          <w:szCs w:val="24"/>
          <w:lang w:val="hy-AM"/>
        </w:rPr>
        <w:t>ն</w:t>
      </w:r>
      <w:r w:rsidRPr="00636461">
        <w:rPr>
          <w:rFonts w:ascii="GHEA Grapalat" w:eastAsia="Times New Roman" w:hAnsi="GHEA Grapalat"/>
          <w:b/>
          <w:sz w:val="24"/>
          <w:szCs w:val="24"/>
          <w:lang w:val="hy-AM"/>
        </w:rPr>
        <w:t>ք</w:t>
      </w:r>
    </w:p>
    <w:p w14:paraId="64689169" w14:textId="629B8354" w:rsidR="00636461" w:rsidRDefault="00636461" w:rsidP="005A6773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6364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մշակվել է </w:t>
      </w:r>
      <w:r w:rsidR="00E07AE9" w:rsidRPr="00E07A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</w:t>
      </w:r>
      <w:r w:rsidR="00FE24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գլխավոր </w:t>
      </w:r>
      <w:r w:rsidR="00E07AE9" w:rsidRPr="00E07AE9">
        <w:rPr>
          <w:rFonts w:ascii="GHEA Grapalat" w:eastAsia="Times New Roman" w:hAnsi="GHEA Grapalat" w:cs="Times New Roman"/>
          <w:sz w:val="24"/>
          <w:szCs w:val="24"/>
          <w:lang w:val="hy-AM"/>
        </w:rPr>
        <w:t>դատախազության</w:t>
      </w:r>
      <w:r w:rsidRPr="006364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</w:t>
      </w:r>
      <w:r w:rsidRPr="00636461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27D76F3E" w14:textId="0ED37425" w:rsidR="005A6773" w:rsidRDefault="005A6773" w:rsidP="005A6773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14:paraId="7B1C9874" w14:textId="7E29D505" w:rsidR="005A6773" w:rsidRPr="005A6773" w:rsidRDefault="005A6773" w:rsidP="005A6773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pt-BR"/>
        </w:rPr>
      </w:pPr>
      <w:r w:rsidRPr="005A677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5</w:t>
      </w:r>
      <w:r w:rsidRPr="005A6773">
        <w:rPr>
          <w:rFonts w:ascii="GHEA Grapalat" w:eastAsia="GHEA Grapalat" w:hAnsi="GHEA Grapalat" w:cs="GHEA Grapalat"/>
          <w:b/>
          <w:bCs/>
          <w:sz w:val="24"/>
          <w:szCs w:val="24"/>
          <w:lang w:val="pt-BR"/>
        </w:rPr>
        <w:t>.</w:t>
      </w:r>
      <w:r w:rsidRPr="005A6773">
        <w:rPr>
          <w:rFonts w:ascii="GHEA Grapalat" w:eastAsia="GHEA Grapalat" w:hAnsi="GHEA Grapalat" w:cs="GHEA Grapalat"/>
          <w:b/>
          <w:bCs/>
          <w:sz w:val="24"/>
          <w:szCs w:val="24"/>
          <w:lang w:val="pt-BR"/>
        </w:rPr>
        <w:tab/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A9F5A4A" w14:textId="3595919B" w:rsidR="00FD4119" w:rsidRDefault="005A6773" w:rsidP="005A6773">
      <w:pPr>
        <w:pStyle w:val="Normal1"/>
        <w:spacing w:line="360" w:lineRule="auto"/>
        <w:ind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pt-BR"/>
        </w:rPr>
      </w:pPr>
      <w:r w:rsidRPr="005A6773">
        <w:rPr>
          <w:rFonts w:ascii="GHEA Grapalat" w:eastAsia="GHEA Grapalat" w:hAnsi="GHEA Grapalat" w:cs="GHEA Grapalat"/>
          <w:sz w:val="24"/>
          <w:szCs w:val="24"/>
          <w:lang w:val="pt-BR"/>
        </w:rPr>
        <w:t>««Հայաստանի Հանրապետության 202</w:t>
      </w:r>
      <w:r w:rsidR="00581926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Pr="005A677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թվականի պետական բյուջեի մասին» օրենքում վերաբաշխում, Հայաստանի Հանրապետության կառավարության 202</w:t>
      </w:r>
      <w:r w:rsidR="00FE24BF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Pr="005A677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թվականի դեկտեմբերի 2</w:t>
      </w:r>
      <w:r w:rsidR="00581926">
        <w:rPr>
          <w:rFonts w:ascii="GHEA Grapalat" w:eastAsia="GHEA Grapalat" w:hAnsi="GHEA Grapalat" w:cs="GHEA Grapalat"/>
          <w:sz w:val="24"/>
          <w:szCs w:val="24"/>
          <w:lang w:val="hy-AM"/>
        </w:rPr>
        <w:t>8</w:t>
      </w:r>
      <w:r w:rsidRPr="005A6773">
        <w:rPr>
          <w:rFonts w:ascii="GHEA Grapalat" w:eastAsia="GHEA Grapalat" w:hAnsi="GHEA Grapalat" w:cs="GHEA Grapalat"/>
          <w:sz w:val="24"/>
          <w:szCs w:val="24"/>
          <w:lang w:val="pt-BR"/>
        </w:rPr>
        <w:t>-ի N 2</w:t>
      </w:r>
      <w:r w:rsidR="00581926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Pr="005A6773">
        <w:rPr>
          <w:rFonts w:ascii="GHEA Grapalat" w:eastAsia="GHEA Grapalat" w:hAnsi="GHEA Grapalat" w:cs="GHEA Grapalat"/>
          <w:sz w:val="24"/>
          <w:szCs w:val="24"/>
          <w:lang w:val="pt-BR"/>
        </w:rPr>
        <w:t>2</w:t>
      </w:r>
      <w:r w:rsidR="00581926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Pr="005A677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-Ն որոշման մեջ փոփոխություններ ու լրացումներ կատարելու և ՀՀ դատախազությանը գումար հատկացնելու մասին»  Հայաստանի Հանրապետության կառավարության որոշման նախագծի ընդունումը կհանգեցնի </w:t>
      </w:r>
      <w:r w:rsidRPr="005A6773">
        <w:rPr>
          <w:rFonts w:ascii="GHEA Grapalat" w:eastAsia="GHEA Grapalat" w:hAnsi="GHEA Grapalat" w:cs="GHEA Grapalat"/>
          <w:sz w:val="24"/>
          <w:szCs w:val="24"/>
          <w:lang w:val="pt-BR"/>
        </w:rPr>
        <w:lastRenderedPageBreak/>
        <w:t>Հայաստանի Հանրապետության 202</w:t>
      </w:r>
      <w:r w:rsidR="00FE24BF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Pr="005A677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թ. պետական բյուջեում </w:t>
      </w:r>
      <w:r w:rsidR="00E84F48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="00052957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E84F48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="00581926">
        <w:rPr>
          <w:rFonts w:ascii="GHEA Grapalat" w:eastAsia="GHEA Grapalat" w:hAnsi="GHEA Grapalat" w:cs="GHEA Grapalat"/>
          <w:sz w:val="24"/>
          <w:szCs w:val="24"/>
          <w:lang w:val="hy-AM"/>
        </w:rPr>
        <w:t>,000,000</w:t>
      </w:r>
      <w:r w:rsidRPr="005A6773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5819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</w:t>
      </w:r>
      <w:r w:rsidRPr="005A6773">
        <w:rPr>
          <w:rFonts w:ascii="GHEA Grapalat" w:eastAsia="GHEA Grapalat" w:hAnsi="GHEA Grapalat" w:cs="GHEA Grapalat"/>
          <w:sz w:val="24"/>
          <w:szCs w:val="24"/>
          <w:lang w:val="pt-BR"/>
        </w:rPr>
        <w:t>դրամի չափով լրացուցիչ ծախսերի:</w:t>
      </w:r>
    </w:p>
    <w:p w14:paraId="47DB3664" w14:textId="77777777" w:rsidR="005A6773" w:rsidRPr="00384FD2" w:rsidRDefault="005A6773" w:rsidP="005A6773">
      <w:pPr>
        <w:pStyle w:val="Normal1"/>
        <w:spacing w:line="360" w:lineRule="auto"/>
        <w:ind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</w:pPr>
    </w:p>
    <w:p w14:paraId="6E5786FF" w14:textId="1ABAF587" w:rsidR="007A14F5" w:rsidRPr="0034555E" w:rsidRDefault="005A6773" w:rsidP="005A6773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7A14F5" w:rsidRPr="0034555E">
        <w:rPr>
          <w:rFonts w:ascii="GHEA Grapalat" w:hAnsi="GHEA Grapalat"/>
          <w:b/>
          <w:sz w:val="24"/>
          <w:szCs w:val="24"/>
          <w:lang w:val="pt-BR"/>
        </w:rPr>
        <w:t>. «Կապը ռազմավարական փաստաթղթերի հետ. Հայաստանի վերափոխման ռազմավարություն</w:t>
      </w:r>
      <w:r w:rsidR="005B7181" w:rsidRPr="0034555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7A14F5" w:rsidRPr="0034555E">
        <w:rPr>
          <w:rFonts w:ascii="GHEA Grapalat" w:hAnsi="GHEA Grapalat"/>
          <w:b/>
          <w:sz w:val="24"/>
          <w:szCs w:val="24"/>
          <w:lang w:val="pt-BR"/>
        </w:rPr>
        <w:t>2050, Կառավարության 2021-2026թթ. ծրագիր, ոլորտային և/կամ այլ ռազմավարություններ».</w:t>
      </w:r>
    </w:p>
    <w:p w14:paraId="2EE2D4BB" w14:textId="77777777" w:rsidR="00EE145F" w:rsidRPr="00EE145F" w:rsidRDefault="00EE145F" w:rsidP="005A6773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pt-BR"/>
        </w:rPr>
      </w:pPr>
      <w:r w:rsidRPr="00EE145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Նախագծի ընդունումը </w:t>
      </w:r>
      <w:r w:rsidR="00AF07F2" w:rsidRPr="00AF07F2">
        <w:rPr>
          <w:rFonts w:ascii="GHEA Grapalat" w:eastAsia="GHEA Grapalat" w:hAnsi="GHEA Grapalat" w:cs="GHEA Grapalat"/>
          <w:sz w:val="24"/>
          <w:szCs w:val="24"/>
          <w:lang w:val="pt-BR"/>
        </w:rPr>
        <w:t>ռազմավարական փաստաթղթերի հետ առնչություն չունի</w:t>
      </w:r>
      <w:r w:rsidRPr="00EE145F">
        <w:rPr>
          <w:rFonts w:ascii="GHEA Grapalat" w:eastAsia="GHEA Grapalat" w:hAnsi="GHEA Grapalat" w:cs="GHEA Grapalat"/>
          <w:sz w:val="24"/>
          <w:szCs w:val="24"/>
          <w:lang w:val="pt-BR"/>
        </w:rPr>
        <w:t>:</w:t>
      </w:r>
    </w:p>
    <w:sectPr w:rsidR="00EE145F" w:rsidRPr="00EE145F" w:rsidSect="00EE145F">
      <w:pgSz w:w="11907" w:h="16840" w:code="9"/>
      <w:pgMar w:top="540" w:right="567" w:bottom="45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7783E8" w14:textId="77777777" w:rsidR="002A4269" w:rsidRDefault="002A4269" w:rsidP="00C1371F">
      <w:pPr>
        <w:spacing w:after="0" w:line="240" w:lineRule="auto"/>
      </w:pPr>
      <w:r>
        <w:separator/>
      </w:r>
    </w:p>
  </w:endnote>
  <w:endnote w:type="continuationSeparator" w:id="0">
    <w:p w14:paraId="4502650D" w14:textId="77777777" w:rsidR="002A4269" w:rsidRDefault="002A4269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599923" w14:textId="77777777" w:rsidR="002A4269" w:rsidRDefault="002A4269" w:rsidP="00C1371F">
      <w:pPr>
        <w:spacing w:after="0" w:line="240" w:lineRule="auto"/>
      </w:pPr>
      <w:r>
        <w:separator/>
      </w:r>
    </w:p>
  </w:footnote>
  <w:footnote w:type="continuationSeparator" w:id="0">
    <w:p w14:paraId="3E9F76CD" w14:textId="77777777" w:rsidR="002A4269" w:rsidRDefault="002A4269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8"/>
  </w:num>
  <w:num w:numId="6">
    <w:abstractNumId w:val="0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CF0"/>
    <w:rsid w:val="00017A3D"/>
    <w:rsid w:val="00020B4D"/>
    <w:rsid w:val="0002120F"/>
    <w:rsid w:val="00025D9A"/>
    <w:rsid w:val="00042933"/>
    <w:rsid w:val="000476CD"/>
    <w:rsid w:val="000514CF"/>
    <w:rsid w:val="00052957"/>
    <w:rsid w:val="0005464A"/>
    <w:rsid w:val="000636EB"/>
    <w:rsid w:val="00064A58"/>
    <w:rsid w:val="000658D9"/>
    <w:rsid w:val="00067903"/>
    <w:rsid w:val="00081F41"/>
    <w:rsid w:val="00084428"/>
    <w:rsid w:val="00087ADC"/>
    <w:rsid w:val="00094FED"/>
    <w:rsid w:val="00096A8D"/>
    <w:rsid w:val="000973C4"/>
    <w:rsid w:val="00097961"/>
    <w:rsid w:val="000A2D7D"/>
    <w:rsid w:val="000C373B"/>
    <w:rsid w:val="000C510D"/>
    <w:rsid w:val="000E46C4"/>
    <w:rsid w:val="000E5BD3"/>
    <w:rsid w:val="000F0D10"/>
    <w:rsid w:val="000F224C"/>
    <w:rsid w:val="000F38E3"/>
    <w:rsid w:val="00120C4F"/>
    <w:rsid w:val="00141BD8"/>
    <w:rsid w:val="00147B80"/>
    <w:rsid w:val="00147BF7"/>
    <w:rsid w:val="00153236"/>
    <w:rsid w:val="001676A0"/>
    <w:rsid w:val="00172F74"/>
    <w:rsid w:val="00191FD0"/>
    <w:rsid w:val="001B3E90"/>
    <w:rsid w:val="001C2439"/>
    <w:rsid w:val="001D1FF4"/>
    <w:rsid w:val="001D2E33"/>
    <w:rsid w:val="001D5A7C"/>
    <w:rsid w:val="001D7C6E"/>
    <w:rsid w:val="001F3AD5"/>
    <w:rsid w:val="001F4756"/>
    <w:rsid w:val="00200A61"/>
    <w:rsid w:val="00216683"/>
    <w:rsid w:val="00216E9A"/>
    <w:rsid w:val="00217A3C"/>
    <w:rsid w:val="002314F0"/>
    <w:rsid w:val="002411E0"/>
    <w:rsid w:val="00261917"/>
    <w:rsid w:val="00266A80"/>
    <w:rsid w:val="00267FB9"/>
    <w:rsid w:val="00271772"/>
    <w:rsid w:val="00276A61"/>
    <w:rsid w:val="00277CAD"/>
    <w:rsid w:val="0028199D"/>
    <w:rsid w:val="00284D71"/>
    <w:rsid w:val="002877CB"/>
    <w:rsid w:val="002A4269"/>
    <w:rsid w:val="002B5B75"/>
    <w:rsid w:val="002C2420"/>
    <w:rsid w:val="002D1D84"/>
    <w:rsid w:val="002D3B01"/>
    <w:rsid w:val="002E57CE"/>
    <w:rsid w:val="002E6963"/>
    <w:rsid w:val="002E7D8E"/>
    <w:rsid w:val="002F5844"/>
    <w:rsid w:val="002F69A8"/>
    <w:rsid w:val="00316C42"/>
    <w:rsid w:val="0033255B"/>
    <w:rsid w:val="003346D8"/>
    <w:rsid w:val="0034555E"/>
    <w:rsid w:val="003604B4"/>
    <w:rsid w:val="00380BED"/>
    <w:rsid w:val="00382220"/>
    <w:rsid w:val="003835AF"/>
    <w:rsid w:val="00384FD2"/>
    <w:rsid w:val="00390113"/>
    <w:rsid w:val="003924C3"/>
    <w:rsid w:val="0039452D"/>
    <w:rsid w:val="003A6682"/>
    <w:rsid w:val="003C030F"/>
    <w:rsid w:val="003D1673"/>
    <w:rsid w:val="003D4154"/>
    <w:rsid w:val="003E15AE"/>
    <w:rsid w:val="003F3143"/>
    <w:rsid w:val="003F3912"/>
    <w:rsid w:val="003F4FD7"/>
    <w:rsid w:val="00405B70"/>
    <w:rsid w:val="0041213D"/>
    <w:rsid w:val="0041349D"/>
    <w:rsid w:val="00414A62"/>
    <w:rsid w:val="00420676"/>
    <w:rsid w:val="004248E5"/>
    <w:rsid w:val="00434882"/>
    <w:rsid w:val="00437F16"/>
    <w:rsid w:val="004437BE"/>
    <w:rsid w:val="004465EE"/>
    <w:rsid w:val="0044669C"/>
    <w:rsid w:val="00447698"/>
    <w:rsid w:val="00451552"/>
    <w:rsid w:val="0045745D"/>
    <w:rsid w:val="00475B8F"/>
    <w:rsid w:val="004857F7"/>
    <w:rsid w:val="00491B18"/>
    <w:rsid w:val="004E5882"/>
    <w:rsid w:val="004E5BAB"/>
    <w:rsid w:val="004E73E8"/>
    <w:rsid w:val="004F3133"/>
    <w:rsid w:val="004F3582"/>
    <w:rsid w:val="00500A32"/>
    <w:rsid w:val="005105AC"/>
    <w:rsid w:val="005109AB"/>
    <w:rsid w:val="0051566B"/>
    <w:rsid w:val="00523D45"/>
    <w:rsid w:val="00533422"/>
    <w:rsid w:val="0053447E"/>
    <w:rsid w:val="00544967"/>
    <w:rsid w:val="00547020"/>
    <w:rsid w:val="0055220A"/>
    <w:rsid w:val="0057230C"/>
    <w:rsid w:val="005756E6"/>
    <w:rsid w:val="00581926"/>
    <w:rsid w:val="00582AAA"/>
    <w:rsid w:val="005A6773"/>
    <w:rsid w:val="005B11E0"/>
    <w:rsid w:val="005B7181"/>
    <w:rsid w:val="005C17BC"/>
    <w:rsid w:val="005C6F17"/>
    <w:rsid w:val="005C78B7"/>
    <w:rsid w:val="005D47C1"/>
    <w:rsid w:val="005D4C23"/>
    <w:rsid w:val="005D7D3E"/>
    <w:rsid w:val="005E603F"/>
    <w:rsid w:val="00603BAA"/>
    <w:rsid w:val="00606C77"/>
    <w:rsid w:val="00607CA7"/>
    <w:rsid w:val="00612B83"/>
    <w:rsid w:val="00636461"/>
    <w:rsid w:val="00652D90"/>
    <w:rsid w:val="00656232"/>
    <w:rsid w:val="00665D68"/>
    <w:rsid w:val="00680354"/>
    <w:rsid w:val="0069634B"/>
    <w:rsid w:val="006B7CF9"/>
    <w:rsid w:val="006C05B3"/>
    <w:rsid w:val="006D53CA"/>
    <w:rsid w:val="006D606D"/>
    <w:rsid w:val="006E1C59"/>
    <w:rsid w:val="006E46EB"/>
    <w:rsid w:val="006E5288"/>
    <w:rsid w:val="006F34D7"/>
    <w:rsid w:val="00706E2E"/>
    <w:rsid w:val="00714277"/>
    <w:rsid w:val="00714B84"/>
    <w:rsid w:val="00717854"/>
    <w:rsid w:val="00726B7E"/>
    <w:rsid w:val="00736F96"/>
    <w:rsid w:val="00745428"/>
    <w:rsid w:val="00746116"/>
    <w:rsid w:val="00746344"/>
    <w:rsid w:val="00765813"/>
    <w:rsid w:val="00773813"/>
    <w:rsid w:val="00775AF8"/>
    <w:rsid w:val="00781CC9"/>
    <w:rsid w:val="00785714"/>
    <w:rsid w:val="007A14F5"/>
    <w:rsid w:val="007A683E"/>
    <w:rsid w:val="007A7FC5"/>
    <w:rsid w:val="007C252F"/>
    <w:rsid w:val="007C2B41"/>
    <w:rsid w:val="007C4874"/>
    <w:rsid w:val="007C6B17"/>
    <w:rsid w:val="007C7880"/>
    <w:rsid w:val="007D63AF"/>
    <w:rsid w:val="007E0F28"/>
    <w:rsid w:val="007E2250"/>
    <w:rsid w:val="007F0029"/>
    <w:rsid w:val="007F02DC"/>
    <w:rsid w:val="007F1B65"/>
    <w:rsid w:val="0080399A"/>
    <w:rsid w:val="008155B7"/>
    <w:rsid w:val="00825F5B"/>
    <w:rsid w:val="00826F03"/>
    <w:rsid w:val="00852950"/>
    <w:rsid w:val="008600E7"/>
    <w:rsid w:val="00864061"/>
    <w:rsid w:val="00865005"/>
    <w:rsid w:val="00872BEE"/>
    <w:rsid w:val="008863E8"/>
    <w:rsid w:val="00887493"/>
    <w:rsid w:val="00887C87"/>
    <w:rsid w:val="00892783"/>
    <w:rsid w:val="008A3346"/>
    <w:rsid w:val="008A6C70"/>
    <w:rsid w:val="008E0BFB"/>
    <w:rsid w:val="008E356E"/>
    <w:rsid w:val="008E4331"/>
    <w:rsid w:val="008F3E28"/>
    <w:rsid w:val="008F634A"/>
    <w:rsid w:val="009041D2"/>
    <w:rsid w:val="009059D7"/>
    <w:rsid w:val="009432B4"/>
    <w:rsid w:val="0098464F"/>
    <w:rsid w:val="00994E56"/>
    <w:rsid w:val="009B17A7"/>
    <w:rsid w:val="009C5294"/>
    <w:rsid w:val="009D0182"/>
    <w:rsid w:val="009F1A0E"/>
    <w:rsid w:val="009F3D6D"/>
    <w:rsid w:val="00A0748D"/>
    <w:rsid w:val="00A159A1"/>
    <w:rsid w:val="00A16AFC"/>
    <w:rsid w:val="00A37EED"/>
    <w:rsid w:val="00A44C9B"/>
    <w:rsid w:val="00A51D3A"/>
    <w:rsid w:val="00A5265F"/>
    <w:rsid w:val="00A70C12"/>
    <w:rsid w:val="00A75F06"/>
    <w:rsid w:val="00A8127C"/>
    <w:rsid w:val="00A84F9F"/>
    <w:rsid w:val="00A902EB"/>
    <w:rsid w:val="00A967CB"/>
    <w:rsid w:val="00AA754A"/>
    <w:rsid w:val="00AB7DB2"/>
    <w:rsid w:val="00AC5C8A"/>
    <w:rsid w:val="00AC6A3E"/>
    <w:rsid w:val="00AD0694"/>
    <w:rsid w:val="00AD4CEF"/>
    <w:rsid w:val="00AE5236"/>
    <w:rsid w:val="00AF07F2"/>
    <w:rsid w:val="00AF190C"/>
    <w:rsid w:val="00AF76F5"/>
    <w:rsid w:val="00B00AB4"/>
    <w:rsid w:val="00B01C27"/>
    <w:rsid w:val="00B074F5"/>
    <w:rsid w:val="00B076D2"/>
    <w:rsid w:val="00B108AD"/>
    <w:rsid w:val="00B24927"/>
    <w:rsid w:val="00B27190"/>
    <w:rsid w:val="00B33038"/>
    <w:rsid w:val="00B35BE3"/>
    <w:rsid w:val="00B3612B"/>
    <w:rsid w:val="00B362DA"/>
    <w:rsid w:val="00B432F2"/>
    <w:rsid w:val="00B4526C"/>
    <w:rsid w:val="00B453DB"/>
    <w:rsid w:val="00B46C6C"/>
    <w:rsid w:val="00B53062"/>
    <w:rsid w:val="00B5568C"/>
    <w:rsid w:val="00B557D1"/>
    <w:rsid w:val="00B61254"/>
    <w:rsid w:val="00B61C51"/>
    <w:rsid w:val="00B63670"/>
    <w:rsid w:val="00B6547A"/>
    <w:rsid w:val="00B6696F"/>
    <w:rsid w:val="00B90524"/>
    <w:rsid w:val="00B91645"/>
    <w:rsid w:val="00B9174F"/>
    <w:rsid w:val="00BA0CF0"/>
    <w:rsid w:val="00BA60F8"/>
    <w:rsid w:val="00BA7E7B"/>
    <w:rsid w:val="00BB0DFC"/>
    <w:rsid w:val="00BB2AB4"/>
    <w:rsid w:val="00BC6A85"/>
    <w:rsid w:val="00BD1F60"/>
    <w:rsid w:val="00BD6908"/>
    <w:rsid w:val="00BE06CD"/>
    <w:rsid w:val="00C00E2F"/>
    <w:rsid w:val="00C1371F"/>
    <w:rsid w:val="00C32E65"/>
    <w:rsid w:val="00C3392B"/>
    <w:rsid w:val="00C4595E"/>
    <w:rsid w:val="00C52385"/>
    <w:rsid w:val="00C5345C"/>
    <w:rsid w:val="00C64075"/>
    <w:rsid w:val="00C76D0B"/>
    <w:rsid w:val="00C77B66"/>
    <w:rsid w:val="00C942B9"/>
    <w:rsid w:val="00C948F1"/>
    <w:rsid w:val="00C96929"/>
    <w:rsid w:val="00CA37C9"/>
    <w:rsid w:val="00CA6014"/>
    <w:rsid w:val="00CD5679"/>
    <w:rsid w:val="00CE2B3F"/>
    <w:rsid w:val="00CE656E"/>
    <w:rsid w:val="00CF7E27"/>
    <w:rsid w:val="00D148A7"/>
    <w:rsid w:val="00D14F8F"/>
    <w:rsid w:val="00D26756"/>
    <w:rsid w:val="00D37FD6"/>
    <w:rsid w:val="00D4556E"/>
    <w:rsid w:val="00D618BC"/>
    <w:rsid w:val="00D81FC7"/>
    <w:rsid w:val="00DC786E"/>
    <w:rsid w:val="00DE33D1"/>
    <w:rsid w:val="00DF2BA2"/>
    <w:rsid w:val="00DF6A03"/>
    <w:rsid w:val="00E02D2C"/>
    <w:rsid w:val="00E0586E"/>
    <w:rsid w:val="00E05ABB"/>
    <w:rsid w:val="00E07AE9"/>
    <w:rsid w:val="00E13014"/>
    <w:rsid w:val="00E154FD"/>
    <w:rsid w:val="00E20C06"/>
    <w:rsid w:val="00E2146B"/>
    <w:rsid w:val="00E30DD2"/>
    <w:rsid w:val="00E32821"/>
    <w:rsid w:val="00E34C91"/>
    <w:rsid w:val="00E34DC9"/>
    <w:rsid w:val="00E463CA"/>
    <w:rsid w:val="00E63D95"/>
    <w:rsid w:val="00E72C2C"/>
    <w:rsid w:val="00E77509"/>
    <w:rsid w:val="00E77954"/>
    <w:rsid w:val="00E84F48"/>
    <w:rsid w:val="00E85029"/>
    <w:rsid w:val="00E92E0A"/>
    <w:rsid w:val="00E958C0"/>
    <w:rsid w:val="00EA048C"/>
    <w:rsid w:val="00EA30E8"/>
    <w:rsid w:val="00EC526E"/>
    <w:rsid w:val="00ED36CF"/>
    <w:rsid w:val="00ED3EC7"/>
    <w:rsid w:val="00EE145F"/>
    <w:rsid w:val="00F0326E"/>
    <w:rsid w:val="00F1509C"/>
    <w:rsid w:val="00F3149C"/>
    <w:rsid w:val="00F325F5"/>
    <w:rsid w:val="00F41EA2"/>
    <w:rsid w:val="00F5108E"/>
    <w:rsid w:val="00F52BBF"/>
    <w:rsid w:val="00F71662"/>
    <w:rsid w:val="00F77870"/>
    <w:rsid w:val="00F855D4"/>
    <w:rsid w:val="00F947D5"/>
    <w:rsid w:val="00FA667B"/>
    <w:rsid w:val="00FC00B4"/>
    <w:rsid w:val="00FC0706"/>
    <w:rsid w:val="00FC107E"/>
    <w:rsid w:val="00FC1D16"/>
    <w:rsid w:val="00FD4119"/>
    <w:rsid w:val="00FD4C66"/>
    <w:rsid w:val="00FD5F16"/>
    <w:rsid w:val="00FE24BF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852D0F"/>
  <w15:docId w15:val="{DDC2BDA2-A6E4-42B2-B7FD-DB33D84C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8F634A"/>
    <w:rPr>
      <w:b/>
      <w:bCs/>
    </w:rPr>
  </w:style>
  <w:style w:type="character" w:customStyle="1" w:styleId="a4">
    <w:name w:val="Обычный (Интернет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1371F"/>
  </w:style>
  <w:style w:type="paragraph" w:styleId="a9">
    <w:name w:val="footer"/>
    <w:basedOn w:val="a"/>
    <w:link w:val="aa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1371F"/>
  </w:style>
  <w:style w:type="paragraph" w:styleId="ab">
    <w:name w:val="Body Text"/>
    <w:aliases w:val="(Main Text),date"/>
    <w:basedOn w:val="a"/>
    <w:link w:val="ac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ac">
    <w:name w:val="Основной текст Знак"/>
    <w:aliases w:val="(Main Text) Знак,date Знак"/>
    <w:link w:val="ab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ad">
    <w:name w:val="Subtitle"/>
    <w:basedOn w:val="a"/>
    <w:next w:val="a"/>
    <w:link w:val="ae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ae">
    <w:name w:val="Подзаголовок Знак"/>
    <w:link w:val="ad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af">
    <w:name w:val="No Spacing"/>
    <w:uiPriority w:val="1"/>
    <w:qFormat/>
    <w:rsid w:val="00087ADC"/>
    <w:rPr>
      <w:sz w:val="22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087ADC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14D11-6BF4-470A-8673-EA20B5041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586</Words>
  <Characters>3341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https:/mul2-minfin.gov.am/tasks/559711/oneclick/6017ef189d48ca3ac8a4e9fcea2880249ef6516b9c1977de37b5d85b3510155b.docx?token=95fd1327b49a4b4131c4f49fc6ea58ec</cp:keywords>
  <dc:description/>
  <cp:lastModifiedBy>Mher Mkrtchyan</cp:lastModifiedBy>
  <cp:revision>18</cp:revision>
  <cp:lastPrinted>2024-09-13T07:07:00Z</cp:lastPrinted>
  <dcterms:created xsi:type="dcterms:W3CDTF">2022-12-02T07:53:00Z</dcterms:created>
  <dcterms:modified xsi:type="dcterms:W3CDTF">2024-09-18T08:50:00Z</dcterms:modified>
</cp:coreProperties>
</file>