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13F606" w14:textId="77777777" w:rsidR="007F7BC5" w:rsidRDefault="007F7BC5" w:rsidP="0095500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ՀԻՄՆԱՎՈՐՈՒՄ </w:t>
      </w:r>
    </w:p>
    <w:p w14:paraId="3AD1E779" w14:textId="494723CC" w:rsidR="007F7BC5" w:rsidRDefault="003457F6" w:rsidP="0095500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«</w:t>
      </w:r>
      <w:r w:rsidR="005C0ED5" w:rsidRPr="005C0ED5">
        <w:rPr>
          <w:rFonts w:ascii="GHEA Grapalat" w:hAnsi="GHEA Grapalat"/>
          <w:b/>
          <w:sz w:val="24"/>
          <w:szCs w:val="24"/>
          <w:lang w:val="en-US"/>
        </w:rPr>
        <w:t xml:space="preserve">«ՀԱՅԱՍՏԱՆԻ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N 2323-Ն ՈՐՈՇՄԱՆ ՄԵՋ ՓՈՓՈԽՈՒԹՅՈՒՆՆԵՐ ԵՎ ԼՐԱՑՈՒՄՆԵՐ ԿԱՏԱՐԵԼՈՒ ՄԱՍԻՆ </w:t>
      </w:r>
      <w:r>
        <w:rPr>
          <w:rFonts w:ascii="GHEA Grapalat" w:hAnsi="GHEA Grapalat"/>
          <w:b/>
          <w:sz w:val="24"/>
          <w:szCs w:val="24"/>
          <w:lang w:val="en-US"/>
        </w:rPr>
        <w:t>»</w:t>
      </w:r>
      <w:r w:rsidR="007F7BC5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6055A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7F7BC5">
        <w:rPr>
          <w:rFonts w:ascii="GHEA Grapalat" w:hAnsi="GHEA Grapalat"/>
          <w:b/>
          <w:sz w:val="24"/>
          <w:szCs w:val="24"/>
          <w:lang w:val="en-US"/>
        </w:rPr>
        <w:t>ՈՐՈՇՄԱՆ ՆԱԽԱԳԾԻ ԸՆԴՈՒՆՄԱՆ</w:t>
      </w:r>
    </w:p>
    <w:p w14:paraId="21A9D5A4" w14:textId="77777777" w:rsidR="008A063B" w:rsidRDefault="008A063B" w:rsidP="00955001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0B75AF66" w14:textId="04BE0711" w:rsidR="008A063B" w:rsidRDefault="00B3090E" w:rsidP="000F3F01">
      <w:pPr>
        <w:pStyle w:val="a3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E021B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</w:p>
    <w:p w14:paraId="11AE5F27" w14:textId="6CDCD57A" w:rsidR="004A3E22" w:rsidRPr="0075310C" w:rsidRDefault="00F6667E" w:rsidP="000F3F01">
      <w:pPr>
        <w:pStyle w:val="a3"/>
        <w:spacing w:line="360" w:lineRule="auto"/>
        <w:ind w:left="0" w:firstLine="720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F6667E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 կառավարության որոշման նախագծով նախատեսվում է</w:t>
      </w:r>
      <w:r w:rsidRPr="0090148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6667E">
        <w:rPr>
          <w:rFonts w:ascii="GHEA Grapalat" w:eastAsia="Calibri" w:hAnsi="GHEA Grapalat" w:cs="Sylfaen"/>
          <w:sz w:val="24"/>
          <w:szCs w:val="24"/>
          <w:lang w:val="hy-AM"/>
        </w:rPr>
        <w:t>ՀՀ շրջակա միջավայրի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նախարարության </w:t>
      </w:r>
      <w:r w:rsidR="00560473">
        <w:rPr>
          <w:rFonts w:ascii="GHEA Grapalat" w:eastAsia="Calibri" w:hAnsi="GHEA Grapalat" w:cs="Sylfaen"/>
          <w:sz w:val="24"/>
          <w:szCs w:val="24"/>
          <w:lang w:val="hy-AM"/>
        </w:rPr>
        <w:t xml:space="preserve">էկոպարեկային ծառայությանը 2024 թվականի պետական բյուջեով հատկացված միջոցների հաշվին կատարել վերաբաշխում </w:t>
      </w:r>
      <w:r w:rsidR="00BD2B20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="00225C3D">
        <w:rPr>
          <w:rFonts w:ascii="GHEA Grapalat" w:eastAsia="Calibri" w:hAnsi="GHEA Grapalat" w:cs="Sylfaen"/>
          <w:sz w:val="24"/>
          <w:szCs w:val="24"/>
          <w:lang w:val="hy-AM"/>
        </w:rPr>
        <w:t>09</w:t>
      </w:r>
      <w:r w:rsidR="007B1F90" w:rsidRPr="00C02C3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25C3D">
        <w:rPr>
          <w:rFonts w:ascii="GHEA Grapalat" w:eastAsia="Calibri" w:hAnsi="GHEA Grapalat" w:cs="Sylfaen"/>
          <w:sz w:val="24"/>
          <w:szCs w:val="24"/>
          <w:lang w:val="hy-AM"/>
        </w:rPr>
        <w:t>512</w:t>
      </w:r>
      <w:r w:rsidR="007B1F90" w:rsidRPr="00C02C38">
        <w:rPr>
          <w:rFonts w:ascii="Cambria Math" w:eastAsia="Calibri" w:hAnsi="Cambria Math" w:cs="Cambria Math"/>
          <w:sz w:val="24"/>
          <w:szCs w:val="24"/>
          <w:lang w:val="hy-AM"/>
        </w:rPr>
        <w:t xml:space="preserve"> </w:t>
      </w:r>
      <w:r w:rsidR="00901482" w:rsidRPr="00901482">
        <w:rPr>
          <w:rFonts w:ascii="GHEA Grapalat" w:eastAsia="Calibri" w:hAnsi="GHEA Grapalat" w:cs="Sylfaen"/>
          <w:sz w:val="24"/>
          <w:szCs w:val="24"/>
          <w:lang w:val="hy-AM"/>
        </w:rPr>
        <w:t>0</w:t>
      </w:r>
      <w:r w:rsidR="007B1F90" w:rsidRPr="00C02C38">
        <w:rPr>
          <w:rFonts w:ascii="GHEA Grapalat" w:eastAsia="Calibri" w:hAnsi="GHEA Grapalat" w:cs="Sylfaen"/>
          <w:sz w:val="24"/>
          <w:szCs w:val="24"/>
          <w:lang w:val="hy-AM"/>
        </w:rPr>
        <w:t>00</w:t>
      </w:r>
      <w:r w:rsidR="00901482" w:rsidRPr="00901482">
        <w:rPr>
          <w:rFonts w:ascii="GHEA Grapalat" w:eastAsia="Calibri" w:hAnsi="GHEA Grapalat" w:cs="Sylfaen"/>
          <w:sz w:val="24"/>
          <w:szCs w:val="24"/>
          <w:lang w:val="hy-AM"/>
        </w:rPr>
        <w:t xml:space="preserve"> ՀՀ դրամի </w:t>
      </w:r>
      <w:r w:rsidR="00901482">
        <w:rPr>
          <w:rFonts w:ascii="GHEA Grapalat" w:eastAsia="Calibri" w:hAnsi="GHEA Grapalat" w:cs="Sylfaen"/>
          <w:sz w:val="24"/>
          <w:szCs w:val="24"/>
          <w:lang w:val="hy-AM"/>
        </w:rPr>
        <w:t>չ</w:t>
      </w:r>
      <w:r w:rsidR="00901482" w:rsidRPr="00901482">
        <w:rPr>
          <w:rFonts w:ascii="GHEA Grapalat" w:eastAsia="Calibri" w:hAnsi="GHEA Grapalat" w:cs="Sylfaen"/>
          <w:sz w:val="24"/>
          <w:szCs w:val="24"/>
          <w:lang w:val="hy-AM"/>
        </w:rPr>
        <w:t>ափով՝</w:t>
      </w:r>
      <w:r w:rsidR="00901482">
        <w:rPr>
          <w:rFonts w:ascii="GHEA Grapalat" w:eastAsia="Calibri" w:hAnsi="GHEA Grapalat" w:cs="Sylfaen"/>
          <w:sz w:val="24"/>
          <w:szCs w:val="24"/>
          <w:lang w:val="hy-AM"/>
        </w:rPr>
        <w:t xml:space="preserve"> գումարն </w:t>
      </w:r>
      <w:r w:rsidR="00533921">
        <w:rPr>
          <w:rFonts w:ascii="GHEA Grapalat" w:eastAsia="Calibri" w:hAnsi="GHEA Grapalat" w:cs="Sylfaen"/>
          <w:sz w:val="24"/>
          <w:szCs w:val="24"/>
          <w:lang w:val="hy-AM"/>
        </w:rPr>
        <w:t xml:space="preserve">ուղղելով </w:t>
      </w:r>
      <w:r w:rsidR="00533921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էկոպարեկային ծառայության ՀՀ Սյունիքի մարզային վարչության տեխնիկական կարողությունների ընդլայման</w:t>
      </w:r>
      <w:r w:rsidR="0053392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ը։</w:t>
      </w:r>
    </w:p>
    <w:p w14:paraId="698527BE" w14:textId="77777777" w:rsidR="004A3E22" w:rsidRPr="0075310C" w:rsidRDefault="00C972E2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75310C">
        <w:rPr>
          <w:rStyle w:val="a5"/>
          <w:rFonts w:ascii="GHEA Grapalat" w:hAnsi="GHEA Grapalat" w:cs="Sylfaen"/>
          <w:sz w:val="24"/>
          <w:szCs w:val="24"/>
          <w:lang w:val="hy-AM"/>
        </w:rPr>
        <w:t>2.</w:t>
      </w:r>
      <w:r w:rsidRPr="0075310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F00B6" w:rsidRPr="00CA23CD">
        <w:rPr>
          <w:rFonts w:ascii="GHEA Grapalat" w:hAnsi="GHEA Grapalat"/>
          <w:b/>
          <w:sz w:val="24"/>
          <w:szCs w:val="24"/>
          <w:lang w:val="hy-AM"/>
        </w:rPr>
        <w:t>Ընթացիկ իրավիճակը և առկա խնդիրներ</w:t>
      </w:r>
    </w:p>
    <w:p w14:paraId="04FBE6C7" w14:textId="05F6D178" w:rsidR="0007641A" w:rsidRDefault="001F00B6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2024 թվականի հունվարի 1-ից ուժի մեջ է մտել  «Էկոպարեկային ծառայության մասին» ՀՀ օրենքը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(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այսուհետ՝ Օրենք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)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համաձայն որի 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է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կոպարեկային ծառայությունն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(</w:t>
      </w:r>
      <w:r w:rsid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այսուհետ՝ Ծառայություն</w:t>
      </w:r>
      <w:r w:rsidR="00041E34" w:rsidRPr="00041E3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)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իրականացնում է 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 24/7 ռեժիմով։ Ծառայության կառուցվածքում գործող ՀՀ Լոռու մարզային վարչության, ՀՀ Վայոց ձորի և Արարատի մարզային վարչության, ՀՀ Սյունիքի մարզային վարչության, ՀՀ Շիրակի և Արագածոտնի մարզային վարչության, ՀՀ Տավուշի մարզային վարչության, ՀՀ Կոտայքի և Գեղարքունիքի մարզային վարչության, Երևան քաղաքի և ՀՀ Արմավիրի  մարզային վարչության տարածքային ստորաբաժանումների գործառույթների լիակատար շրջանակի ապահովման, 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lastRenderedPageBreak/>
        <w:t xml:space="preserve">ռեսուրսների արդյունավետ օգտագործման և թերծանրաբեռնվածությունից խուսափելու </w:t>
      </w: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նպատակով ներկայումս ընթանում են տեխնիկական </w:t>
      </w:r>
      <w:r w:rsidR="0082423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հագեցվածության ապահովման և կարողությունների</w:t>
      </w: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82423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ընդլայման</w:t>
      </w: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գործընթացները։</w:t>
      </w:r>
      <w:r w:rsidR="00621E4D"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14:paraId="5E29C05A" w14:textId="4D11D358" w:rsidR="00041E34" w:rsidRPr="00041E34" w:rsidRDefault="00041E34" w:rsidP="00041E34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 xml:space="preserve">4-րդ հոդվածով սահմանված </w:t>
      </w:r>
      <w:r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041E34">
        <w:rPr>
          <w:rFonts w:ascii="GHEA Grapalat" w:hAnsi="GHEA Grapalat" w:cs="Sylfaen"/>
          <w:bCs/>
          <w:sz w:val="24"/>
          <w:szCs w:val="24"/>
          <w:lang w:val="hy-AM"/>
        </w:rPr>
        <w:t xml:space="preserve">առայության լիազորությունները Հայաստանի Հանրապետության ամբողջ տարածքում պատշաճ իրականացնելու նպատակով անհրաժեշտ է թվով 142 հատ գործառնական ավտոմեքենա, որոնց պահանջը պայմանավորված է այն հանգամանքով, որ Ծառայությունը պետական անտառներում, 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գործառույթներն իրականացնելու է իր 7 մարզային վաչությունների և դրանց 18 տեղամասերի միջոցով։ </w:t>
      </w:r>
    </w:p>
    <w:p w14:paraId="3A3F5393" w14:textId="77777777" w:rsidR="00041E34" w:rsidRPr="00041E34" w:rsidRDefault="00041E34" w:rsidP="00041E34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41E34">
        <w:rPr>
          <w:rFonts w:ascii="GHEA Grapalat" w:hAnsi="GHEA Grapalat" w:cs="Sylfaen"/>
          <w:bCs/>
          <w:sz w:val="24"/>
          <w:szCs w:val="24"/>
          <w:lang w:val="hy-AM"/>
        </w:rPr>
        <w:t>Ծառայությունն իր գործառույթներն իրականացնելու է ՀՀ կառավարության 2005 թվականի դեկտեմբերի 29-ի N 2329-Ն որոշմամբ սահմանված գունավոր երանգավորում և առկայծող փարոսիկ ունեցող ավտոմեքենաներով։ Գործառնական ավտոմեքենաները հագեցված են լինելու նաև հակահրդեհային միջոցներով (ջրի բաք, հակահրդեհային խողովակներ, կրակմարիչներ և այլն)՝ հաշվի առնելով Օրենքի 3-րդ հոդվածի 1-ին մասի 3-րդ կետով ամրագրված (…), անտառներում և բնության հատուկ պահպանվող տարածքներում հրդեհային անվտանգության նկատմամբ հսկողության իրականացման խնդիրները։</w:t>
      </w:r>
    </w:p>
    <w:p w14:paraId="2A75F1FD" w14:textId="77777777" w:rsidR="00041E34" w:rsidRPr="00041E34" w:rsidRDefault="00041E34" w:rsidP="00041E34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41E34">
        <w:rPr>
          <w:rFonts w:ascii="GHEA Grapalat" w:hAnsi="GHEA Grapalat" w:cs="Sylfaen"/>
          <w:bCs/>
          <w:sz w:val="24"/>
          <w:szCs w:val="24"/>
          <w:lang w:val="hy-AM"/>
        </w:rPr>
        <w:t>Գործառնական ավտոմեքենաների քանակը կախված է այդ տեղամասերի կողմից պահպանվող տարածքների մակերեսից և ծառայողների քանակից (Օրենքի 31-րդ հոդվածի 2-րդ մասի համաձայն՝ ծառայությունը կազմակերպվում է շուրջօրյա` Ծառայության ստորաբաժանումներից նշանակված կարգախմբերի միջոցով հերթափոխի սկզբունքով, իսկ Օրենքի 23-րդ հոդվածի 1-ին մասի համաձայն Ծառայության կարգախումբը կազմված է առնվազն երկու Ծառայողից)։</w:t>
      </w:r>
    </w:p>
    <w:p w14:paraId="42C8D76D" w14:textId="164E9B30" w:rsidR="0007641A" w:rsidRPr="002F1D2F" w:rsidRDefault="002F1D2F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Վերոնշյալ հանգամանքով պայմանավորված՝ Ծառայության մարզային </w:t>
      </w:r>
      <w:r w:rsid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վարչությունների կողմից պահպանվող տարածքների մակերեսը,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անհրաժեշտ մեքենաների քանակը և ծառայողների քանակը </w:t>
      </w:r>
      <w:r w:rsid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բերված են ստորև</w:t>
      </w:r>
      <w:r w:rsidRPr="002F1D2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CA89013" w14:textId="3A203A09" w:rsidR="002F1D2F" w:rsidRDefault="002A400C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lastRenderedPageBreak/>
        <w:t>1</w:t>
      </w:r>
      <w:r w:rsidRPr="002A400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="0039376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Լոռու </w:t>
      </w:r>
      <w:bookmarkStart w:id="0" w:name="_GoBack"/>
      <w:bookmarkEnd w:id="0"/>
      <w:r w:rsid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մարզային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վարչություն – </w:t>
      </w:r>
      <w:r w:rsidR="00EC1EBD" w:rsidRP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112 565.3 հա</w:t>
      </w:r>
      <w:r w:rsid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24 գործառնական մեքենա և 194 հաստիք,</w:t>
      </w:r>
    </w:p>
    <w:p w14:paraId="13A532DE" w14:textId="636D2D8B" w:rsidR="00EC1EBD" w:rsidRDefault="002A400C" w:rsidP="00EC1EBD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</w:t>
      </w:r>
      <w:r w:rsidRP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="0039376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Վայոց ձորի և Արարատի մարզային վարչություն - </w:t>
      </w:r>
      <w:r w:rsidR="00EC1EBD" w:rsidRP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60 262.6 հա</w:t>
      </w:r>
      <w:r w:rsidR="00EC1EB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, 18 գործառնական մեքենա և 118 հաստիք,</w:t>
      </w:r>
    </w:p>
    <w:p w14:paraId="1B437A6C" w14:textId="7CDEAAAC" w:rsidR="00D943DC" w:rsidRDefault="00EC1EBD" w:rsidP="00D943DC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</w:t>
      </w:r>
      <w:r w:rsidRPr="0039376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="0039376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Սյունիքի մարզային վարչություն - </w:t>
      </w:r>
      <w:r w:rsidR="0039376E" w:rsidRPr="0039376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149 792.9  հա</w:t>
      </w:r>
      <w:r w:rsidR="0039376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</w:t>
      </w:r>
      <w:r w:rsidR="00D943D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22 գործառնական մեքենա և 184 հաստիք,</w:t>
      </w:r>
    </w:p>
    <w:p w14:paraId="3F090A7B" w14:textId="5503D22A" w:rsidR="00C4226C" w:rsidRDefault="00D943DC" w:rsidP="00C4226C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4</w:t>
      </w:r>
      <w:r w:rsidRPr="00C4226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 w:rsidR="00637C1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</w:t>
      </w:r>
      <w:r w:rsidR="00C4226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Շիրակի և Արագածոտնի մարզային վարչություն - </w:t>
      </w:r>
      <w:r w:rsidR="00C4226C" w:rsidRPr="00C4226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36 885.5  հա</w:t>
      </w:r>
      <w:r w:rsidR="00C4226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, 14 գործառնական մեքենա և 100 հաստիք,</w:t>
      </w:r>
    </w:p>
    <w:p w14:paraId="6E6EF006" w14:textId="467D315F" w:rsidR="00C4226C" w:rsidRDefault="00C4226C" w:rsidP="00C4226C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5</w:t>
      </w:r>
      <w:r w:rsidRPr="00C4226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Տավուշի մարզային վարչություն - </w:t>
      </w:r>
      <w:r w:rsidRPr="00C4226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157 605.8 հա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, 36 գործառնական մեքենա և 257 հաստիք,</w:t>
      </w:r>
    </w:p>
    <w:p w14:paraId="766FF25A" w14:textId="6232F51B" w:rsidR="00812A2E" w:rsidRDefault="00C4226C" w:rsidP="00812A2E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6</w:t>
      </w:r>
      <w:r w:rsidRPr="00812A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="00812A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Կոտայքի և Գեղարքունիքի մարզային վարչություն - </w:t>
      </w:r>
      <w:r w:rsidR="00812A2E" w:rsidRPr="00812A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184 696.9 հա</w:t>
      </w:r>
      <w:r w:rsidR="00812A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, 19 գործառնական մեքենա և 162 հաստիք,</w:t>
      </w:r>
    </w:p>
    <w:p w14:paraId="44452233" w14:textId="6C5494D7" w:rsidR="002A400C" w:rsidRPr="00EC1EBD" w:rsidRDefault="00812A2E" w:rsidP="00524A90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7</w:t>
      </w:r>
      <w:r w:rsidRPr="00812A2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)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Երևանի և ՀՀ Արմավիրի մարզային վարչություն - </w:t>
      </w:r>
      <w:r w:rsidR="00524A90" w:rsidRPr="00524A9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1 615.42 հա</w:t>
      </w:r>
      <w:r w:rsidR="00524A9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, 9 գործառնական մեքենա և 46 հաստիք։</w:t>
      </w:r>
    </w:p>
    <w:p w14:paraId="3452964A" w14:textId="233A0C70" w:rsidR="00621E4D" w:rsidRDefault="00621E4D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ՀՀ</w:t>
      </w:r>
      <w:r w:rsidR="001F00B6"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Սյունիքի մարզային վարչության</w:t>
      </w:r>
      <w:r w:rsidR="00746D5F"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F00B6" w:rsidRPr="00746D5F">
        <w:rPr>
          <w:rStyle w:val="a5"/>
          <w:rFonts w:ascii="GHEA Grapalat" w:hAnsi="GHEA Grapalat" w:cs="Sylfaen"/>
          <w:sz w:val="24"/>
          <w:szCs w:val="24"/>
          <w:lang w:val="hy-AM"/>
        </w:rPr>
        <w:t>«</w:t>
      </w:r>
      <w:r w:rsidR="00D36721" w:rsidRPr="00CA23CD">
        <w:rPr>
          <w:rFonts w:ascii="GHEA Grapalat" w:hAnsi="GHEA Grapalat" w:cs="Arial"/>
          <w:bCs/>
          <w:sz w:val="24"/>
          <w:szCs w:val="24"/>
          <w:lang w:val="hy-AM"/>
        </w:rPr>
        <w:t>Կապանի</w:t>
      </w:r>
      <w:r w:rsidR="001F00B6" w:rsidRPr="00746D5F">
        <w:rPr>
          <w:rStyle w:val="a5"/>
          <w:rFonts w:ascii="GHEA Grapalat" w:hAnsi="GHEA Grapalat" w:cs="Sylfaen"/>
          <w:sz w:val="24"/>
          <w:szCs w:val="24"/>
          <w:lang w:val="hy-AM"/>
        </w:rPr>
        <w:t>», «</w:t>
      </w:r>
      <w:r w:rsidR="00D36721" w:rsidRPr="00CA23CD">
        <w:rPr>
          <w:rFonts w:ascii="GHEA Grapalat" w:hAnsi="GHEA Grapalat" w:cs="Arial"/>
          <w:bCs/>
          <w:sz w:val="24"/>
          <w:szCs w:val="24"/>
          <w:lang w:val="hy-AM"/>
        </w:rPr>
        <w:t>Սյունիքի</w:t>
      </w:r>
      <w:r w:rsidR="00824235" w:rsidRPr="00746D5F">
        <w:rPr>
          <w:rStyle w:val="a5"/>
          <w:rFonts w:ascii="GHEA Grapalat" w:hAnsi="GHEA Grapalat" w:cs="Sylfaen"/>
          <w:sz w:val="24"/>
          <w:szCs w:val="24"/>
          <w:lang w:val="hy-AM"/>
        </w:rPr>
        <w:t>»</w:t>
      </w:r>
      <w:r w:rsidR="00824235" w:rsidRPr="00CA23CD">
        <w:rPr>
          <w:rStyle w:val="a5"/>
          <w:rFonts w:ascii="GHEA Grapalat" w:hAnsi="GHEA Grapalat" w:cs="Sylfaen"/>
          <w:sz w:val="24"/>
          <w:szCs w:val="24"/>
          <w:lang w:val="hy-AM"/>
        </w:rPr>
        <w:t xml:space="preserve">, </w:t>
      </w:r>
      <w:r w:rsidR="00824235" w:rsidRPr="00746D5F">
        <w:rPr>
          <w:rStyle w:val="a5"/>
          <w:rFonts w:ascii="GHEA Grapalat" w:hAnsi="GHEA Grapalat" w:cs="Sylfaen"/>
          <w:sz w:val="24"/>
          <w:szCs w:val="24"/>
          <w:lang w:val="hy-AM"/>
        </w:rPr>
        <w:t>«</w:t>
      </w:r>
      <w:r w:rsidR="00D36721" w:rsidRPr="00CA23CD">
        <w:rPr>
          <w:rFonts w:ascii="GHEA Grapalat" w:hAnsi="GHEA Grapalat" w:cs="Arial"/>
          <w:bCs/>
          <w:sz w:val="24"/>
          <w:szCs w:val="24"/>
          <w:lang w:val="hy-AM"/>
        </w:rPr>
        <w:t>Սիսիանի</w:t>
      </w:r>
      <w:r w:rsidR="00824235">
        <w:rPr>
          <w:rStyle w:val="a5"/>
          <w:rFonts w:ascii="GHEA Grapalat" w:hAnsi="GHEA Grapalat" w:cs="Sylfaen"/>
          <w:sz w:val="24"/>
          <w:szCs w:val="24"/>
          <w:lang w:val="hy-AM"/>
        </w:rPr>
        <w:t>»</w:t>
      </w:r>
      <w:r w:rsidR="00824235" w:rsidRPr="00CA23CD">
        <w:rPr>
          <w:rStyle w:val="a5"/>
          <w:rFonts w:ascii="GHEA Grapalat" w:hAnsi="GHEA Grapalat" w:cs="Sylfaen"/>
          <w:sz w:val="24"/>
          <w:szCs w:val="24"/>
          <w:lang w:val="hy-AM"/>
        </w:rPr>
        <w:t xml:space="preserve"> </w:t>
      </w:r>
      <w:r w:rsidR="00824235">
        <w:rPr>
          <w:rStyle w:val="a5"/>
          <w:rFonts w:ascii="GHEA Grapalat" w:hAnsi="GHEA Grapalat" w:cs="Sylfaen"/>
          <w:sz w:val="24"/>
          <w:szCs w:val="24"/>
          <w:lang w:val="hy-AM"/>
        </w:rPr>
        <w:t>և</w:t>
      </w:r>
      <w:r w:rsidR="00D36721" w:rsidRPr="00746D5F">
        <w:rPr>
          <w:rStyle w:val="a5"/>
          <w:rFonts w:ascii="GHEA Grapalat" w:hAnsi="GHEA Grapalat" w:cs="Sylfaen"/>
          <w:sz w:val="24"/>
          <w:szCs w:val="24"/>
          <w:lang w:val="hy-AM"/>
        </w:rPr>
        <w:t xml:space="preserve"> </w:t>
      </w:r>
      <w:r w:rsidR="00D36721" w:rsidRPr="00746D5F">
        <w:rPr>
          <w:rFonts w:ascii="GHEA Grapalat" w:hAnsi="GHEA Grapalat" w:cs="Arial"/>
          <w:bCs/>
          <w:sz w:val="24"/>
          <w:szCs w:val="24"/>
          <w:lang w:val="hy-AM"/>
        </w:rPr>
        <w:t>«</w:t>
      </w:r>
      <w:r w:rsidR="00D36721" w:rsidRPr="00CA23CD">
        <w:rPr>
          <w:rFonts w:ascii="GHEA Grapalat" w:hAnsi="GHEA Grapalat" w:cs="Arial"/>
          <w:bCs/>
          <w:sz w:val="24"/>
          <w:szCs w:val="24"/>
          <w:lang w:val="hy-AM"/>
        </w:rPr>
        <w:t>Զանգեզուր</w:t>
      </w:r>
      <w:r w:rsidR="00D36721" w:rsidRPr="00746D5F">
        <w:rPr>
          <w:rFonts w:ascii="GHEA Grapalat" w:hAnsi="GHEA Grapalat" w:cs="Arial"/>
          <w:bCs/>
          <w:sz w:val="24"/>
          <w:szCs w:val="24"/>
          <w:lang w:val="hy-AM"/>
        </w:rPr>
        <w:t>» կենսոլորտային համալիր</w:t>
      </w:r>
      <w:r w:rsidR="00955001">
        <w:rPr>
          <w:rFonts w:ascii="GHEA Grapalat" w:hAnsi="GHEA Grapalat" w:cs="Arial"/>
          <w:bCs/>
          <w:sz w:val="24"/>
          <w:szCs w:val="24"/>
          <w:lang w:val="hy-AM"/>
        </w:rPr>
        <w:t>»</w:t>
      </w:r>
      <w:r w:rsidR="001F00B6" w:rsidRPr="00746D5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տեղամասերի գործառույթների և աշխատանքների արդյունավետ կազմակերպման և իրականացման, օրենսդրությամբ սահմանված ու վերապահված լիազորությունների</w:t>
      </w:r>
      <w:r w:rsidR="001F00B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լիարժեք կատարման և առկա արագ արձագանքում պահանջող խնդիրների լուծման պատշաճ </w:t>
      </w:r>
      <w:r w:rsidR="00DA2E3C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իրականացման</w:t>
      </w:r>
      <w:r w:rsidR="001F00B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համար պահանջվում են </w:t>
      </w:r>
      <w:r w:rsidR="00C37FC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կից ցանկով ներկայացված</w:t>
      </w:r>
      <w:r w:rsidR="00CA23C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25C3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782 894 900</w:t>
      </w:r>
      <w:r w:rsidR="00CA23C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ՀՀ դրամի</w:t>
      </w:r>
      <w:r w:rsidR="001F00B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միջոցներ</w:t>
      </w:r>
      <w:r w:rsidR="00C37FC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="001F00B6"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։</w:t>
      </w:r>
    </w:p>
    <w:p w14:paraId="5F5C6ECC" w14:textId="75704B1A" w:rsidR="00D22A69" w:rsidRDefault="00A77191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Կից ցանկով ներկայացված միջոցներից </w:t>
      </w:r>
      <w:r w:rsidR="005825F6" w:rsidRPr="005825F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23</w:t>
      </w:r>
      <w:r w:rsidR="00225C3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6</w:t>
      </w:r>
      <w:r w:rsidR="005825F6" w:rsidRPr="005825F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25C3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48</w:t>
      </w:r>
      <w:r w:rsidR="005825F6" w:rsidRPr="005825F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0 000</w:t>
      </w:r>
      <w:r w:rsidR="000641C3" w:rsidRPr="00C02C3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22A6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դրամի միջոցները ձեռք են բերվելու միջազգային կազմակերպությունների միջոցների հաշվին, </w:t>
      </w:r>
      <w:r w:rsidR="00370EE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36 9</w:t>
      </w:r>
      <w:r w:rsidR="00225C3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02</w:t>
      </w:r>
      <w:r w:rsidR="00370EE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900</w:t>
      </w:r>
      <w:r w:rsidR="00D22A6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ՀՀ դրամի միջոցները</w:t>
      </w:r>
      <w:r w:rsidR="000641C3" w:rsidRPr="00C02C3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`</w:t>
      </w:r>
      <w:r w:rsidR="00D22A6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Էկոպարեկային ծառայության</w:t>
      </w:r>
      <w:r w:rsidR="00FD38E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="007C5F8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2024</w:t>
      </w:r>
      <w:r w:rsidR="00FD38E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թվականի պետական</w:t>
      </w:r>
      <w:r w:rsidR="00D22A6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95500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բյուջե</w:t>
      </w:r>
      <w:r w:rsidR="00D22A6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ով </w:t>
      </w:r>
      <w:r w:rsidR="00FD38E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հատկացված</w:t>
      </w:r>
      <w:r w:rsidR="00D22A6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BF57C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11001 միջոցառման</w:t>
      </w:r>
      <w:r w:rsidR="00D22A69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հաշվին, </w:t>
      </w:r>
      <w:r w:rsidR="003D790B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իսկ</w:t>
      </w:r>
      <w:r w:rsidR="00BD2B2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5</w:t>
      </w:r>
      <w:r w:rsid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09</w:t>
      </w:r>
      <w:r w:rsidR="00BF57C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512</w:t>
      </w:r>
      <w:r w:rsidR="00C85B8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000 ՀՀ դրամի միջոցները</w:t>
      </w:r>
      <w:r w:rsidR="00FB357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, մասնավորապես </w:t>
      </w:r>
      <w:r w:rsidR="004C4CF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22 </w:t>
      </w:r>
      <w:r w:rsidR="00DB260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գոր</w:t>
      </w:r>
      <w:r w:rsidR="004C4CF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ծառնական մեքենաները՝ հագեցված </w:t>
      </w:r>
      <w:r w:rsidR="00074BD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B70474" w:rsidRPr="00B7047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mobile</w:t>
      </w:r>
      <w:r w:rsidR="00074BDA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B70474" w:rsidRPr="00B7047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B7047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համակարգով և այլ տեսակի հատուկ կահավորանքով,</w:t>
      </w:r>
      <w:r w:rsidR="004C4CF4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70EE1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D790B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նախատեսվում է ձեռք</w:t>
      </w:r>
      <w:r w:rsidR="00FB0D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D790B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բերել</w:t>
      </w:r>
      <w:r w:rsidR="00FB0D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Էկոպարեկային ծառայության</w:t>
      </w:r>
      <w:r w:rsidR="00FA289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="00FB0D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FA289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2024 թվականի պետական </w:t>
      </w:r>
      <w:r w:rsidR="00FB0D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բյուջեով </w:t>
      </w:r>
      <w:r w:rsidR="00FA2895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հատկացված աշխատավարձի ֆոնդի տ</w:t>
      </w:r>
      <w:r w:rsidR="0021281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նտ</w:t>
      </w:r>
      <w:r w:rsidR="00FB0D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ե</w:t>
      </w:r>
      <w:r w:rsidR="00212810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սումների հաշվին։</w:t>
      </w:r>
    </w:p>
    <w:p w14:paraId="2544A750" w14:textId="77777777" w:rsidR="0081240C" w:rsidRPr="00C02C38" w:rsidRDefault="0081240C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</w:p>
    <w:p w14:paraId="1A737B05" w14:textId="77777777" w:rsidR="00F13DE6" w:rsidRPr="0075310C" w:rsidRDefault="00F13DE6" w:rsidP="00955001">
      <w:pPr>
        <w:spacing w:after="0" w:line="360" w:lineRule="auto"/>
        <w:jc w:val="both"/>
        <w:rPr>
          <w:rStyle w:val="a5"/>
          <w:rFonts w:ascii="GHEA Grapalat" w:hAnsi="GHEA Grapalat" w:cs="Sylfaen"/>
          <w:sz w:val="24"/>
          <w:szCs w:val="24"/>
          <w:lang w:val="hy-AM"/>
        </w:rPr>
      </w:pPr>
    </w:p>
    <w:p w14:paraId="5B433D91" w14:textId="77777777" w:rsidR="00505634" w:rsidRDefault="00505634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sz w:val="24"/>
          <w:szCs w:val="24"/>
          <w:lang w:val="hy-AM"/>
        </w:rPr>
      </w:pPr>
      <w:r w:rsidRPr="0050180E">
        <w:rPr>
          <w:rStyle w:val="a5"/>
          <w:rFonts w:ascii="GHEA Grapalat" w:hAnsi="GHEA Grapalat" w:cs="Sylfaen"/>
          <w:sz w:val="24"/>
          <w:szCs w:val="24"/>
          <w:lang w:val="hy-AM"/>
        </w:rPr>
        <w:t>3.Առկա խնդիրների առաջարկվող լուծումները</w:t>
      </w:r>
    </w:p>
    <w:p w14:paraId="3D9DB9D8" w14:textId="6AFEB93E" w:rsidR="0050180E" w:rsidRPr="0050180E" w:rsidRDefault="0050180E" w:rsidP="00955001">
      <w:pPr>
        <w:spacing w:after="0" w:line="360" w:lineRule="auto"/>
        <w:ind w:firstLine="708"/>
        <w:jc w:val="both"/>
        <w:rPr>
          <w:rStyle w:val="a5"/>
          <w:rFonts w:ascii="GHEA Grapalat" w:hAnsi="GHEA Grapalat" w:cs="Sylfaen"/>
          <w:sz w:val="24"/>
          <w:szCs w:val="24"/>
          <w:lang w:val="hy-AM"/>
        </w:rPr>
      </w:pP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ՀՀ </w:t>
      </w:r>
      <w:r w:rsidRPr="001F00B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Սյունիքի մարզային վարչության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B260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գործառույթների պատշաճ իրականացումն ապահովելու նպատակով 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509 512 000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ՀՀ </w:t>
      </w:r>
      <w:r w:rsidR="00DB260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դրամ արժողությամբ</w:t>
      </w:r>
      <w:r w:rsidR="00405BB3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0069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22 գործառնական նշանակության մեքենաների</w:t>
      </w:r>
      <w:r w:rsidR="00DB260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B2606" w:rsidRPr="00DB260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(</w:t>
      </w:r>
      <w:r w:rsidR="00DB2606" w:rsidRPr="00DB2606">
        <w:rPr>
          <w:rFonts w:ascii="GHEA Grapalat" w:hAnsi="GHEA Grapalat" w:cs="Sylfaen"/>
          <w:bCs/>
          <w:sz w:val="24"/>
          <w:szCs w:val="24"/>
          <w:lang w:val="hy-AM"/>
        </w:rPr>
        <w:t>հագեցված «mobile» համակարգով և այլ տեսակի հատուկ կահավորանքով</w:t>
      </w:r>
      <w:r w:rsidR="00DB2606" w:rsidRPr="00DB2606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)</w:t>
      </w:r>
      <w:r w:rsidR="00C0069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ձեռքբերման համար առաջարկվում է </w:t>
      </w:r>
      <w:r w:rsidR="00C83ED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փոփոխություններ </w:t>
      </w:r>
      <w:r w:rsidR="00677FA7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կատարե</w:t>
      </w:r>
      <w:r w:rsidR="00C83ED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լ </w:t>
      </w:r>
      <w:r w:rsidR="00C83EDE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«</w:t>
      </w:r>
      <w:r w:rsidR="00C83EDE" w:rsidRPr="008C2F9F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2024 թվականի պետական բյուջեի մասին» օրենքում</w:t>
      </w:r>
      <w:r w:rsidR="00677FA7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և </w:t>
      </w:r>
      <w:r w:rsidRPr="007C66A1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</w:t>
      </w:r>
      <w:r w:rsidR="00677FA7">
        <w:rPr>
          <w:rFonts w:ascii="GHEA Grapalat" w:hAnsi="GHEA Grapalat" w:cs="Sylfaen"/>
          <w:sz w:val="24"/>
          <w:szCs w:val="24"/>
          <w:lang w:val="hy-AM"/>
        </w:rPr>
        <w:t>ու</w:t>
      </w:r>
      <w:r w:rsidRPr="007C66A1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 ՀՀ</w:t>
      </w:r>
      <w:r w:rsidRPr="007C66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C66A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C66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C66A1">
        <w:rPr>
          <w:rFonts w:ascii="GHEA Grapalat" w:hAnsi="GHEA Grapalat" w:cs="Sylfaen"/>
          <w:sz w:val="24"/>
          <w:szCs w:val="24"/>
          <w:lang w:val="hy-AM"/>
        </w:rPr>
        <w:t>2023 թվականի դեկտեմբերի 28-ի N 2323-Ն որոշման մեջ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CB908E9" w14:textId="77777777" w:rsidR="00E633AA" w:rsidRDefault="00505634" w:rsidP="00E633AA">
      <w:pPr>
        <w:pStyle w:val="a6"/>
        <w:tabs>
          <w:tab w:val="left" w:pos="709"/>
        </w:tabs>
        <w:spacing w:before="0" w:beforeAutospacing="0" w:after="0" w:afterAutospacing="0" w:line="360" w:lineRule="auto"/>
        <w:jc w:val="both"/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</w:pPr>
      <w:r w:rsidRPr="0050180E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ab/>
      </w:r>
    </w:p>
    <w:p w14:paraId="0881B53F" w14:textId="6A04FF0A" w:rsidR="001F4D9E" w:rsidRPr="00437C8F" w:rsidRDefault="00BD5DE0" w:rsidP="00E633AA">
      <w:pPr>
        <w:pStyle w:val="a6"/>
        <w:tabs>
          <w:tab w:val="left" w:pos="709"/>
        </w:tabs>
        <w:spacing w:before="0" w:beforeAutospacing="0" w:after="0" w:afterAutospacing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ab/>
      </w:r>
      <w:r w:rsidR="001758FA" w:rsidRPr="001758FA">
        <w:rPr>
          <w:rFonts w:ascii="GHEA Grapalat" w:hAnsi="GHEA Grapalat" w:cs="Angsana New"/>
          <w:b/>
          <w:sz w:val="24"/>
          <w:szCs w:val="24"/>
          <w:lang w:val="hy-AM"/>
        </w:rPr>
        <w:t xml:space="preserve">4. </w:t>
      </w:r>
      <w:r w:rsidR="001F4D9E" w:rsidRPr="00437C8F">
        <w:rPr>
          <w:rFonts w:ascii="GHEA Grapalat" w:hAnsi="GHEA Grapalat" w:cs="Angsana New"/>
          <w:b/>
          <w:sz w:val="24"/>
          <w:szCs w:val="24"/>
          <w:lang w:val="hy-AM"/>
        </w:rPr>
        <w:t>Ակնկալվող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437C8F">
        <w:rPr>
          <w:rFonts w:ascii="GHEA Grapalat" w:hAnsi="GHEA Grapalat" w:cs="Angsana New"/>
          <w:b/>
          <w:sz w:val="24"/>
          <w:szCs w:val="24"/>
          <w:lang w:val="hy-AM"/>
        </w:rPr>
        <w:t>արդյունքը</w:t>
      </w:r>
    </w:p>
    <w:p w14:paraId="7312EA61" w14:textId="7A684F59" w:rsidR="001F4D9E" w:rsidRPr="007F43DB" w:rsidRDefault="001F4D9E" w:rsidP="00955001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F43DB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«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այաստանի </w:t>
      </w:r>
      <w:r w:rsid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անրապետության 2024 թվականի պետական բյուջեի մասին» օրենքում վերաբաշխում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փոփոխություններ,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այաստանի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անրապետության կառավարության 2023 թվականի դեկտեմբերի 28-ի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C8349D" w:rsidRP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N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2323-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որոշման մեջ փոփոխություններ </w:t>
      </w:r>
      <w:r w:rsidR="00C8349D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657548" w:rsidRPr="00657548">
        <w:rPr>
          <w:rStyle w:val="a5"/>
          <w:rFonts w:ascii="GHEA Grapalat" w:hAnsi="GHEA Grapalat" w:cs="Sylfaen"/>
          <w:b w:val="0"/>
          <w:sz w:val="24"/>
          <w:szCs w:val="24"/>
          <w:lang w:val="hy-AM"/>
        </w:rPr>
        <w:t xml:space="preserve"> լրացումներ կատարելու մասին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» </w:t>
      </w:r>
      <w:r w:rsidR="00C8349D">
        <w:rPr>
          <w:rStyle w:val="apple-style-span"/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ընդունմամբ </w:t>
      </w:r>
      <w:r w:rsidR="006055A2">
        <w:rPr>
          <w:rStyle w:val="apple-style-span"/>
          <w:rFonts w:ascii="GHEA Grapalat" w:hAnsi="GHEA Grapalat"/>
          <w:sz w:val="24"/>
          <w:szCs w:val="24"/>
          <w:lang w:val="hy-AM"/>
        </w:rPr>
        <w:t>կապ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ահովվի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շրջակա միջավայրի նախարարության էկոպարեկային ծառայության ՀՀ Սյունիքի մարզային վարչության տեխնիկական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>հագեցվածությունը</w:t>
      </w:r>
      <w:r w:rsidR="0073678F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և</w:t>
      </w:r>
      <w:r w:rsidR="007F43DB" w:rsidRPr="00CA23CD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072A8E">
        <w:rPr>
          <w:rStyle w:val="apple-style-span"/>
          <w:rFonts w:ascii="GHEA Grapalat" w:hAnsi="GHEA Grapalat"/>
          <w:sz w:val="24"/>
          <w:szCs w:val="24"/>
          <w:lang w:val="hy-AM"/>
        </w:rPr>
        <w:t>պ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ետական անտառներում, անտառային հողերում և բնության հատուկ պահպանվող </w:t>
      </w:r>
      <w:r w:rsidR="00072A8E">
        <w:rPr>
          <w:rStyle w:val="apple-style-span"/>
          <w:rFonts w:ascii="GHEA Grapalat" w:hAnsi="GHEA Grapalat"/>
          <w:sz w:val="24"/>
          <w:szCs w:val="24"/>
          <w:lang w:val="hy-AM"/>
        </w:rPr>
        <w:t>տարածքների հսկողության գործառույթների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</w:t>
      </w:r>
      <w:r w:rsidR="007F43DB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>պատշաճ</w:t>
      </w:r>
      <w:r w:rsidR="00D63B7D" w:rsidRPr="007F43DB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B156E0">
        <w:rPr>
          <w:rStyle w:val="apple-style-span"/>
          <w:rFonts w:ascii="GHEA Grapalat" w:hAnsi="GHEA Grapalat"/>
          <w:sz w:val="24"/>
          <w:szCs w:val="24"/>
          <w:lang w:val="hy-AM"/>
        </w:rPr>
        <w:t>ը</w:t>
      </w:r>
      <w:r w:rsidRPr="007F43DB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37B689CB" w14:textId="77777777" w:rsidR="001F4D9E" w:rsidRPr="00437C8F" w:rsidRDefault="001F4D9E" w:rsidP="00955001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70D102A4" w14:textId="77777777" w:rsidR="001F4D9E" w:rsidRDefault="001758FA" w:rsidP="00955001">
      <w:pPr>
        <w:spacing w:after="0" w:line="360" w:lineRule="auto"/>
        <w:ind w:firstLine="708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1758FA">
        <w:rPr>
          <w:rFonts w:ascii="GHEA Grapalat" w:hAnsi="GHEA Grapalat" w:cs="Angsana New"/>
          <w:b/>
          <w:sz w:val="24"/>
          <w:szCs w:val="24"/>
          <w:lang w:val="hy-AM"/>
        </w:rPr>
        <w:t>5.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="001F4D9E" w:rsidRPr="00960171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="001F4D9E" w:rsidRPr="00960171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1D5F3BE0" w14:textId="1D2AED98" w:rsidR="001F4D9E" w:rsidRPr="001A4C5A" w:rsidRDefault="001F4D9E" w:rsidP="00955001">
      <w:pPr>
        <w:pStyle w:val="a6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60171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="00646042">
        <w:rPr>
          <w:rStyle w:val="apple-style-span"/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>շ</w:t>
      </w:r>
      <w:r w:rsidRPr="009873E9">
        <w:rPr>
          <w:rFonts w:ascii="GHEA Grapalat" w:hAnsi="GHEA Grapalat" w:cs="GHEA Grapalat"/>
          <w:sz w:val="24"/>
          <w:szCs w:val="24"/>
          <w:lang w:val="hy-AM"/>
        </w:rPr>
        <w:t>րջակա միջավայրի նախարարության</w:t>
      </w:r>
      <w:r w:rsidR="00CA027C">
        <w:rPr>
          <w:rFonts w:ascii="GHEA Grapalat" w:hAnsi="GHEA Grapalat" w:cs="GHEA Grapalat"/>
          <w:sz w:val="24"/>
          <w:szCs w:val="24"/>
          <w:lang w:val="hy-AM"/>
        </w:rPr>
        <w:t xml:space="preserve"> էկոպարեկային ծառայությ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>ա</w:t>
      </w:r>
      <w:r w:rsidR="00CA027C">
        <w:rPr>
          <w:rFonts w:ascii="GHEA Grapalat" w:hAnsi="GHEA Grapalat" w:cs="GHEA Grapalat"/>
          <w:sz w:val="24"/>
          <w:szCs w:val="24"/>
          <w:lang w:val="hy-AM"/>
        </w:rPr>
        <w:t>ն</w:t>
      </w:r>
      <w:r w:rsidR="00646042">
        <w:rPr>
          <w:rFonts w:ascii="GHEA Grapalat" w:hAnsi="GHEA Grapalat" w:cs="GHEA Grapalat"/>
          <w:sz w:val="24"/>
          <w:szCs w:val="24"/>
          <w:lang w:val="hy-AM"/>
        </w:rPr>
        <w:t xml:space="preserve"> կողմից</w:t>
      </w:r>
      <w:r w:rsidRPr="009873E9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6988C23C" w14:textId="77777777" w:rsidR="001A4C5A" w:rsidRDefault="001A4C5A" w:rsidP="00955001">
      <w:pPr>
        <w:pStyle w:val="a6"/>
        <w:spacing w:before="0" w:beforeAutospacing="0" w:after="0" w:afterAutospacing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3E906B09" w14:textId="77777777" w:rsidR="001A4C5A" w:rsidRPr="001A249C" w:rsidRDefault="001A4C5A" w:rsidP="00955001">
      <w:pPr>
        <w:spacing w:after="0" w:line="36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lastRenderedPageBreak/>
        <w:t>6.</w:t>
      </w:r>
      <w:r w:rsidRPr="001A4C5A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04535CB" w14:textId="493D57CD" w:rsidR="001A4C5A" w:rsidRPr="001A4C5A" w:rsidRDefault="00021190" w:rsidP="009F4476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ընդունմամբ </w:t>
      </w:r>
      <w:r w:rsidR="00C8349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2024 թ</w:t>
      </w:r>
      <w:r w:rsidRPr="00405BB3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վականի</w:t>
      </w: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պետական</w:t>
      </w:r>
      <w:r w:rsidRPr="00405BB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B19DE"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բյուջ</w:t>
      </w:r>
      <w:r w:rsidR="00DB2606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ե</w:t>
      </w:r>
      <w:r w:rsidR="006B19DE"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ում </w:t>
      </w:r>
      <w:r w:rsidR="006B19DE" w:rsidRPr="00405BB3">
        <w:rPr>
          <w:rFonts w:ascii="GHEA Grapalat" w:hAnsi="GHEA Grapalat" w:cs="Sylfaen"/>
          <w:sz w:val="24"/>
          <w:szCs w:val="24"/>
          <w:lang w:val="hy-AM"/>
        </w:rPr>
        <w:t>եկամուտների և ծախսերի ավելացում կամ նվազեցում չի</w:t>
      </w:r>
      <w:r w:rsidR="006B19DE" w:rsidRPr="00405BB3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9F4476" w:rsidRPr="00405BB3">
        <w:rPr>
          <w:rFonts w:ascii="GHEA Grapalat" w:hAnsi="GHEA Grapalat" w:cs="Angsana New"/>
          <w:sz w:val="24"/>
          <w:szCs w:val="24"/>
          <w:lang w:val="hy-AM"/>
        </w:rPr>
        <w:t>նախատեսում</w:t>
      </w:r>
      <w:r w:rsidR="009F4476">
        <w:rPr>
          <w:rFonts w:ascii="GHEA Grapalat" w:hAnsi="GHEA Grapalat" w:cs="Angsana New"/>
          <w:sz w:val="24"/>
          <w:szCs w:val="24"/>
          <w:lang w:val="hy-AM"/>
        </w:rPr>
        <w:t>։</w:t>
      </w:r>
    </w:p>
    <w:p w14:paraId="1A2D6086" w14:textId="77777777" w:rsidR="001758FA" w:rsidRDefault="001758FA" w:rsidP="00955001">
      <w:pPr>
        <w:pStyle w:val="a6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59DCBBDC" w14:textId="77777777" w:rsidR="001758FA" w:rsidRDefault="001758FA" w:rsidP="00955001">
      <w:pPr>
        <w:tabs>
          <w:tab w:val="num" w:pos="851"/>
        </w:tabs>
        <w:autoSpaceDN w:val="0"/>
        <w:spacing w:after="0" w:line="360" w:lineRule="auto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1A4C5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ab/>
      </w:r>
      <w:r w:rsidR="001A4C5A"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7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.Կապը ռազմավարական փաստաթղթերի հետ. Հայաստանի վերափոխման ռազ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0255D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րություններ</w:t>
      </w:r>
    </w:p>
    <w:p w14:paraId="041FD632" w14:textId="77777777" w:rsidR="001A4C5A" w:rsidRPr="00012781" w:rsidRDefault="001A4C5A" w:rsidP="00955001">
      <w:pPr>
        <w:tabs>
          <w:tab w:val="num" w:pos="851"/>
        </w:tabs>
        <w:autoSpaceDN w:val="0"/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ab/>
      </w:r>
      <w:r w:rsidR="00B20A3C" w:rsidRPr="002C1465">
        <w:rPr>
          <w:rFonts w:ascii="GHEA Grapalat" w:hAnsi="GHEA Grapalat" w:cs="Angsana New"/>
          <w:sz w:val="24"/>
          <w:szCs w:val="24"/>
          <w:lang w:val="hy-AM"/>
        </w:rPr>
        <w:t>Իրավական ակտի</w:t>
      </w:r>
      <w:r w:rsidR="00B20A3C">
        <w:rPr>
          <w:rFonts w:ascii="GHEA Grapalat" w:hAnsi="GHEA Grapalat" w:cs="Angsana New"/>
          <w:sz w:val="24"/>
          <w:szCs w:val="24"/>
          <w:lang w:val="hy-AM"/>
        </w:rPr>
        <w:t xml:space="preserve"> ընդունումը</w:t>
      </w:r>
      <w:r w:rsidR="0085207D" w:rsidRPr="008037F3">
        <w:rPr>
          <w:rFonts w:ascii="GHEA Grapalat" w:hAnsi="GHEA Grapalat"/>
          <w:bCs/>
          <w:sz w:val="24"/>
          <w:szCs w:val="24"/>
          <w:lang w:val="hy-AM"/>
        </w:rPr>
        <w:t xml:space="preserve"> ուղիղ կապված չէ ռազմավարական փաստաթղթերի հետ</w:t>
      </w:r>
      <w:r w:rsidR="0085207D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85207D" w:rsidRPr="008037F3">
        <w:rPr>
          <w:rFonts w:ascii="GHEA Grapalat" w:hAnsi="GHEA Grapalat"/>
          <w:bCs/>
          <w:sz w:val="24"/>
          <w:szCs w:val="24"/>
          <w:lang w:val="hy-AM"/>
        </w:rPr>
        <w:t>սակայն դրա ընդունման անհրաժեշտությունը բխում է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 xml:space="preserve"> ՀՀ կառավարության 2021 թվականի </w:t>
      </w:r>
      <w:r w:rsidR="002C1465">
        <w:rPr>
          <w:rFonts w:ascii="GHEA Grapalat" w:hAnsi="GHEA Grapalat" w:cs="Angsana New"/>
          <w:sz w:val="24"/>
          <w:szCs w:val="24"/>
          <w:lang w:val="hy-AM"/>
        </w:rPr>
        <w:t>ն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>ոյեմբերի 18-ի «Հայաստանի Հանրապետության կառավարության 2021-2026 թվականների գործունեության միջոցառումների ծրագիրը հաստատելու մասին» N1902-Լ որոշման հավելված</w:t>
      </w:r>
      <w:r w:rsidR="00012781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012781" w:rsidRPr="00CA23CD">
        <w:rPr>
          <w:rFonts w:ascii="GHEA Grapalat" w:hAnsi="GHEA Grapalat" w:cs="Angsana New"/>
          <w:sz w:val="24"/>
          <w:szCs w:val="24"/>
          <w:lang w:val="hy-AM"/>
        </w:rPr>
        <w:t>N</w:t>
      </w:r>
      <w:r w:rsidR="00012781">
        <w:rPr>
          <w:rFonts w:ascii="GHEA Grapalat" w:hAnsi="GHEA Grapalat" w:cs="Angsana New"/>
          <w:sz w:val="24"/>
          <w:szCs w:val="24"/>
          <w:lang w:val="hy-AM"/>
        </w:rPr>
        <w:t xml:space="preserve"> 2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012781">
        <w:rPr>
          <w:rFonts w:ascii="GHEA Grapalat" w:hAnsi="GHEA Grapalat" w:cs="Angsana New"/>
          <w:sz w:val="24"/>
          <w:szCs w:val="24"/>
          <w:lang w:val="hy-AM"/>
        </w:rPr>
        <w:t xml:space="preserve">ի </w:t>
      </w:r>
      <w:r w:rsidR="002C1465" w:rsidRPr="002C1465">
        <w:rPr>
          <w:rFonts w:ascii="GHEA Grapalat" w:hAnsi="GHEA Grapalat" w:cs="Angsana New"/>
          <w:sz w:val="24"/>
          <w:szCs w:val="24"/>
          <w:lang w:val="hy-AM"/>
        </w:rPr>
        <w:t>«Շ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>րջակա միջավայրի նախարար</w:t>
      </w:r>
      <w:r w:rsidR="00012781">
        <w:rPr>
          <w:rFonts w:ascii="GHEA Grapalat" w:hAnsi="GHEA Grapalat" w:cs="Angsana New"/>
          <w:sz w:val="24"/>
          <w:szCs w:val="24"/>
          <w:lang w:val="hy-AM"/>
        </w:rPr>
        <w:t>ու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>թյուն</w:t>
      </w:r>
      <w:r w:rsidR="002C1465" w:rsidRPr="002C1465">
        <w:rPr>
          <w:rFonts w:ascii="GHEA Grapalat" w:hAnsi="GHEA Grapalat" w:cs="Angsana New"/>
          <w:sz w:val="24"/>
          <w:szCs w:val="24"/>
          <w:lang w:val="hy-AM"/>
        </w:rPr>
        <w:t>»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 xml:space="preserve"> բաժնի 3</w:t>
      </w:r>
      <w:r w:rsidR="00543920" w:rsidRPr="00012781">
        <w:rPr>
          <w:rFonts w:ascii="Cambria Math" w:hAnsi="Cambria Math" w:cs="Cambria Math"/>
          <w:sz w:val="24"/>
          <w:szCs w:val="24"/>
          <w:lang w:val="hy-AM"/>
        </w:rPr>
        <w:t>․</w:t>
      </w:r>
      <w:r w:rsidR="00543920" w:rsidRPr="00012781">
        <w:rPr>
          <w:rFonts w:ascii="GHEA Grapalat" w:hAnsi="GHEA Grapalat" w:cs="Angsana New"/>
          <w:sz w:val="24"/>
          <w:szCs w:val="24"/>
          <w:lang w:val="hy-AM"/>
        </w:rPr>
        <w:t>7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 xml:space="preserve">-րդ </w:t>
      </w:r>
      <w:r w:rsidR="005D3A1C" w:rsidRPr="008037F3">
        <w:rPr>
          <w:rFonts w:ascii="GHEA Grapalat" w:hAnsi="GHEA Grapalat"/>
          <w:bCs/>
          <w:sz w:val="24"/>
          <w:szCs w:val="24"/>
          <w:lang w:val="hy-AM"/>
        </w:rPr>
        <w:t>նպատակ</w:t>
      </w:r>
      <w:r w:rsidR="005D3A1C">
        <w:rPr>
          <w:rFonts w:ascii="GHEA Grapalat" w:hAnsi="GHEA Grapalat"/>
          <w:bCs/>
          <w:sz w:val="24"/>
          <w:szCs w:val="24"/>
          <w:lang w:val="hy-AM"/>
        </w:rPr>
        <w:t>ի</w:t>
      </w:r>
      <w:r w:rsidR="005D3A1C">
        <w:rPr>
          <w:rFonts w:ascii="GHEA Grapalat" w:hAnsi="GHEA Grapalat" w:cs="Angsana New"/>
          <w:sz w:val="24"/>
          <w:szCs w:val="24"/>
          <w:lang w:val="hy-AM"/>
        </w:rPr>
        <w:t xml:space="preserve"> 7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 xml:space="preserve">-րդ </w:t>
      </w:r>
      <w:r w:rsidR="005D3A1C" w:rsidRPr="008037F3">
        <w:rPr>
          <w:rFonts w:ascii="GHEA Grapalat" w:hAnsi="GHEA Grapalat"/>
          <w:bCs/>
          <w:sz w:val="24"/>
          <w:szCs w:val="24"/>
          <w:lang w:val="hy-AM"/>
        </w:rPr>
        <w:t>կետ</w:t>
      </w:r>
      <w:r w:rsidR="0085207D">
        <w:rPr>
          <w:rFonts w:ascii="GHEA Grapalat" w:hAnsi="GHEA Grapalat"/>
          <w:bCs/>
          <w:sz w:val="24"/>
          <w:szCs w:val="24"/>
          <w:lang w:val="hy-AM"/>
        </w:rPr>
        <w:t>ից</w:t>
      </w:r>
      <w:r w:rsidRPr="001A4C5A">
        <w:rPr>
          <w:rFonts w:ascii="GHEA Grapalat" w:hAnsi="GHEA Grapalat" w:cs="Angsana New"/>
          <w:sz w:val="24"/>
          <w:szCs w:val="24"/>
          <w:lang w:val="hy-AM"/>
        </w:rPr>
        <w:t>:</w:t>
      </w:r>
    </w:p>
    <w:p w14:paraId="5468E586" w14:textId="77777777" w:rsidR="001758FA" w:rsidRPr="0043003E" w:rsidRDefault="001758FA" w:rsidP="002C1465">
      <w:pPr>
        <w:pStyle w:val="a6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</w:p>
    <w:p w14:paraId="573A29B5" w14:textId="77777777" w:rsidR="001F4D9E" w:rsidRPr="001F4D9E" w:rsidRDefault="001F4D9E" w:rsidP="002C146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F4D9E" w:rsidRPr="001F4D9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TarumianTimes">
    <w:altName w:val="Cambria"/>
    <w:panose1 w:val="02020603050405020304"/>
    <w:charset w:val="00"/>
    <w:family w:val="roman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9E30CB"/>
    <w:multiLevelType w:val="hybridMultilevel"/>
    <w:tmpl w:val="1688E74A"/>
    <w:lvl w:ilvl="0" w:tplc="247295F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33195F"/>
    <w:multiLevelType w:val="hybridMultilevel"/>
    <w:tmpl w:val="C8727BA4"/>
    <w:lvl w:ilvl="0" w:tplc="3F1C6F2E">
      <w:start w:val="1"/>
      <w:numFmt w:val="decimal"/>
      <w:lvlText w:val="%1."/>
      <w:lvlJc w:val="left"/>
      <w:pPr>
        <w:ind w:left="1068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C479E4"/>
    <w:multiLevelType w:val="hybridMultilevel"/>
    <w:tmpl w:val="46BE6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34E5B"/>
    <w:multiLevelType w:val="hybridMultilevel"/>
    <w:tmpl w:val="BC746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805"/>
    <w:rsid w:val="00012781"/>
    <w:rsid w:val="00020FD4"/>
    <w:rsid w:val="00021190"/>
    <w:rsid w:val="000255D7"/>
    <w:rsid w:val="00031CBC"/>
    <w:rsid w:val="00041E34"/>
    <w:rsid w:val="0005220D"/>
    <w:rsid w:val="000641C3"/>
    <w:rsid w:val="00072A8E"/>
    <w:rsid w:val="000743D1"/>
    <w:rsid w:val="00074BDA"/>
    <w:rsid w:val="0007641A"/>
    <w:rsid w:val="00077044"/>
    <w:rsid w:val="000D378A"/>
    <w:rsid w:val="000F3F01"/>
    <w:rsid w:val="00105667"/>
    <w:rsid w:val="001137B7"/>
    <w:rsid w:val="00121FE0"/>
    <w:rsid w:val="0013058F"/>
    <w:rsid w:val="00164CAF"/>
    <w:rsid w:val="001758FA"/>
    <w:rsid w:val="001A4C5A"/>
    <w:rsid w:val="001D6135"/>
    <w:rsid w:val="001F00B6"/>
    <w:rsid w:val="001F307E"/>
    <w:rsid w:val="001F4D9E"/>
    <w:rsid w:val="00212810"/>
    <w:rsid w:val="00225C3D"/>
    <w:rsid w:val="002A400C"/>
    <w:rsid w:val="002C1465"/>
    <w:rsid w:val="002F1D2F"/>
    <w:rsid w:val="00311470"/>
    <w:rsid w:val="00314F05"/>
    <w:rsid w:val="003152D7"/>
    <w:rsid w:val="003457F6"/>
    <w:rsid w:val="00370EE1"/>
    <w:rsid w:val="003732D8"/>
    <w:rsid w:val="0039376E"/>
    <w:rsid w:val="003D2906"/>
    <w:rsid w:val="003D790B"/>
    <w:rsid w:val="003E069A"/>
    <w:rsid w:val="003E40AF"/>
    <w:rsid w:val="004042D1"/>
    <w:rsid w:val="00405BB3"/>
    <w:rsid w:val="00417DFE"/>
    <w:rsid w:val="00432D0A"/>
    <w:rsid w:val="00437C8F"/>
    <w:rsid w:val="00442C79"/>
    <w:rsid w:val="00446681"/>
    <w:rsid w:val="004A3E22"/>
    <w:rsid w:val="004C4CF4"/>
    <w:rsid w:val="0050180E"/>
    <w:rsid w:val="005034D6"/>
    <w:rsid w:val="00505634"/>
    <w:rsid w:val="00524A90"/>
    <w:rsid w:val="00533921"/>
    <w:rsid w:val="00535783"/>
    <w:rsid w:val="00543920"/>
    <w:rsid w:val="00560473"/>
    <w:rsid w:val="005723B7"/>
    <w:rsid w:val="005825F6"/>
    <w:rsid w:val="005C0ED5"/>
    <w:rsid w:val="005D3A1C"/>
    <w:rsid w:val="005F1F65"/>
    <w:rsid w:val="006055A2"/>
    <w:rsid w:val="00621E4D"/>
    <w:rsid w:val="00637C1A"/>
    <w:rsid w:val="00640733"/>
    <w:rsid w:val="006439E9"/>
    <w:rsid w:val="00646042"/>
    <w:rsid w:val="00657548"/>
    <w:rsid w:val="00677FA7"/>
    <w:rsid w:val="00685DF4"/>
    <w:rsid w:val="006B19DE"/>
    <w:rsid w:val="006B74DA"/>
    <w:rsid w:val="006E076E"/>
    <w:rsid w:val="0071017F"/>
    <w:rsid w:val="00722C3A"/>
    <w:rsid w:val="00724E4A"/>
    <w:rsid w:val="0073678F"/>
    <w:rsid w:val="00745DE7"/>
    <w:rsid w:val="00746D5F"/>
    <w:rsid w:val="0075310C"/>
    <w:rsid w:val="00763805"/>
    <w:rsid w:val="007754EA"/>
    <w:rsid w:val="007B1F90"/>
    <w:rsid w:val="007C5F8D"/>
    <w:rsid w:val="007D2E64"/>
    <w:rsid w:val="007F43DB"/>
    <w:rsid w:val="007F7BC5"/>
    <w:rsid w:val="0081240C"/>
    <w:rsid w:val="00812A2E"/>
    <w:rsid w:val="00824235"/>
    <w:rsid w:val="00830FE7"/>
    <w:rsid w:val="00846C0F"/>
    <w:rsid w:val="0085207D"/>
    <w:rsid w:val="00882B0D"/>
    <w:rsid w:val="008A063B"/>
    <w:rsid w:val="008B39E6"/>
    <w:rsid w:val="008C2F9F"/>
    <w:rsid w:val="008F1BA4"/>
    <w:rsid w:val="00901482"/>
    <w:rsid w:val="00955001"/>
    <w:rsid w:val="00975DDB"/>
    <w:rsid w:val="00986B6F"/>
    <w:rsid w:val="00994159"/>
    <w:rsid w:val="009960D4"/>
    <w:rsid w:val="009E12BA"/>
    <w:rsid w:val="009F4476"/>
    <w:rsid w:val="00A215C6"/>
    <w:rsid w:val="00A60806"/>
    <w:rsid w:val="00A77191"/>
    <w:rsid w:val="00AE1A43"/>
    <w:rsid w:val="00AF1722"/>
    <w:rsid w:val="00B1192F"/>
    <w:rsid w:val="00B13F53"/>
    <w:rsid w:val="00B156E0"/>
    <w:rsid w:val="00B20A3C"/>
    <w:rsid w:val="00B3090E"/>
    <w:rsid w:val="00B70474"/>
    <w:rsid w:val="00BA6D59"/>
    <w:rsid w:val="00BD2B20"/>
    <w:rsid w:val="00BD4948"/>
    <w:rsid w:val="00BD5DE0"/>
    <w:rsid w:val="00BF0790"/>
    <w:rsid w:val="00BF57C0"/>
    <w:rsid w:val="00C00698"/>
    <w:rsid w:val="00C02C38"/>
    <w:rsid w:val="00C37FC5"/>
    <w:rsid w:val="00C4226C"/>
    <w:rsid w:val="00C65BE9"/>
    <w:rsid w:val="00C72ADD"/>
    <w:rsid w:val="00C8349D"/>
    <w:rsid w:val="00C83EDE"/>
    <w:rsid w:val="00C85B81"/>
    <w:rsid w:val="00C8765B"/>
    <w:rsid w:val="00C94E82"/>
    <w:rsid w:val="00C972E2"/>
    <w:rsid w:val="00CA027C"/>
    <w:rsid w:val="00CA23CD"/>
    <w:rsid w:val="00D22A69"/>
    <w:rsid w:val="00D27A1E"/>
    <w:rsid w:val="00D31735"/>
    <w:rsid w:val="00D32EBB"/>
    <w:rsid w:val="00D36721"/>
    <w:rsid w:val="00D63B7D"/>
    <w:rsid w:val="00D943DC"/>
    <w:rsid w:val="00DA2E3C"/>
    <w:rsid w:val="00DB2606"/>
    <w:rsid w:val="00DD11FD"/>
    <w:rsid w:val="00DE2B23"/>
    <w:rsid w:val="00DE6B1B"/>
    <w:rsid w:val="00DF1D4C"/>
    <w:rsid w:val="00DF5A43"/>
    <w:rsid w:val="00E021B9"/>
    <w:rsid w:val="00E633AA"/>
    <w:rsid w:val="00E64DCC"/>
    <w:rsid w:val="00EC1EBD"/>
    <w:rsid w:val="00EE4C04"/>
    <w:rsid w:val="00EF218C"/>
    <w:rsid w:val="00F01B33"/>
    <w:rsid w:val="00F05801"/>
    <w:rsid w:val="00F13DE6"/>
    <w:rsid w:val="00F6667E"/>
    <w:rsid w:val="00F67DB6"/>
    <w:rsid w:val="00FA2895"/>
    <w:rsid w:val="00FB0D0E"/>
    <w:rsid w:val="00FB3571"/>
    <w:rsid w:val="00FC7EB3"/>
    <w:rsid w:val="00FD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5CD9"/>
  <w15:chartTrackingRefBased/>
  <w15:docId w15:val="{325E446C-578D-41D9-B5A6-746C37A2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4"/>
    <w:uiPriority w:val="99"/>
    <w:qFormat/>
    <w:rsid w:val="00EE4C04"/>
    <w:pPr>
      <w:ind w:left="720"/>
      <w:contextualSpacing/>
    </w:pPr>
  </w:style>
  <w:style w:type="character" w:styleId="a5">
    <w:name w:val="Strong"/>
    <w:qFormat/>
    <w:rsid w:val="00685DF4"/>
    <w:rPr>
      <w:b/>
      <w:bCs/>
    </w:rPr>
  </w:style>
  <w:style w:type="paragraph" w:styleId="a6">
    <w:name w:val="Normal (Web)"/>
    <w:aliases w:val="webb"/>
    <w:basedOn w:val="a"/>
    <w:uiPriority w:val="99"/>
    <w:rsid w:val="00994159"/>
    <w:pPr>
      <w:spacing w:before="100" w:beforeAutospacing="1" w:after="100" w:afterAutospacing="1" w:line="276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pple-style-span">
    <w:name w:val="apple-style-span"/>
    <w:basedOn w:val="a0"/>
    <w:uiPriority w:val="99"/>
    <w:rsid w:val="001F4D9E"/>
  </w:style>
  <w:style w:type="paragraph" w:styleId="a7">
    <w:name w:val="Balloon Text"/>
    <w:basedOn w:val="a"/>
    <w:link w:val="a8"/>
    <w:uiPriority w:val="99"/>
    <w:semiHidden/>
    <w:unhideWhenUsed/>
    <w:rsid w:val="00640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40733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99"/>
    <w:locked/>
    <w:rsid w:val="001A4C5A"/>
  </w:style>
  <w:style w:type="paragraph" w:styleId="a9">
    <w:name w:val="Block Text"/>
    <w:basedOn w:val="a"/>
    <w:rsid w:val="007F43DB"/>
    <w:pPr>
      <w:spacing w:before="3480" w:after="0" w:line="360" w:lineRule="auto"/>
      <w:ind w:left="5040" w:right="-261"/>
    </w:pPr>
    <w:rPr>
      <w:rFonts w:ascii="ArTarumianTimes" w:eastAsia="Times New Roman" w:hAnsi="ArTarumianTimes" w:cs="Times New Roman"/>
      <w:sz w:val="24"/>
      <w:szCs w:val="24"/>
      <w:lang w:val="en-US"/>
    </w:rPr>
  </w:style>
  <w:style w:type="character" w:customStyle="1" w:styleId="FontStyle165">
    <w:name w:val="Font Style165"/>
    <w:rsid w:val="000255D7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1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https://mul2.gov.am/tasks/1041338/oneclick/Himnavorum (87).docx?token=88417ec3dcb2bf71638c6428a111fd29</cp:keywords>
  <dc:description/>
  <cp:lastModifiedBy>Ecopatrol_PC_B2</cp:lastModifiedBy>
  <cp:revision>243</cp:revision>
  <cp:lastPrinted>2023-03-31T15:41:00Z</cp:lastPrinted>
  <dcterms:created xsi:type="dcterms:W3CDTF">2023-04-03T08:38:00Z</dcterms:created>
  <dcterms:modified xsi:type="dcterms:W3CDTF">2024-09-27T11:11:00Z</dcterms:modified>
</cp:coreProperties>
</file>