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26F2DD" w14:textId="00E17A8A" w:rsidR="00975507" w:rsidRPr="00AF34AA" w:rsidRDefault="00975507" w:rsidP="00C90D9E">
      <w:pPr>
        <w:spacing w:after="0" w:line="276" w:lineRule="auto"/>
        <w:jc w:val="center"/>
        <w:rPr>
          <w:rFonts w:ascii="GHEA Grapalat" w:hAnsi="GHEA Grapalat"/>
          <w:b/>
          <w:sz w:val="24"/>
          <w:szCs w:val="24"/>
          <w:lang w:val="hy-AM"/>
        </w:rPr>
      </w:pPr>
      <w:r w:rsidRPr="00AF34AA">
        <w:rPr>
          <w:rFonts w:ascii="GHEA Grapalat" w:hAnsi="GHEA Grapalat"/>
          <w:b/>
          <w:sz w:val="24"/>
          <w:szCs w:val="24"/>
          <w:lang w:val="hy-AM"/>
        </w:rPr>
        <w:t>ՏԵՂԵԿԱՆՔ-ՀԻՄՆԱՎՈՐՈՒՄ</w:t>
      </w:r>
    </w:p>
    <w:p w14:paraId="623FDC81" w14:textId="16A8A97F" w:rsidR="00975507" w:rsidRPr="00AF34AA" w:rsidRDefault="00975507" w:rsidP="00C90D9E">
      <w:pPr>
        <w:spacing w:after="0" w:line="276" w:lineRule="auto"/>
        <w:ind w:left="142"/>
        <w:jc w:val="center"/>
        <w:rPr>
          <w:rFonts w:ascii="GHEA Grapalat" w:hAnsi="GHEA Grapalat" w:cs="Sylfaen"/>
          <w:b/>
          <w:sz w:val="24"/>
          <w:szCs w:val="24"/>
          <w:lang w:val="hy-AM"/>
        </w:rPr>
      </w:pPr>
      <w:r w:rsidRPr="00AF34AA">
        <w:rPr>
          <w:rFonts w:ascii="GHEA Grapalat" w:hAnsi="GHEA Grapalat"/>
          <w:b/>
          <w:bCs/>
          <w:sz w:val="24"/>
          <w:szCs w:val="24"/>
          <w:shd w:val="clear" w:color="auto" w:fill="FFFFFF"/>
          <w:lang w:val="hy-AM"/>
        </w:rPr>
        <w:t>«</w:t>
      </w:r>
      <w:r w:rsidR="0022392F" w:rsidRPr="0022392F">
        <w:rPr>
          <w:rFonts w:ascii="GHEA Grapalat" w:hAnsi="GHEA Grapalat"/>
          <w:b/>
          <w:bCs/>
          <w:sz w:val="24"/>
          <w:szCs w:val="24"/>
          <w:shd w:val="clear" w:color="auto" w:fill="FFFFFF"/>
          <w:lang w:val="hy-AM"/>
        </w:rPr>
        <w:t>ԳՆՄԱՆ ԳՈՐԾԸՆԹԱՑԻ ԿԱԶՄԱԿԵՐՊՄԱՆ ԱՌԱՆՁՆԱՀԱՏԿՈՒԹՅՈՒՆՆԵՐ ՍԱՀՄԱՆԵԼՈՒ ՄԱՍԻՆ</w:t>
      </w:r>
      <w:r w:rsidRPr="00AF34AA">
        <w:rPr>
          <w:rFonts w:ascii="GHEA Grapalat" w:hAnsi="GHEA Grapalat"/>
          <w:b/>
          <w:bCs/>
          <w:sz w:val="24"/>
          <w:szCs w:val="24"/>
          <w:shd w:val="clear" w:color="auto" w:fill="FFFFFF"/>
          <w:lang w:val="hy-AM"/>
        </w:rPr>
        <w:t>»</w:t>
      </w:r>
      <w:r w:rsidRPr="00AF34AA">
        <w:rPr>
          <w:rFonts w:ascii="GHEA Grapalat" w:eastAsia="Times New Roman" w:hAnsi="GHEA Grapalat" w:cs="Calibri"/>
          <w:b/>
          <w:sz w:val="24"/>
          <w:szCs w:val="24"/>
          <w:lang w:val="hy-AM" w:eastAsia="ru-RU"/>
        </w:rPr>
        <w:t xml:space="preserve"> ՀԱՅԱՍՏԱՆԻ ՀԱՆՐԱՊԵՏՈՒԹՅԱՆ ԿԱՌԱՎԱՐՈՒԹՅԱՆ ՈՐՈՇՄԱՆ ՆԱԽԱԳԾԻ ԸՆԴՈՒՆՄԱՆ</w:t>
      </w:r>
    </w:p>
    <w:p w14:paraId="46FB20FF" w14:textId="77777777" w:rsidR="00975507" w:rsidRPr="00AF34AA" w:rsidRDefault="00975507" w:rsidP="00C90D9E">
      <w:pPr>
        <w:spacing w:after="0" w:line="276" w:lineRule="auto"/>
        <w:ind w:firstLine="720"/>
        <w:jc w:val="center"/>
        <w:rPr>
          <w:rFonts w:ascii="GHEA Grapalat" w:hAnsi="GHEA Grapalat"/>
          <w:sz w:val="24"/>
          <w:szCs w:val="24"/>
          <w:lang w:val="hy-AM"/>
        </w:rPr>
      </w:pPr>
    </w:p>
    <w:p w14:paraId="2B2DB233" w14:textId="4C6F3BCF" w:rsidR="00975507" w:rsidRDefault="000F607D" w:rsidP="00C90D9E">
      <w:pPr>
        <w:tabs>
          <w:tab w:val="left" w:pos="-180"/>
          <w:tab w:val="left" w:pos="0"/>
        </w:tabs>
        <w:spacing w:after="0" w:line="276" w:lineRule="auto"/>
        <w:ind w:firstLine="720"/>
        <w:jc w:val="both"/>
        <w:rPr>
          <w:rFonts w:ascii="GHEA Grapalat" w:hAnsi="GHEA Grapalat"/>
          <w:b/>
          <w:bCs/>
          <w:iCs/>
          <w:noProof/>
          <w:sz w:val="24"/>
          <w:szCs w:val="24"/>
          <w:lang w:val="hy-AM"/>
        </w:rPr>
      </w:pPr>
      <w:r>
        <w:rPr>
          <w:rFonts w:ascii="GHEA Grapalat" w:eastAsia="Calibri" w:hAnsi="GHEA Grapalat"/>
          <w:b/>
          <w:sz w:val="24"/>
          <w:szCs w:val="24"/>
          <w:lang w:val="hy-AM" w:eastAsia="ru-RU"/>
        </w:rPr>
        <w:t>1.</w:t>
      </w:r>
      <w:r w:rsidR="00975507" w:rsidRPr="00AF34AA">
        <w:rPr>
          <w:rFonts w:ascii="GHEA Grapalat" w:eastAsia="Calibri" w:hAnsi="GHEA Grapalat"/>
          <w:b/>
          <w:sz w:val="24"/>
          <w:szCs w:val="24"/>
          <w:lang w:val="hy-AM" w:eastAsia="ru-RU"/>
        </w:rPr>
        <w:t xml:space="preserve"> </w:t>
      </w:r>
      <w:r w:rsidR="00975507" w:rsidRPr="00AF34AA">
        <w:rPr>
          <w:rFonts w:ascii="GHEA Grapalat" w:eastAsia="GHEA Grapalat" w:hAnsi="GHEA Grapalat" w:cs="GHEA Grapalat"/>
          <w:b/>
          <w:sz w:val="24"/>
          <w:szCs w:val="24"/>
          <w:lang w:val="hy-AM"/>
        </w:rPr>
        <w:t>Ի</w:t>
      </w:r>
      <w:r w:rsidR="00975507" w:rsidRPr="00AF34AA">
        <w:rPr>
          <w:rFonts w:ascii="GHEA Grapalat" w:eastAsia="Calibri" w:hAnsi="GHEA Grapalat"/>
          <w:b/>
          <w:sz w:val="24"/>
          <w:szCs w:val="24"/>
          <w:lang w:val="hy-AM" w:eastAsia="ru-RU"/>
        </w:rPr>
        <w:t xml:space="preserve">րավական ակտի ընդունման անհրաժեշտությունը և </w:t>
      </w:r>
      <w:r w:rsidR="00975507" w:rsidRPr="00AF34AA">
        <w:rPr>
          <w:rFonts w:ascii="GHEA Grapalat" w:hAnsi="GHEA Grapalat" w:cs="Sylfaen"/>
          <w:b/>
          <w:bCs/>
          <w:iCs/>
          <w:noProof/>
          <w:sz w:val="24"/>
          <w:szCs w:val="24"/>
          <w:lang w:val="hy-AM"/>
        </w:rPr>
        <w:t>ակնկալվող</w:t>
      </w:r>
      <w:r w:rsidR="00975507" w:rsidRPr="00AF34AA">
        <w:rPr>
          <w:rFonts w:ascii="GHEA Grapalat" w:hAnsi="GHEA Grapalat"/>
          <w:b/>
          <w:bCs/>
          <w:iCs/>
          <w:noProof/>
          <w:sz w:val="24"/>
          <w:szCs w:val="24"/>
          <w:lang w:val="hy-AM"/>
        </w:rPr>
        <w:t xml:space="preserve"> արդյունքը.</w:t>
      </w:r>
    </w:p>
    <w:p w14:paraId="1C64EFB6" w14:textId="77777777" w:rsidR="00C90D9E" w:rsidRPr="00AF34AA" w:rsidRDefault="00C90D9E" w:rsidP="00C90D9E">
      <w:pPr>
        <w:tabs>
          <w:tab w:val="left" w:pos="-180"/>
          <w:tab w:val="left" w:pos="0"/>
        </w:tabs>
        <w:spacing w:after="0" w:line="276" w:lineRule="auto"/>
        <w:ind w:firstLine="720"/>
        <w:jc w:val="both"/>
        <w:rPr>
          <w:rFonts w:ascii="GHEA Grapalat" w:hAnsi="GHEA Grapalat"/>
          <w:b/>
          <w:bCs/>
          <w:iCs/>
          <w:noProof/>
          <w:sz w:val="24"/>
          <w:szCs w:val="24"/>
          <w:lang w:val="hy-AM"/>
        </w:rPr>
      </w:pPr>
    </w:p>
    <w:p w14:paraId="798BB132" w14:textId="3A11143B" w:rsidR="00B92286" w:rsidRDefault="00D06906" w:rsidP="00C90D9E">
      <w:pPr>
        <w:tabs>
          <w:tab w:val="left" w:pos="-180"/>
          <w:tab w:val="left" w:pos="0"/>
        </w:tabs>
        <w:spacing w:after="0" w:line="276" w:lineRule="auto"/>
        <w:ind w:firstLine="720"/>
        <w:jc w:val="both"/>
        <w:rPr>
          <w:rFonts w:ascii="GHEA Grapalat" w:eastAsia="Times New Roman" w:hAnsi="GHEA Grapalat" w:cs="Times New Roman"/>
          <w:color w:val="000000"/>
          <w:sz w:val="24"/>
          <w:szCs w:val="24"/>
          <w:shd w:val="clear" w:color="auto" w:fill="FFFFFF"/>
          <w:lang w:val="hy-AM"/>
        </w:rPr>
      </w:pPr>
      <w:r>
        <w:rPr>
          <w:rFonts w:ascii="GHEA Grapalat" w:eastAsia="Times New Roman" w:hAnsi="GHEA Grapalat" w:cs="Times New Roman"/>
          <w:color w:val="000000"/>
          <w:sz w:val="24"/>
          <w:szCs w:val="24"/>
          <w:shd w:val="clear" w:color="auto" w:fill="FFFFFF"/>
          <w:lang w:val="hy-AM"/>
        </w:rPr>
        <w:t>Հ</w:t>
      </w:r>
      <w:r w:rsidR="00B92286" w:rsidRPr="00350FBC">
        <w:rPr>
          <w:rFonts w:ascii="GHEA Grapalat" w:eastAsia="Times New Roman" w:hAnsi="GHEA Grapalat" w:cs="Times New Roman"/>
          <w:color w:val="000000"/>
          <w:sz w:val="24"/>
          <w:szCs w:val="24"/>
          <w:shd w:val="clear" w:color="auto" w:fill="FFFFFF"/>
          <w:lang w:val="hy-AM"/>
        </w:rPr>
        <w:t>իմք ընդունելով</w:t>
      </w:r>
      <w:r w:rsidR="00B92286">
        <w:rPr>
          <w:rFonts w:ascii="GHEA Grapalat" w:eastAsia="Times New Roman" w:hAnsi="GHEA Grapalat" w:cs="Times New Roman"/>
          <w:color w:val="000000"/>
          <w:sz w:val="24"/>
          <w:szCs w:val="24"/>
          <w:shd w:val="clear" w:color="auto" w:fill="FFFFFF"/>
          <w:lang w:val="hy-AM"/>
        </w:rPr>
        <w:t xml:space="preserve"> </w:t>
      </w:r>
      <w:r w:rsidR="00B92286" w:rsidRPr="00350FBC">
        <w:rPr>
          <w:rFonts w:ascii="GHEA Grapalat" w:eastAsia="Times New Roman" w:hAnsi="GHEA Grapalat" w:cs="Times New Roman"/>
          <w:color w:val="000000"/>
          <w:sz w:val="24"/>
          <w:szCs w:val="24"/>
          <w:shd w:val="clear" w:color="auto" w:fill="FFFFFF"/>
          <w:lang w:val="hy-AM"/>
        </w:rPr>
        <w:t xml:space="preserve">Հայաստանի Հանրապետության «Գնումների մասին» օրենքի 5-րդ հոդվածի 1-ին </w:t>
      </w:r>
      <w:r w:rsidR="0022392F">
        <w:rPr>
          <w:rFonts w:ascii="GHEA Grapalat" w:eastAsia="Times New Roman" w:hAnsi="GHEA Grapalat" w:cs="Times New Roman"/>
          <w:color w:val="000000"/>
          <w:sz w:val="24"/>
          <w:szCs w:val="24"/>
          <w:shd w:val="clear" w:color="auto" w:fill="FFFFFF"/>
          <w:lang w:val="hy-AM"/>
        </w:rPr>
        <w:t xml:space="preserve">մասի 6-րդ </w:t>
      </w:r>
      <w:r w:rsidR="00B92286" w:rsidRPr="00350FBC">
        <w:rPr>
          <w:rFonts w:ascii="GHEA Grapalat" w:eastAsia="Times New Roman" w:hAnsi="GHEA Grapalat" w:cs="Times New Roman"/>
          <w:color w:val="000000"/>
          <w:sz w:val="24"/>
          <w:szCs w:val="24"/>
          <w:shd w:val="clear" w:color="auto" w:fill="FFFFFF"/>
          <w:lang w:val="hy-AM"/>
        </w:rPr>
        <w:t>կետը և Հայաստանի Հանրապետության կառավարության 2017թ-ի մայիսի 4-ի N 526-Ն որոշման N 1 հավելվածի 3-րդ կետը</w:t>
      </w:r>
      <w:r w:rsidR="0021186F">
        <w:rPr>
          <w:rFonts w:ascii="GHEA Grapalat" w:eastAsia="Times New Roman" w:hAnsi="GHEA Grapalat" w:cs="Times New Roman"/>
          <w:color w:val="000000"/>
          <w:sz w:val="24"/>
          <w:szCs w:val="24"/>
          <w:shd w:val="clear" w:color="auto" w:fill="FFFFFF"/>
          <w:lang w:val="hy-AM"/>
        </w:rPr>
        <w:t>՝</w:t>
      </w:r>
      <w:r w:rsidR="00B92286">
        <w:rPr>
          <w:rFonts w:ascii="GHEA Grapalat" w:eastAsia="Times New Roman" w:hAnsi="GHEA Grapalat" w:cs="Times New Roman"/>
          <w:color w:val="000000"/>
          <w:sz w:val="24"/>
          <w:szCs w:val="24"/>
          <w:shd w:val="clear" w:color="auto" w:fill="FFFFFF"/>
          <w:lang w:val="hy-AM"/>
        </w:rPr>
        <w:t xml:space="preserve"> Հայաստանի Հանրապետության կառավարությանն է ներկայացվում</w:t>
      </w:r>
      <w:r w:rsidR="00C90D9E">
        <w:rPr>
          <w:rFonts w:ascii="GHEA Grapalat" w:eastAsia="Times New Roman" w:hAnsi="GHEA Grapalat" w:cs="Times New Roman"/>
          <w:color w:val="000000"/>
          <w:sz w:val="24"/>
          <w:szCs w:val="24"/>
          <w:shd w:val="clear" w:color="auto" w:fill="FFFFFF"/>
          <w:lang w:val="hy-AM"/>
        </w:rPr>
        <w:t xml:space="preserve"> </w:t>
      </w:r>
      <w:r w:rsidR="00E3177D" w:rsidRPr="00E3177D">
        <w:rPr>
          <w:rFonts w:ascii="GHEA Grapalat" w:eastAsia="Times New Roman" w:hAnsi="GHEA Grapalat" w:cs="Times New Roman"/>
          <w:color w:val="000000"/>
          <w:sz w:val="24"/>
          <w:szCs w:val="24"/>
          <w:shd w:val="clear" w:color="auto" w:fill="FFFFFF"/>
          <w:lang w:val="hy-AM"/>
        </w:rPr>
        <w:t>գնման գործընթացի կազմակերպման առանձնահատկություն սահմանելու մասին</w:t>
      </w:r>
      <w:r w:rsidR="00E3177D">
        <w:rPr>
          <w:rFonts w:ascii="GHEA Grapalat" w:eastAsia="Times New Roman" w:hAnsi="GHEA Grapalat" w:cs="Times New Roman"/>
          <w:color w:val="000000"/>
          <w:sz w:val="24"/>
          <w:szCs w:val="24"/>
          <w:shd w:val="clear" w:color="auto" w:fill="FFFFFF"/>
          <w:lang w:val="hy-AM"/>
        </w:rPr>
        <w:t xml:space="preserve"> կառավարության որոշման նախագիծը</w:t>
      </w:r>
      <w:r w:rsidR="00002EE5">
        <w:rPr>
          <w:rFonts w:ascii="GHEA Grapalat" w:eastAsia="Times New Roman" w:hAnsi="GHEA Grapalat" w:cs="Times New Roman"/>
          <w:color w:val="000000"/>
          <w:sz w:val="24"/>
          <w:szCs w:val="24"/>
          <w:shd w:val="clear" w:color="auto" w:fill="FFFFFF"/>
          <w:lang w:val="hy-AM"/>
        </w:rPr>
        <w:t>:</w:t>
      </w:r>
    </w:p>
    <w:p w14:paraId="4A0F28BB" w14:textId="391EBB28" w:rsidR="00E3177D" w:rsidRDefault="00E3177D" w:rsidP="00C90D9E">
      <w:pPr>
        <w:tabs>
          <w:tab w:val="left" w:pos="-180"/>
          <w:tab w:val="left" w:pos="0"/>
        </w:tabs>
        <w:spacing w:after="0" w:line="276" w:lineRule="auto"/>
        <w:ind w:firstLine="720"/>
        <w:jc w:val="both"/>
        <w:rPr>
          <w:rFonts w:ascii="GHEA Grapalat" w:hAnsi="GHEA Grapalat"/>
          <w:sz w:val="24"/>
          <w:szCs w:val="24"/>
          <w:lang w:val="hy-AM"/>
        </w:rPr>
      </w:pPr>
      <w:r>
        <w:rPr>
          <w:rFonts w:ascii="GHEA Grapalat" w:eastAsia="Times New Roman" w:hAnsi="GHEA Grapalat" w:cs="Times New Roman"/>
          <w:color w:val="000000"/>
          <w:sz w:val="24"/>
          <w:szCs w:val="24"/>
          <w:shd w:val="clear" w:color="auto" w:fill="FFFFFF"/>
          <w:lang w:val="hy-AM"/>
        </w:rPr>
        <w:t xml:space="preserve">«Երևան ավտոբուս» ՓԲԸ-ի կողմից այժմ շահագործվում է թվով 391 Zhongtong ավտոբուս, որոնց սպասարկումն իրականացվում է </w:t>
      </w:r>
      <w:r w:rsidRPr="00601D8D">
        <w:rPr>
          <w:rFonts w:ascii="GHEA Grapalat" w:hAnsi="GHEA Grapalat"/>
          <w:sz w:val="24"/>
          <w:szCs w:val="24"/>
          <w:lang w:val="hy-AM"/>
        </w:rPr>
        <w:t>Zhongtong Bus Holding CO LTD</w:t>
      </w:r>
      <w:r>
        <w:rPr>
          <w:rFonts w:ascii="GHEA Grapalat" w:hAnsi="GHEA Grapalat"/>
          <w:sz w:val="24"/>
          <w:szCs w:val="24"/>
          <w:lang w:val="hy-AM"/>
        </w:rPr>
        <w:t xml:space="preserve"> ընկերության հայաստանյան ներկայացուցչի կողմից։</w:t>
      </w:r>
    </w:p>
    <w:p w14:paraId="4759658B" w14:textId="1EEC4166" w:rsidR="00E3177D" w:rsidRDefault="00E3177D" w:rsidP="00C90D9E">
      <w:pPr>
        <w:tabs>
          <w:tab w:val="left" w:pos="-180"/>
          <w:tab w:val="left" w:pos="0"/>
        </w:tabs>
        <w:spacing w:after="0" w:line="276" w:lineRule="auto"/>
        <w:ind w:firstLine="720"/>
        <w:jc w:val="both"/>
        <w:rPr>
          <w:rFonts w:ascii="GHEA Grapalat" w:hAnsi="GHEA Grapalat"/>
          <w:sz w:val="24"/>
          <w:szCs w:val="24"/>
          <w:lang w:val="hy-AM"/>
        </w:rPr>
      </w:pPr>
      <w:r>
        <w:rPr>
          <w:rFonts w:ascii="GHEA Grapalat" w:hAnsi="GHEA Grapalat"/>
          <w:sz w:val="24"/>
          <w:szCs w:val="24"/>
          <w:lang w:val="hy-AM"/>
        </w:rPr>
        <w:t xml:space="preserve">Միևնույն ժամանակ, </w:t>
      </w:r>
      <w:r w:rsidRPr="00601D8D">
        <w:rPr>
          <w:rFonts w:ascii="GHEA Grapalat" w:hAnsi="GHEA Grapalat"/>
          <w:sz w:val="24"/>
          <w:szCs w:val="24"/>
          <w:lang w:val="hy-AM"/>
        </w:rPr>
        <w:t>Zhongtong Bus Holding CO LTD</w:t>
      </w:r>
      <w:r>
        <w:rPr>
          <w:rFonts w:ascii="GHEA Grapalat" w:hAnsi="GHEA Grapalat"/>
          <w:sz w:val="24"/>
          <w:szCs w:val="24"/>
          <w:lang w:val="hy-AM"/>
        </w:rPr>
        <w:t xml:space="preserve"> ընկերությունը Հայաստանի Հանրապետությունում ունի ևս մեկ ներկայացուցիչ ընկերություն, որի հետ «Երևան ավտոբուս» ՓԲԸ-ն չունի պայմանագրային հարաբերություններ։</w:t>
      </w:r>
    </w:p>
    <w:p w14:paraId="4DA5DC12" w14:textId="76CB3EF7" w:rsidR="00E3177D" w:rsidRDefault="00E3177D" w:rsidP="00C90D9E">
      <w:pPr>
        <w:tabs>
          <w:tab w:val="left" w:pos="-180"/>
          <w:tab w:val="left" w:pos="0"/>
        </w:tabs>
        <w:spacing w:after="0" w:line="276" w:lineRule="auto"/>
        <w:ind w:firstLine="720"/>
        <w:jc w:val="both"/>
        <w:rPr>
          <w:rFonts w:ascii="GHEA Grapalat" w:hAnsi="GHEA Grapalat"/>
          <w:sz w:val="24"/>
          <w:szCs w:val="24"/>
          <w:lang w:val="hy-AM"/>
        </w:rPr>
      </w:pPr>
      <w:r>
        <w:rPr>
          <w:rFonts w:ascii="GHEA Grapalat" w:hAnsi="GHEA Grapalat"/>
          <w:sz w:val="24"/>
          <w:szCs w:val="24"/>
          <w:lang w:val="hy-AM"/>
        </w:rPr>
        <w:t xml:space="preserve">Հաշվի առնելով </w:t>
      </w:r>
      <w:r w:rsidR="005030F1">
        <w:rPr>
          <w:rFonts w:ascii="GHEA Grapalat" w:eastAsia="Times New Roman" w:hAnsi="GHEA Grapalat" w:cs="Times New Roman"/>
          <w:color w:val="000000"/>
          <w:sz w:val="24"/>
          <w:szCs w:val="24"/>
          <w:shd w:val="clear" w:color="auto" w:fill="FFFFFF"/>
          <w:lang w:val="hy-AM"/>
        </w:rPr>
        <w:t xml:space="preserve">Zhongtong ավտոբուսների մեծ քանակը և սպասարկման ծառայության դիվերսիֆիկացիայի անհրաժեշտությունը, «Երևան ավտոբուս» ՓԲԸ-ն </w:t>
      </w:r>
      <w:r w:rsidR="004E54E2">
        <w:rPr>
          <w:rFonts w:ascii="GHEA Grapalat" w:eastAsia="Times New Roman" w:hAnsi="GHEA Grapalat" w:cs="Times New Roman"/>
          <w:color w:val="000000"/>
          <w:sz w:val="24"/>
          <w:szCs w:val="24"/>
          <w:shd w:val="clear" w:color="auto" w:fill="FFFFFF"/>
          <w:lang w:val="hy-AM"/>
        </w:rPr>
        <w:t>անհրաժեշտ է համարում</w:t>
      </w:r>
      <w:r w:rsidR="005030F1">
        <w:rPr>
          <w:rFonts w:ascii="GHEA Grapalat" w:eastAsia="Times New Roman" w:hAnsi="GHEA Grapalat" w:cs="Times New Roman"/>
          <w:color w:val="000000"/>
          <w:sz w:val="24"/>
          <w:szCs w:val="24"/>
          <w:shd w:val="clear" w:color="auto" w:fill="FFFFFF"/>
          <w:lang w:val="hy-AM"/>
        </w:rPr>
        <w:t xml:space="preserve"> </w:t>
      </w:r>
      <w:r w:rsidR="005030F1" w:rsidRPr="00601D8D">
        <w:rPr>
          <w:rFonts w:ascii="GHEA Grapalat" w:hAnsi="GHEA Grapalat"/>
          <w:sz w:val="24"/>
          <w:szCs w:val="24"/>
          <w:lang w:val="hy-AM"/>
        </w:rPr>
        <w:t>Zhongtong Bus Holding CO LTD</w:t>
      </w:r>
      <w:r w:rsidR="005030F1">
        <w:rPr>
          <w:rFonts w:ascii="GHEA Grapalat" w:hAnsi="GHEA Grapalat"/>
          <w:sz w:val="24"/>
          <w:szCs w:val="24"/>
          <w:lang w:val="hy-AM"/>
        </w:rPr>
        <w:t xml:space="preserve"> հայաստանյան երկրորդ ներկայացուցիչ ընկերության հետ</w:t>
      </w:r>
      <w:r w:rsidR="005030F1">
        <w:rPr>
          <w:rFonts w:ascii="GHEA Grapalat" w:eastAsia="Times New Roman" w:hAnsi="GHEA Grapalat" w:cs="Times New Roman"/>
          <w:color w:val="000000"/>
          <w:sz w:val="24"/>
          <w:szCs w:val="24"/>
          <w:shd w:val="clear" w:color="auto" w:fill="FFFFFF"/>
          <w:lang w:val="hy-AM"/>
        </w:rPr>
        <w:t xml:space="preserve"> </w:t>
      </w:r>
      <w:r w:rsidR="005030F1" w:rsidRPr="00601D8D">
        <w:rPr>
          <w:rFonts w:ascii="GHEA Grapalat" w:hAnsi="GHEA Grapalat"/>
          <w:sz w:val="24"/>
          <w:szCs w:val="24"/>
          <w:lang w:val="hy-AM"/>
        </w:rPr>
        <w:t>կնքել տեխնիկական սպասարկման ծառայությունների մատուցման պայմանագիր</w:t>
      </w:r>
      <w:r w:rsidR="005030F1">
        <w:rPr>
          <w:rFonts w:ascii="GHEA Grapalat" w:hAnsi="GHEA Grapalat"/>
          <w:sz w:val="24"/>
          <w:szCs w:val="24"/>
          <w:lang w:val="hy-AM"/>
        </w:rPr>
        <w:t>։</w:t>
      </w:r>
    </w:p>
    <w:p w14:paraId="2957BE3E" w14:textId="5D9CFC56" w:rsidR="005030F1" w:rsidRDefault="005030F1" w:rsidP="00C90D9E">
      <w:pPr>
        <w:tabs>
          <w:tab w:val="left" w:pos="-180"/>
          <w:tab w:val="left" w:pos="0"/>
        </w:tabs>
        <w:spacing w:after="0" w:line="276" w:lineRule="auto"/>
        <w:ind w:firstLine="720"/>
        <w:jc w:val="both"/>
        <w:rPr>
          <w:rFonts w:ascii="GHEA Grapalat" w:hAnsi="GHEA Grapalat" w:cs="Times New Roman"/>
          <w:sz w:val="24"/>
          <w:szCs w:val="24"/>
          <w:lang w:val="hy-AM"/>
        </w:rPr>
      </w:pPr>
      <w:r w:rsidRPr="00601D8D">
        <w:rPr>
          <w:rFonts w:ascii="GHEA Grapalat" w:hAnsi="GHEA Grapalat"/>
          <w:sz w:val="24"/>
          <w:szCs w:val="24"/>
          <w:lang w:val="hy-AM"/>
        </w:rPr>
        <w:t>Հայաստանի Հանրապետության կառավարության 2017 թվականի մայիսի 4-ի N 526-Ն որոշման N 1 հավելվածի V-րդ գլխի 23-րդ մասի 4-րդ կետի 15-րդ ենթակետի</w:t>
      </w:r>
      <w:r>
        <w:rPr>
          <w:rFonts w:ascii="GHEA Grapalat" w:hAnsi="GHEA Grapalat"/>
          <w:sz w:val="24"/>
          <w:szCs w:val="24"/>
          <w:lang w:val="hy-AM"/>
        </w:rPr>
        <w:t xml:space="preserve"> համաձա</w:t>
      </w:r>
      <w:r w:rsidRPr="005030F1">
        <w:rPr>
          <w:rFonts w:ascii="GHEA Grapalat" w:hAnsi="GHEA Grapalat"/>
          <w:sz w:val="24"/>
          <w:szCs w:val="24"/>
          <w:lang w:val="hy-AM"/>
        </w:rPr>
        <w:t>յն</w:t>
      </w:r>
      <w:r w:rsidRPr="005030F1">
        <w:rPr>
          <w:rFonts w:ascii="Times New Roman" w:hAnsi="Times New Roman" w:cs="Times New Roman"/>
          <w:sz w:val="24"/>
          <w:szCs w:val="24"/>
          <w:lang w:val="hy-AM"/>
        </w:rPr>
        <w:t>․</w:t>
      </w:r>
      <w:r w:rsidRPr="005030F1">
        <w:rPr>
          <w:rFonts w:ascii="GHEA Grapalat" w:hAnsi="GHEA Grapalat" w:cs="Times New Roman"/>
          <w:sz w:val="24"/>
          <w:szCs w:val="24"/>
          <w:lang w:val="hy-AM"/>
        </w:rPr>
        <w:t xml:space="preserve"> «Գնման ընթացակարգը կազմակերպելիս, օրենքի 3-րդ բաժնով նախատեսված պայմաններից բացի, պետք է հաշվի առնել, որ</w:t>
      </w:r>
      <w:r>
        <w:rPr>
          <w:rFonts w:ascii="GHEA Grapalat" w:hAnsi="GHEA Grapalat" w:cs="Times New Roman"/>
          <w:sz w:val="24"/>
          <w:szCs w:val="24"/>
          <w:lang w:val="hy-AM"/>
        </w:rPr>
        <w:t xml:space="preserve"> </w:t>
      </w:r>
      <w:r w:rsidRPr="005030F1">
        <w:rPr>
          <w:rFonts w:ascii="GHEA Grapalat" w:hAnsi="GHEA Grapalat" w:cs="Times New Roman"/>
          <w:sz w:val="24"/>
          <w:szCs w:val="24"/>
          <w:lang w:val="hy-AM"/>
        </w:rPr>
        <w:t>հետևյալ գնումները կարող են կատարվել օրենքի 23-րդ հոդվածի 1-ին մասի 1-ին կետի հիման վրա` հատուկ կամ բացառիկ իրավունքի առկայության հիմքով՝</w:t>
      </w:r>
      <w:r>
        <w:rPr>
          <w:rFonts w:ascii="GHEA Grapalat" w:hAnsi="GHEA Grapalat" w:cs="Times New Roman"/>
          <w:sz w:val="24"/>
          <w:szCs w:val="24"/>
          <w:lang w:val="hy-AM"/>
        </w:rPr>
        <w:t xml:space="preserve"> </w:t>
      </w:r>
      <w:r w:rsidRPr="005030F1">
        <w:rPr>
          <w:rFonts w:ascii="GHEA Grapalat" w:hAnsi="GHEA Grapalat" w:cs="Times New Roman"/>
          <w:sz w:val="24"/>
          <w:szCs w:val="24"/>
          <w:lang w:val="hy-AM"/>
        </w:rPr>
        <w:t>{</w:t>
      </w:r>
      <w:r>
        <w:rPr>
          <w:rFonts w:ascii="GHEA Grapalat" w:hAnsi="GHEA Grapalat" w:cs="Times New Roman"/>
          <w:sz w:val="24"/>
          <w:szCs w:val="24"/>
          <w:lang w:val="hy-AM"/>
        </w:rPr>
        <w:t>...</w:t>
      </w:r>
      <w:r w:rsidRPr="005030F1">
        <w:rPr>
          <w:rFonts w:ascii="GHEA Grapalat" w:hAnsi="GHEA Grapalat" w:cs="Times New Roman"/>
          <w:sz w:val="24"/>
          <w:szCs w:val="24"/>
          <w:lang w:val="hy-AM"/>
        </w:rPr>
        <w:t>}</w:t>
      </w:r>
      <w:r>
        <w:rPr>
          <w:rFonts w:ascii="GHEA Grapalat" w:hAnsi="GHEA Grapalat" w:cs="Times New Roman"/>
          <w:sz w:val="24"/>
          <w:szCs w:val="24"/>
          <w:lang w:val="hy-AM"/>
        </w:rPr>
        <w:t xml:space="preserve"> </w:t>
      </w:r>
      <w:r w:rsidRPr="005030F1">
        <w:rPr>
          <w:rFonts w:ascii="GHEA Grapalat" w:hAnsi="GHEA Grapalat" w:cs="Times New Roman"/>
          <w:sz w:val="24"/>
          <w:szCs w:val="24"/>
          <w:lang w:val="hy-AM"/>
        </w:rPr>
        <w:t xml:space="preserve">գնման առարկան արտադրած կամ վերջինիս </w:t>
      </w:r>
      <w:r w:rsidRPr="005030F1">
        <w:rPr>
          <w:rFonts w:ascii="GHEA Grapalat" w:hAnsi="GHEA Grapalat" w:cs="Times New Roman"/>
          <w:b/>
          <w:bCs/>
          <w:sz w:val="24"/>
          <w:szCs w:val="24"/>
          <w:lang w:val="hy-AM"/>
        </w:rPr>
        <w:t>միակ</w:t>
      </w:r>
      <w:r w:rsidRPr="005030F1">
        <w:rPr>
          <w:rFonts w:ascii="GHEA Grapalat" w:hAnsi="GHEA Grapalat" w:cs="Times New Roman"/>
          <w:sz w:val="24"/>
          <w:szCs w:val="24"/>
          <w:lang w:val="hy-AM"/>
        </w:rPr>
        <w:t xml:space="preserve"> ներկայացուցիչը հանդիսացող անձից գնման առարկայի տեխնիկական սպասարկման ծառայությունների, այդ թվում՝ սպասարկման համար անհրաժեշտ պարագաների ձեռքբերում»</w:t>
      </w:r>
      <w:r w:rsidR="00F71DC4">
        <w:rPr>
          <w:rFonts w:ascii="GHEA Grapalat" w:hAnsi="GHEA Grapalat" w:cs="Times New Roman"/>
          <w:sz w:val="24"/>
          <w:szCs w:val="24"/>
          <w:lang w:val="hy-AM"/>
        </w:rPr>
        <w:t>:</w:t>
      </w:r>
    </w:p>
    <w:p w14:paraId="6ACA11F6" w14:textId="70C59C3B" w:rsidR="00F71DC4" w:rsidRDefault="00F71DC4" w:rsidP="00F71DC4">
      <w:pPr>
        <w:tabs>
          <w:tab w:val="left" w:pos="-180"/>
        </w:tabs>
        <w:spacing w:after="0" w:line="276" w:lineRule="auto"/>
        <w:jc w:val="both"/>
        <w:rPr>
          <w:rFonts w:ascii="GHEA Grapalat" w:hAnsi="GHEA Grapalat" w:cs="Times New Roman"/>
          <w:sz w:val="24"/>
          <w:szCs w:val="24"/>
          <w:lang w:val="hy-AM"/>
        </w:rPr>
      </w:pPr>
      <w:r>
        <w:rPr>
          <w:rFonts w:ascii="GHEA Grapalat" w:hAnsi="GHEA Grapalat" w:cs="Times New Roman"/>
          <w:sz w:val="24"/>
          <w:szCs w:val="24"/>
          <w:lang w:val="hy-AM"/>
        </w:rPr>
        <w:tab/>
        <w:t>Այսինքն, Հայաստանի Հանրապետության կառավարության վերոնշյալ որոշմամբ ի սկզբանե թույլատրելի է մեկ անձից գնման ընթացակարգով</w:t>
      </w:r>
      <w:r w:rsidR="00E54A9B">
        <w:rPr>
          <w:rFonts w:ascii="GHEA Grapalat" w:hAnsi="GHEA Grapalat" w:cs="Times New Roman"/>
          <w:sz w:val="24"/>
          <w:szCs w:val="24"/>
          <w:lang w:val="hy-AM"/>
        </w:rPr>
        <w:t xml:space="preserve"> տեխնիկական </w:t>
      </w:r>
      <w:r w:rsidR="00E54A9B">
        <w:rPr>
          <w:rFonts w:ascii="GHEA Grapalat" w:hAnsi="GHEA Grapalat" w:cs="Times New Roman"/>
          <w:sz w:val="24"/>
          <w:szCs w:val="24"/>
          <w:lang w:val="hy-AM"/>
        </w:rPr>
        <w:lastRenderedPageBreak/>
        <w:t>սպասարկման ծառայությունների</w:t>
      </w:r>
      <w:r>
        <w:rPr>
          <w:rFonts w:ascii="GHEA Grapalat" w:hAnsi="GHEA Grapalat" w:cs="Times New Roman"/>
          <w:sz w:val="24"/>
          <w:szCs w:val="24"/>
          <w:lang w:val="hy-AM"/>
        </w:rPr>
        <w:t xml:space="preserve"> գնում իրականացնել </w:t>
      </w:r>
      <w:r w:rsidR="00E54A9B">
        <w:rPr>
          <w:rFonts w:ascii="GHEA Grapalat" w:hAnsi="GHEA Grapalat" w:cs="Times New Roman"/>
          <w:sz w:val="24"/>
          <w:szCs w:val="24"/>
          <w:lang w:val="hy-AM"/>
        </w:rPr>
        <w:t xml:space="preserve">գնման առարկան արտադրած </w:t>
      </w:r>
      <w:r w:rsidR="00E54A9B" w:rsidRPr="00E54A9B">
        <w:rPr>
          <w:rFonts w:ascii="GHEA Grapalat" w:hAnsi="GHEA Grapalat" w:cs="Times New Roman"/>
          <w:sz w:val="24"/>
          <w:szCs w:val="24"/>
          <w:lang w:val="hy-AM"/>
        </w:rPr>
        <w:t>(</w:t>
      </w:r>
      <w:r w:rsidR="00E54A9B">
        <w:rPr>
          <w:rFonts w:ascii="GHEA Grapalat" w:hAnsi="GHEA Grapalat" w:cs="Times New Roman"/>
          <w:sz w:val="24"/>
          <w:szCs w:val="24"/>
          <w:lang w:val="hy-AM"/>
        </w:rPr>
        <w:t xml:space="preserve">տվյալ դեպքում ավտոբուսները) կամ վերջինիս </w:t>
      </w:r>
      <w:r w:rsidR="00E54A9B">
        <w:rPr>
          <w:rFonts w:ascii="GHEA Grapalat" w:hAnsi="GHEA Grapalat" w:cs="Times New Roman"/>
          <w:b/>
          <w:bCs/>
          <w:sz w:val="24"/>
          <w:szCs w:val="24"/>
          <w:lang w:val="hy-AM"/>
        </w:rPr>
        <w:t xml:space="preserve">միակ </w:t>
      </w:r>
      <w:r w:rsidR="00E54A9B">
        <w:rPr>
          <w:rFonts w:ascii="GHEA Grapalat" w:hAnsi="GHEA Grapalat" w:cs="Times New Roman"/>
          <w:sz w:val="24"/>
          <w:szCs w:val="24"/>
          <w:lang w:val="hy-AM"/>
        </w:rPr>
        <w:t>ներկայացուցչից։</w:t>
      </w:r>
    </w:p>
    <w:p w14:paraId="00AB747D" w14:textId="0DB43E6A" w:rsidR="00E54A9B" w:rsidRPr="00E54A9B" w:rsidRDefault="00E54A9B" w:rsidP="00E54A9B">
      <w:pPr>
        <w:tabs>
          <w:tab w:val="left" w:pos="-180"/>
        </w:tabs>
        <w:spacing w:after="0" w:line="276" w:lineRule="auto"/>
        <w:ind w:firstLine="720"/>
        <w:jc w:val="both"/>
        <w:rPr>
          <w:rFonts w:ascii="Times New Roman" w:hAnsi="Times New Roman" w:cs="Times New Roman"/>
          <w:sz w:val="24"/>
          <w:szCs w:val="24"/>
          <w:lang w:val="hy-AM"/>
        </w:rPr>
      </w:pPr>
      <w:r>
        <w:rPr>
          <w:rFonts w:ascii="GHEA Grapalat" w:hAnsi="GHEA Grapalat" w:cs="Times New Roman"/>
          <w:sz w:val="24"/>
          <w:szCs w:val="24"/>
          <w:lang w:val="hy-AM"/>
        </w:rPr>
        <w:t>Տվյալ դեպքում գործ ունենք մի իրավիճակի հետ, երբ գնման առարկան արտադրած ընկերությունն ունի մեկից ավել, մասնավորապես երկու ներկայացուցիչ, որոնցից մեկի հետ արդեն իսկ կնքվել է սպասարկման ծառայության պայմանագիր և սպասարկման ծառայությունների դիվերսիֆիկացիայի նպատակից ելնելով, ակնհայտորեն նույն ներկայացուցչի հետ չի կարող կնքվել երկրորդ պայմանագիրը, այլ երկրորդ պայմանագիրը պետք է կնքվի երկրորդ ներկայացուցիչ կազմակերպության հետ։</w:t>
      </w:r>
    </w:p>
    <w:p w14:paraId="70063A52" w14:textId="77777777" w:rsidR="00975507" w:rsidRDefault="00975507" w:rsidP="00C90D9E">
      <w:pPr>
        <w:tabs>
          <w:tab w:val="left" w:pos="90"/>
          <w:tab w:val="left" w:pos="630"/>
        </w:tabs>
        <w:spacing w:after="0" w:line="276" w:lineRule="auto"/>
        <w:ind w:firstLine="720"/>
        <w:jc w:val="both"/>
        <w:rPr>
          <w:rFonts w:ascii="GHEA Grapalat" w:eastAsia="GHEA Grapalat" w:hAnsi="GHEA Grapalat" w:cs="GHEA Grapalat"/>
          <w:b/>
          <w:sz w:val="24"/>
          <w:szCs w:val="24"/>
          <w:lang w:val="hy-AM"/>
        </w:rPr>
      </w:pPr>
      <w:r w:rsidRPr="00AF34AA">
        <w:rPr>
          <w:rFonts w:ascii="GHEA Grapalat" w:eastAsia="GHEA Grapalat" w:hAnsi="GHEA Grapalat" w:cs="GHEA Grapalat"/>
          <w:b/>
          <w:sz w:val="24"/>
          <w:szCs w:val="24"/>
          <w:lang w:val="hy-AM"/>
        </w:rPr>
        <w:t>2. Նախագծի մշակման գործընթացում ներգրավված ինստիտուտներն և անձինք.</w:t>
      </w:r>
    </w:p>
    <w:p w14:paraId="39F83DF2" w14:textId="77777777" w:rsidR="00975507" w:rsidRDefault="00975507" w:rsidP="00C90D9E">
      <w:pPr>
        <w:spacing w:after="0" w:line="276" w:lineRule="auto"/>
        <w:ind w:firstLine="720"/>
        <w:jc w:val="both"/>
        <w:rPr>
          <w:rFonts w:ascii="GHEA Grapalat" w:hAnsi="GHEA Grapalat"/>
          <w:sz w:val="24"/>
          <w:szCs w:val="24"/>
          <w:lang w:val="hy-AM"/>
        </w:rPr>
      </w:pPr>
      <w:r w:rsidRPr="00AF34AA">
        <w:rPr>
          <w:rFonts w:ascii="GHEA Grapalat" w:hAnsi="GHEA Grapalat"/>
          <w:sz w:val="24"/>
          <w:szCs w:val="24"/>
          <w:lang w:val="hy-AM"/>
        </w:rPr>
        <w:t>Նախագիծը մշակվել է Երևանի քաղաքապետարանի աշխատակազմի կողմից:</w:t>
      </w:r>
    </w:p>
    <w:p w14:paraId="036D5299" w14:textId="77777777" w:rsidR="00975507" w:rsidRDefault="00975507" w:rsidP="00C90D9E">
      <w:pPr>
        <w:spacing w:after="0" w:line="276" w:lineRule="auto"/>
        <w:ind w:firstLine="720"/>
        <w:jc w:val="both"/>
        <w:rPr>
          <w:rFonts w:ascii="GHEA Grapalat" w:hAnsi="GHEA Grapalat" w:cs="Sylfaen"/>
          <w:b/>
          <w:sz w:val="24"/>
          <w:szCs w:val="24"/>
          <w:lang w:val="hy-AM"/>
        </w:rPr>
      </w:pPr>
      <w:r w:rsidRPr="00AF34AA">
        <w:rPr>
          <w:rFonts w:ascii="GHEA Grapalat" w:hAnsi="GHEA Grapalat" w:cs="Sylfaen"/>
          <w:b/>
          <w:sz w:val="24"/>
          <w:szCs w:val="24"/>
          <w:lang w:val="hy-AM"/>
        </w:rPr>
        <w:t>3. ՀՀ պետական և տեղական ինքնակառավարման մարմնի բյո</w:t>
      </w:r>
      <w:r w:rsidRPr="00AF34AA">
        <w:rPr>
          <w:rFonts w:ascii="GHEA Grapalat" w:hAnsi="GHEA Grapalat" w:cs="Sylfaen"/>
          <w:b/>
          <w:sz w:val="24"/>
          <w:szCs w:val="24"/>
          <w:lang w:val="af-ZA"/>
        </w:rPr>
        <w:t>ւջե</w:t>
      </w:r>
      <w:r w:rsidRPr="00AF34AA">
        <w:rPr>
          <w:rFonts w:ascii="GHEA Grapalat" w:hAnsi="GHEA Grapalat" w:cs="Sylfaen"/>
          <w:b/>
          <w:sz w:val="24"/>
          <w:szCs w:val="24"/>
          <w:lang w:val="hy-AM"/>
        </w:rPr>
        <w:t>ներ</w:t>
      </w:r>
      <w:r w:rsidRPr="00AF34AA">
        <w:rPr>
          <w:rFonts w:ascii="GHEA Grapalat" w:hAnsi="GHEA Grapalat" w:cs="Sylfaen"/>
          <w:b/>
          <w:sz w:val="24"/>
          <w:szCs w:val="24"/>
          <w:lang w:val="af-ZA"/>
        </w:rPr>
        <w:t>ում եկամուտների</w:t>
      </w:r>
      <w:r w:rsidRPr="00AF34AA">
        <w:rPr>
          <w:rFonts w:ascii="GHEA Grapalat" w:hAnsi="GHEA Grapalat" w:cs="Sylfaen"/>
          <w:b/>
          <w:sz w:val="24"/>
          <w:szCs w:val="24"/>
          <w:lang w:val="hy-AM"/>
        </w:rPr>
        <w:t xml:space="preserve"> և ծախսերի ավելացման կամ նվազեցման վերաբերյալ.</w:t>
      </w:r>
    </w:p>
    <w:p w14:paraId="1406575B" w14:textId="51AC1D4B" w:rsidR="00975507" w:rsidRDefault="00975507" w:rsidP="00C90D9E">
      <w:pPr>
        <w:spacing w:after="0" w:line="276" w:lineRule="auto"/>
        <w:ind w:firstLine="720"/>
        <w:jc w:val="both"/>
        <w:rPr>
          <w:rFonts w:ascii="GHEA Grapalat" w:hAnsi="GHEA Grapalat" w:cs="Sylfaen"/>
          <w:sz w:val="24"/>
          <w:szCs w:val="24"/>
          <w:lang w:val="hy-AM"/>
        </w:rPr>
      </w:pPr>
      <w:r w:rsidRPr="00AF34AA">
        <w:rPr>
          <w:rFonts w:ascii="GHEA Grapalat" w:eastAsia="GHEA Grapalat" w:hAnsi="GHEA Grapalat" w:cs="GHEA Grapalat"/>
          <w:sz w:val="24"/>
          <w:szCs w:val="24"/>
          <w:lang w:val="hy-AM"/>
        </w:rPr>
        <w:t>«</w:t>
      </w:r>
      <w:r w:rsidR="00D52CF3">
        <w:rPr>
          <w:rFonts w:ascii="GHEA Grapalat" w:hAnsi="GHEA Grapalat" w:cs="Sylfaen"/>
          <w:spacing w:val="-2"/>
          <w:sz w:val="24"/>
          <w:szCs w:val="24"/>
          <w:lang w:val="hy-AM"/>
        </w:rPr>
        <w:t>Գ</w:t>
      </w:r>
      <w:r w:rsidR="00D52CF3" w:rsidRPr="00D52CF3">
        <w:rPr>
          <w:rFonts w:ascii="GHEA Grapalat" w:hAnsi="GHEA Grapalat" w:cs="Sylfaen"/>
          <w:spacing w:val="-2"/>
          <w:sz w:val="24"/>
          <w:szCs w:val="24"/>
          <w:lang w:val="hy-AM"/>
        </w:rPr>
        <w:t>նման գործընթացի կազմակերպման առանձնահատկություններ սահմանելու մասին</w:t>
      </w:r>
      <w:r w:rsidRPr="00AF34AA">
        <w:rPr>
          <w:rFonts w:ascii="GHEA Grapalat" w:hAnsi="GHEA Grapalat"/>
          <w:sz w:val="24"/>
          <w:szCs w:val="24"/>
          <w:lang w:val="hy-AM"/>
        </w:rPr>
        <w:t xml:space="preserve">» </w:t>
      </w:r>
      <w:r w:rsidRPr="00AF34AA">
        <w:rPr>
          <w:rFonts w:ascii="GHEA Grapalat" w:hAnsi="GHEA Grapalat" w:cs="Sylfaen"/>
          <w:spacing w:val="-2"/>
          <w:sz w:val="24"/>
          <w:szCs w:val="24"/>
          <w:lang w:val="hy-AM"/>
        </w:rPr>
        <w:t xml:space="preserve">Հայաստանի Հանրապետության կառավարության </w:t>
      </w:r>
      <w:r w:rsidRPr="00AF34AA">
        <w:rPr>
          <w:rFonts w:ascii="GHEA Grapalat" w:hAnsi="GHEA Grapalat" w:cs="Sylfaen"/>
          <w:sz w:val="24"/>
          <w:szCs w:val="24"/>
          <w:lang w:val="af-ZA"/>
        </w:rPr>
        <w:t>որոշման ընդունմ</w:t>
      </w:r>
      <w:r w:rsidRPr="00AF34AA">
        <w:rPr>
          <w:rFonts w:ascii="GHEA Grapalat" w:hAnsi="GHEA Grapalat" w:cs="Sylfaen"/>
          <w:sz w:val="24"/>
          <w:szCs w:val="24"/>
          <w:lang w:val="hy-AM"/>
        </w:rPr>
        <w:t>ամբ՝ ՀՀ պետական և տեղական ինքնակառավարման մարմնի բյո</w:t>
      </w:r>
      <w:r w:rsidRPr="00AF34AA">
        <w:rPr>
          <w:rFonts w:ascii="GHEA Grapalat" w:hAnsi="GHEA Grapalat" w:cs="Sylfaen"/>
          <w:sz w:val="24"/>
          <w:szCs w:val="24"/>
          <w:lang w:val="af-ZA"/>
        </w:rPr>
        <w:t>ւջե</w:t>
      </w:r>
      <w:r w:rsidRPr="00AF34AA">
        <w:rPr>
          <w:rFonts w:ascii="GHEA Grapalat" w:hAnsi="GHEA Grapalat" w:cs="Sylfaen"/>
          <w:sz w:val="24"/>
          <w:szCs w:val="24"/>
          <w:lang w:val="hy-AM"/>
        </w:rPr>
        <w:t>ներ</w:t>
      </w:r>
      <w:r w:rsidRPr="00AF34AA">
        <w:rPr>
          <w:rFonts w:ascii="GHEA Grapalat" w:hAnsi="GHEA Grapalat" w:cs="Sylfaen"/>
          <w:sz w:val="24"/>
          <w:szCs w:val="24"/>
          <w:lang w:val="af-ZA"/>
        </w:rPr>
        <w:t>ում</w:t>
      </w:r>
      <w:r w:rsidRPr="00AF34AA">
        <w:rPr>
          <w:rFonts w:ascii="GHEA Grapalat" w:hAnsi="GHEA Grapalat" w:cs="Sylfaen"/>
          <w:sz w:val="24"/>
          <w:szCs w:val="24"/>
          <w:lang w:val="hy-AM"/>
        </w:rPr>
        <w:t xml:space="preserve"> </w:t>
      </w:r>
      <w:r w:rsidRPr="00AF34AA">
        <w:rPr>
          <w:rFonts w:ascii="GHEA Grapalat" w:hAnsi="GHEA Grapalat" w:cs="Sylfaen"/>
          <w:sz w:val="24"/>
          <w:szCs w:val="24"/>
          <w:lang w:val="af-ZA"/>
        </w:rPr>
        <w:t>եկամուտների</w:t>
      </w:r>
      <w:r w:rsidRPr="00AF34AA">
        <w:rPr>
          <w:rFonts w:ascii="GHEA Grapalat" w:hAnsi="GHEA Grapalat" w:cs="Sylfaen"/>
          <w:sz w:val="24"/>
          <w:szCs w:val="24"/>
          <w:lang w:val="hy-AM"/>
        </w:rPr>
        <w:t xml:space="preserve"> և ծախսերի</w:t>
      </w:r>
      <w:r w:rsidR="00C90D9E">
        <w:rPr>
          <w:rFonts w:ascii="GHEA Grapalat" w:hAnsi="GHEA Grapalat" w:cs="Sylfaen"/>
          <w:sz w:val="24"/>
          <w:szCs w:val="24"/>
          <w:lang w:val="hy-AM"/>
        </w:rPr>
        <w:t xml:space="preserve"> </w:t>
      </w:r>
      <w:r w:rsidRPr="00AF34AA">
        <w:rPr>
          <w:rFonts w:ascii="GHEA Grapalat" w:hAnsi="GHEA Grapalat" w:cs="Sylfaen"/>
          <w:sz w:val="24"/>
          <w:szCs w:val="24"/>
          <w:lang w:val="hy-AM"/>
        </w:rPr>
        <w:t>էական ավելացում կամ նվազեցում չի նախատեսվում:</w:t>
      </w:r>
    </w:p>
    <w:p w14:paraId="5251F222" w14:textId="77777777" w:rsidR="00975507" w:rsidRDefault="00975507" w:rsidP="00C90D9E">
      <w:pPr>
        <w:spacing w:after="0" w:line="276" w:lineRule="auto"/>
        <w:ind w:firstLine="720"/>
        <w:jc w:val="both"/>
        <w:rPr>
          <w:rFonts w:ascii="GHEA Grapalat" w:hAnsi="GHEA Grapalat"/>
          <w:b/>
          <w:sz w:val="24"/>
          <w:szCs w:val="24"/>
          <w:lang w:val="hy-AM"/>
        </w:rPr>
      </w:pPr>
      <w:r w:rsidRPr="00AF34AA">
        <w:rPr>
          <w:rFonts w:ascii="GHEA Grapalat" w:hAnsi="GHEA Grapalat" w:cs="Sylfaen"/>
          <w:b/>
          <w:sz w:val="24"/>
          <w:szCs w:val="24"/>
          <w:lang w:val="hy-AM"/>
        </w:rPr>
        <w:t>4.</w:t>
      </w:r>
      <w:r w:rsidRPr="00AF34AA">
        <w:rPr>
          <w:rFonts w:ascii="GHEA Grapalat" w:hAnsi="GHEA Grapalat"/>
          <w:b/>
          <w:sz w:val="24"/>
          <w:szCs w:val="24"/>
          <w:lang w:val="hy-AM"/>
        </w:rPr>
        <w:t xml:space="preserve"> Նախագծի ընդունման առնչությամբ ընդունվելիք այլ իրավական ակտերի ընդունման կամ դրանց անհրաժեշտության բացակայության մասին.</w:t>
      </w:r>
    </w:p>
    <w:p w14:paraId="2CC2E569" w14:textId="6918DA21" w:rsidR="00975507" w:rsidRDefault="00975507" w:rsidP="00C90D9E">
      <w:pPr>
        <w:spacing w:after="0" w:line="276" w:lineRule="auto"/>
        <w:ind w:firstLine="720"/>
        <w:jc w:val="both"/>
        <w:rPr>
          <w:rFonts w:ascii="GHEA Grapalat" w:hAnsi="GHEA Grapalat"/>
          <w:sz w:val="24"/>
          <w:szCs w:val="24"/>
          <w:lang w:val="hy-AM"/>
        </w:rPr>
      </w:pPr>
      <w:r w:rsidRPr="00AF34AA">
        <w:rPr>
          <w:rFonts w:ascii="GHEA Grapalat" w:hAnsi="GHEA Grapalat"/>
          <w:sz w:val="24"/>
          <w:szCs w:val="24"/>
          <w:lang w:val="hy-AM"/>
        </w:rPr>
        <w:t xml:space="preserve">Որոշման նախագծի ընդունմամբ այլ իրավական ակտերում փոփոխություններ </w:t>
      </w:r>
      <w:r w:rsidR="00C90D9E">
        <w:rPr>
          <w:rFonts w:ascii="GHEA Grapalat" w:hAnsi="GHEA Grapalat"/>
          <w:sz w:val="24"/>
          <w:szCs w:val="24"/>
          <w:lang w:val="hy-AM"/>
        </w:rPr>
        <w:t>կամ</w:t>
      </w:r>
      <w:r w:rsidRPr="00AF34AA">
        <w:rPr>
          <w:rFonts w:ascii="GHEA Grapalat" w:hAnsi="GHEA Grapalat"/>
          <w:sz w:val="24"/>
          <w:szCs w:val="24"/>
          <w:lang w:val="hy-AM"/>
        </w:rPr>
        <w:t xml:space="preserve"> լրացումներ կատարելու անհրաժեշտություն չկա։</w:t>
      </w:r>
    </w:p>
    <w:p w14:paraId="4BE7A591" w14:textId="77777777" w:rsidR="00975507" w:rsidRDefault="00975507" w:rsidP="00C90D9E">
      <w:pPr>
        <w:spacing w:after="0" w:line="276" w:lineRule="auto"/>
        <w:ind w:firstLine="720"/>
        <w:jc w:val="both"/>
        <w:rPr>
          <w:rFonts w:ascii="GHEA Grapalat" w:hAnsi="GHEA Grapalat" w:cs="Sylfaen"/>
          <w:b/>
          <w:sz w:val="24"/>
          <w:szCs w:val="24"/>
          <w:lang w:val="hy-AM" w:eastAsia="ru-RU"/>
        </w:rPr>
      </w:pPr>
      <w:r w:rsidRPr="00AF34AA">
        <w:rPr>
          <w:rFonts w:ascii="GHEA Grapalat" w:hAnsi="GHEA Grapalat" w:cs="Sylfaen"/>
          <w:b/>
          <w:sz w:val="24"/>
          <w:szCs w:val="24"/>
          <w:lang w:val="hy-AM"/>
        </w:rPr>
        <w:t>5. Կ</w:t>
      </w:r>
      <w:r w:rsidRPr="00AF34AA">
        <w:rPr>
          <w:rFonts w:ascii="GHEA Grapalat" w:hAnsi="GHEA Grapalat" w:cs="Sylfaen"/>
          <w:b/>
          <w:sz w:val="24"/>
          <w:szCs w:val="24"/>
          <w:lang w:val="hy-AM" w:eastAsia="ru-RU"/>
        </w:rPr>
        <w:t>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4FF6B90F" w14:textId="62564A4A" w:rsidR="00AF2989" w:rsidRPr="000F607D" w:rsidRDefault="00975507" w:rsidP="00C90D9E">
      <w:pPr>
        <w:spacing w:after="0" w:line="276" w:lineRule="auto"/>
        <w:ind w:firstLine="720"/>
        <w:jc w:val="both"/>
        <w:rPr>
          <w:rFonts w:ascii="GHEA Grapalat" w:hAnsi="GHEA Grapalat" w:cs="Sylfaen"/>
          <w:b/>
          <w:sz w:val="24"/>
          <w:szCs w:val="24"/>
          <w:lang w:val="hy-AM"/>
        </w:rPr>
      </w:pPr>
      <w:bookmarkStart w:id="0" w:name="_GoBack"/>
      <w:bookmarkEnd w:id="0"/>
      <w:r w:rsidRPr="00AF34AA">
        <w:rPr>
          <w:rFonts w:ascii="GHEA Grapalat" w:hAnsi="GHEA Grapalat"/>
          <w:sz w:val="24"/>
          <w:szCs w:val="24"/>
          <w:lang w:val="hy-AM"/>
        </w:rPr>
        <w:t>Հայաստանի Հանրապետության կառավարության որոշման նախագիծը չի բխում ռազմավարական փաստաթղթերից:</w:t>
      </w:r>
    </w:p>
    <w:sectPr w:rsidR="00AF2989" w:rsidRPr="000F607D" w:rsidSect="007555E9">
      <w:pgSz w:w="11907" w:h="16839" w:code="9"/>
      <w:pgMar w:top="1440" w:right="81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18429B"/>
    <w:multiLevelType w:val="hybridMultilevel"/>
    <w:tmpl w:val="92288E8E"/>
    <w:lvl w:ilvl="0" w:tplc="C6820956">
      <w:start w:val="1"/>
      <w:numFmt w:val="decimal"/>
      <w:lvlText w:val="%1."/>
      <w:lvlJc w:val="left"/>
      <w:pPr>
        <w:ind w:left="1068" w:hanging="360"/>
      </w:pPr>
      <w:rPr>
        <w:rFonts w:eastAsia="Arial Unicode M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nsid w:val="66811F36"/>
    <w:multiLevelType w:val="hybridMultilevel"/>
    <w:tmpl w:val="5CAA6B56"/>
    <w:lvl w:ilvl="0" w:tplc="BC988D90">
      <w:start w:val="1"/>
      <w:numFmt w:val="decimal"/>
      <w:lvlText w:val="%1."/>
      <w:lvlJc w:val="left"/>
      <w:pPr>
        <w:ind w:left="1068" w:hanging="360"/>
      </w:pPr>
      <w:rPr>
        <w:rFonts w:eastAsia="Arial Unicode MS" w:cs="Sylfaen"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75D4"/>
    <w:rsid w:val="000002AE"/>
    <w:rsid w:val="00002EE5"/>
    <w:rsid w:val="00003864"/>
    <w:rsid w:val="00005521"/>
    <w:rsid w:val="00017203"/>
    <w:rsid w:val="000224B8"/>
    <w:rsid w:val="000261FC"/>
    <w:rsid w:val="00034D12"/>
    <w:rsid w:val="00044E21"/>
    <w:rsid w:val="00045BDD"/>
    <w:rsid w:val="00061554"/>
    <w:rsid w:val="0006406F"/>
    <w:rsid w:val="0007083A"/>
    <w:rsid w:val="0007312E"/>
    <w:rsid w:val="000A4E17"/>
    <w:rsid w:val="000B3BBA"/>
    <w:rsid w:val="000C1A92"/>
    <w:rsid w:val="000C3FD8"/>
    <w:rsid w:val="000C7475"/>
    <w:rsid w:val="000D07FD"/>
    <w:rsid w:val="000E3E12"/>
    <w:rsid w:val="000F607D"/>
    <w:rsid w:val="00110059"/>
    <w:rsid w:val="00112486"/>
    <w:rsid w:val="00123852"/>
    <w:rsid w:val="00161237"/>
    <w:rsid w:val="0016175B"/>
    <w:rsid w:val="00166AB8"/>
    <w:rsid w:val="00170DDF"/>
    <w:rsid w:val="00173BE7"/>
    <w:rsid w:val="001935CD"/>
    <w:rsid w:val="001950B2"/>
    <w:rsid w:val="001B2FCE"/>
    <w:rsid w:val="001C32BC"/>
    <w:rsid w:val="001C4AAA"/>
    <w:rsid w:val="001F4AD1"/>
    <w:rsid w:val="001F73B3"/>
    <w:rsid w:val="00207437"/>
    <w:rsid w:val="0021186F"/>
    <w:rsid w:val="0022392F"/>
    <w:rsid w:val="00227C75"/>
    <w:rsid w:val="00232CE3"/>
    <w:rsid w:val="00252492"/>
    <w:rsid w:val="00267A7D"/>
    <w:rsid w:val="00293610"/>
    <w:rsid w:val="002A4E44"/>
    <w:rsid w:val="002B5C06"/>
    <w:rsid w:val="002C7996"/>
    <w:rsid w:val="002E3F7A"/>
    <w:rsid w:val="002E6C50"/>
    <w:rsid w:val="003133BA"/>
    <w:rsid w:val="00320F1D"/>
    <w:rsid w:val="0032219E"/>
    <w:rsid w:val="00324775"/>
    <w:rsid w:val="0033567A"/>
    <w:rsid w:val="003360AC"/>
    <w:rsid w:val="00337CAE"/>
    <w:rsid w:val="00343FA4"/>
    <w:rsid w:val="00370586"/>
    <w:rsid w:val="003814E4"/>
    <w:rsid w:val="0038222B"/>
    <w:rsid w:val="003827B8"/>
    <w:rsid w:val="0038336C"/>
    <w:rsid w:val="003860F0"/>
    <w:rsid w:val="003A02C0"/>
    <w:rsid w:val="003A2BC5"/>
    <w:rsid w:val="003A46DF"/>
    <w:rsid w:val="003A4DD2"/>
    <w:rsid w:val="003B3D7D"/>
    <w:rsid w:val="003C4C9D"/>
    <w:rsid w:val="003D39E9"/>
    <w:rsid w:val="003E5021"/>
    <w:rsid w:val="003E5446"/>
    <w:rsid w:val="003F3E75"/>
    <w:rsid w:val="004166A3"/>
    <w:rsid w:val="00437E51"/>
    <w:rsid w:val="0044263D"/>
    <w:rsid w:val="0044463F"/>
    <w:rsid w:val="00445F58"/>
    <w:rsid w:val="00452F1F"/>
    <w:rsid w:val="00455276"/>
    <w:rsid w:val="004661FE"/>
    <w:rsid w:val="004707B9"/>
    <w:rsid w:val="00492C95"/>
    <w:rsid w:val="004A1FEA"/>
    <w:rsid w:val="004A2A62"/>
    <w:rsid w:val="004B6C95"/>
    <w:rsid w:val="004C44E7"/>
    <w:rsid w:val="004D20B6"/>
    <w:rsid w:val="004E340B"/>
    <w:rsid w:val="004E54E2"/>
    <w:rsid w:val="004E581A"/>
    <w:rsid w:val="004E6555"/>
    <w:rsid w:val="004F28B7"/>
    <w:rsid w:val="004F5594"/>
    <w:rsid w:val="004F7308"/>
    <w:rsid w:val="005030F1"/>
    <w:rsid w:val="00514D0B"/>
    <w:rsid w:val="00523C99"/>
    <w:rsid w:val="00524A62"/>
    <w:rsid w:val="005328D2"/>
    <w:rsid w:val="00537ACF"/>
    <w:rsid w:val="00551E12"/>
    <w:rsid w:val="005539A5"/>
    <w:rsid w:val="00556A7A"/>
    <w:rsid w:val="0056115F"/>
    <w:rsid w:val="00595C7F"/>
    <w:rsid w:val="005A2B50"/>
    <w:rsid w:val="005A71B7"/>
    <w:rsid w:val="005A7FF5"/>
    <w:rsid w:val="005C6372"/>
    <w:rsid w:val="005E356C"/>
    <w:rsid w:val="005F2C80"/>
    <w:rsid w:val="006001E6"/>
    <w:rsid w:val="006042A3"/>
    <w:rsid w:val="0060674A"/>
    <w:rsid w:val="00606C30"/>
    <w:rsid w:val="00630851"/>
    <w:rsid w:val="00632022"/>
    <w:rsid w:val="0063365D"/>
    <w:rsid w:val="00641F81"/>
    <w:rsid w:val="00665342"/>
    <w:rsid w:val="00677067"/>
    <w:rsid w:val="00680FD1"/>
    <w:rsid w:val="0069070F"/>
    <w:rsid w:val="00691B77"/>
    <w:rsid w:val="006967DC"/>
    <w:rsid w:val="00697F22"/>
    <w:rsid w:val="006A28A5"/>
    <w:rsid w:val="006A506E"/>
    <w:rsid w:val="006A79FE"/>
    <w:rsid w:val="006B1880"/>
    <w:rsid w:val="006B6FE6"/>
    <w:rsid w:val="006C22FC"/>
    <w:rsid w:val="006D628A"/>
    <w:rsid w:val="006E3252"/>
    <w:rsid w:val="006E60AB"/>
    <w:rsid w:val="006F24D2"/>
    <w:rsid w:val="00702664"/>
    <w:rsid w:val="00703D20"/>
    <w:rsid w:val="00726941"/>
    <w:rsid w:val="007328A1"/>
    <w:rsid w:val="0074501C"/>
    <w:rsid w:val="007555E9"/>
    <w:rsid w:val="007556F5"/>
    <w:rsid w:val="007814C6"/>
    <w:rsid w:val="00791AE6"/>
    <w:rsid w:val="007A6A9B"/>
    <w:rsid w:val="007C34F6"/>
    <w:rsid w:val="007C406E"/>
    <w:rsid w:val="007D170F"/>
    <w:rsid w:val="007E0011"/>
    <w:rsid w:val="007E2D77"/>
    <w:rsid w:val="007E6625"/>
    <w:rsid w:val="007E6A66"/>
    <w:rsid w:val="007E7822"/>
    <w:rsid w:val="008076E8"/>
    <w:rsid w:val="0081628F"/>
    <w:rsid w:val="00816375"/>
    <w:rsid w:val="0082028B"/>
    <w:rsid w:val="00821212"/>
    <w:rsid w:val="00821CD1"/>
    <w:rsid w:val="00826392"/>
    <w:rsid w:val="00837B9C"/>
    <w:rsid w:val="008443EA"/>
    <w:rsid w:val="0085252A"/>
    <w:rsid w:val="00861255"/>
    <w:rsid w:val="0088164E"/>
    <w:rsid w:val="00883111"/>
    <w:rsid w:val="008860B8"/>
    <w:rsid w:val="00887CB4"/>
    <w:rsid w:val="00887F93"/>
    <w:rsid w:val="008D2FD4"/>
    <w:rsid w:val="008E5B84"/>
    <w:rsid w:val="008F343A"/>
    <w:rsid w:val="008F39E2"/>
    <w:rsid w:val="00922E3D"/>
    <w:rsid w:val="00930AC5"/>
    <w:rsid w:val="00932D98"/>
    <w:rsid w:val="009517B5"/>
    <w:rsid w:val="00953875"/>
    <w:rsid w:val="00960B1D"/>
    <w:rsid w:val="009614AC"/>
    <w:rsid w:val="009625B9"/>
    <w:rsid w:val="00975507"/>
    <w:rsid w:val="00991964"/>
    <w:rsid w:val="00993B07"/>
    <w:rsid w:val="00997E9D"/>
    <w:rsid w:val="009D67A0"/>
    <w:rsid w:val="009D741D"/>
    <w:rsid w:val="00A0315C"/>
    <w:rsid w:val="00A15E5B"/>
    <w:rsid w:val="00A236AE"/>
    <w:rsid w:val="00A23B72"/>
    <w:rsid w:val="00A25A65"/>
    <w:rsid w:val="00A679BC"/>
    <w:rsid w:val="00A85768"/>
    <w:rsid w:val="00A94159"/>
    <w:rsid w:val="00A95022"/>
    <w:rsid w:val="00AA4421"/>
    <w:rsid w:val="00AA56E1"/>
    <w:rsid w:val="00AB1C03"/>
    <w:rsid w:val="00AD6803"/>
    <w:rsid w:val="00AE6593"/>
    <w:rsid w:val="00AF2989"/>
    <w:rsid w:val="00AF34AA"/>
    <w:rsid w:val="00B06E48"/>
    <w:rsid w:val="00B075D4"/>
    <w:rsid w:val="00B37814"/>
    <w:rsid w:val="00B3795D"/>
    <w:rsid w:val="00B445FF"/>
    <w:rsid w:val="00B5460C"/>
    <w:rsid w:val="00B6410A"/>
    <w:rsid w:val="00B70463"/>
    <w:rsid w:val="00B74E5E"/>
    <w:rsid w:val="00B8663D"/>
    <w:rsid w:val="00B91567"/>
    <w:rsid w:val="00B92286"/>
    <w:rsid w:val="00B94523"/>
    <w:rsid w:val="00B9596F"/>
    <w:rsid w:val="00BC493D"/>
    <w:rsid w:val="00BD0014"/>
    <w:rsid w:val="00BD4D10"/>
    <w:rsid w:val="00BE158E"/>
    <w:rsid w:val="00C0416F"/>
    <w:rsid w:val="00C40DCF"/>
    <w:rsid w:val="00C423E3"/>
    <w:rsid w:val="00C47AA5"/>
    <w:rsid w:val="00C55FA9"/>
    <w:rsid w:val="00C717B0"/>
    <w:rsid w:val="00C7224F"/>
    <w:rsid w:val="00C830B4"/>
    <w:rsid w:val="00C878C0"/>
    <w:rsid w:val="00C90D9E"/>
    <w:rsid w:val="00CB38D1"/>
    <w:rsid w:val="00CB61BB"/>
    <w:rsid w:val="00CC2BC0"/>
    <w:rsid w:val="00CD31CF"/>
    <w:rsid w:val="00CD6CF3"/>
    <w:rsid w:val="00CE043F"/>
    <w:rsid w:val="00CF4D33"/>
    <w:rsid w:val="00D06906"/>
    <w:rsid w:val="00D21AFF"/>
    <w:rsid w:val="00D52CF3"/>
    <w:rsid w:val="00D57999"/>
    <w:rsid w:val="00D62C55"/>
    <w:rsid w:val="00D74179"/>
    <w:rsid w:val="00D77EEF"/>
    <w:rsid w:val="00D82EDB"/>
    <w:rsid w:val="00D86AE6"/>
    <w:rsid w:val="00DB335D"/>
    <w:rsid w:val="00DB35DD"/>
    <w:rsid w:val="00DB51FA"/>
    <w:rsid w:val="00DC0860"/>
    <w:rsid w:val="00DD774A"/>
    <w:rsid w:val="00DE0EB9"/>
    <w:rsid w:val="00DF0F25"/>
    <w:rsid w:val="00E23936"/>
    <w:rsid w:val="00E3177D"/>
    <w:rsid w:val="00E40CBB"/>
    <w:rsid w:val="00E47602"/>
    <w:rsid w:val="00E54A9B"/>
    <w:rsid w:val="00E56170"/>
    <w:rsid w:val="00E57542"/>
    <w:rsid w:val="00E971FF"/>
    <w:rsid w:val="00EA1232"/>
    <w:rsid w:val="00EB6775"/>
    <w:rsid w:val="00ED42E2"/>
    <w:rsid w:val="00ED74FB"/>
    <w:rsid w:val="00EF430A"/>
    <w:rsid w:val="00F02B28"/>
    <w:rsid w:val="00F14375"/>
    <w:rsid w:val="00F15F69"/>
    <w:rsid w:val="00F264C5"/>
    <w:rsid w:val="00F461CA"/>
    <w:rsid w:val="00F6514A"/>
    <w:rsid w:val="00F71DC4"/>
    <w:rsid w:val="00F77B66"/>
    <w:rsid w:val="00F854B9"/>
    <w:rsid w:val="00F87836"/>
    <w:rsid w:val="00F97E15"/>
    <w:rsid w:val="00FA00A8"/>
    <w:rsid w:val="00FB60B7"/>
    <w:rsid w:val="00FD1F09"/>
    <w:rsid w:val="00FE44EE"/>
    <w:rsid w:val="00FF1D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777AC2"/>
  <w15:chartTrackingRefBased/>
  <w15:docId w15:val="{2B6ACD4C-DB4B-4351-95A7-67D2BDAA3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550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C406E"/>
    <w:rPr>
      <w:b/>
      <w:bCs/>
    </w:rPr>
  </w:style>
  <w:style w:type="paragraph" w:customStyle="1" w:styleId="mechtex">
    <w:name w:val="mechtex"/>
    <w:basedOn w:val="Normal"/>
    <w:link w:val="mechtexChar"/>
    <w:qFormat/>
    <w:rsid w:val="005A71B7"/>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rsid w:val="005A71B7"/>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B18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1880"/>
    <w:rPr>
      <w:rFonts w:ascii="Segoe UI" w:hAnsi="Segoe UI" w:cs="Segoe UI"/>
      <w:sz w:val="18"/>
      <w:szCs w:val="18"/>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Char Char Char,Char Char Char Char"/>
    <w:basedOn w:val="Normal"/>
    <w:link w:val="NormalWebChar"/>
    <w:uiPriority w:val="99"/>
    <w:qFormat/>
    <w:rsid w:val="00D57999"/>
    <w:pPr>
      <w:spacing w:before="100" w:beforeAutospacing="1" w:after="100" w:afterAutospacing="1" w:line="240" w:lineRule="auto"/>
    </w:pPr>
    <w:rPr>
      <w:rFonts w:ascii="Arial Unicode MS" w:eastAsia="Arial Unicode MS" w:hAnsi="Arial Unicode MS" w:cs="Arial Unicode MS"/>
      <w:sz w:val="24"/>
      <w:szCs w:val="24"/>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
    <w:link w:val="NormalWeb"/>
    <w:uiPriority w:val="99"/>
    <w:locked/>
    <w:rsid w:val="00D57999"/>
    <w:rPr>
      <w:rFonts w:ascii="Arial Unicode MS" w:eastAsia="Arial Unicode MS" w:hAnsi="Arial Unicode MS" w:cs="Arial Unicode MS"/>
      <w:sz w:val="24"/>
      <w:szCs w:val="24"/>
    </w:rPr>
  </w:style>
  <w:style w:type="paragraph" w:styleId="ListParagraph">
    <w:name w:val="List Paragraph"/>
    <w:basedOn w:val="Normal"/>
    <w:uiPriority w:val="34"/>
    <w:qFormat/>
    <w:rsid w:val="006B6FE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523F4D-5F74-4A3C-A820-1F5C21C70E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525</Words>
  <Characters>2999</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Garik Grigoryan</dc:creator>
  <cp:keywords>https:/mul2-mta.gov.am/tasks/1629502/oneclick/4261d76ad2da515ec53cfd3a0fea125c49c2d766acac32586adb6a0af1dfac17.docx?token=5cafa7edf27f35d516cfadecef28e28e</cp:keywords>
  <dc:description/>
  <cp:lastModifiedBy>Lilit Martirosyan</cp:lastModifiedBy>
  <cp:revision>2</cp:revision>
  <cp:lastPrinted>2024-07-25T11:26:00Z</cp:lastPrinted>
  <dcterms:created xsi:type="dcterms:W3CDTF">2024-09-27T08:39:00Z</dcterms:created>
  <dcterms:modified xsi:type="dcterms:W3CDTF">2024-09-27T08:39:00Z</dcterms:modified>
</cp:coreProperties>
</file>