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1D51EC4" w14:textId="2D0DEC44" w:rsidR="008A551A" w:rsidRPr="00171750" w:rsidRDefault="00765A2B" w:rsidP="006537F1">
      <w:pPr>
        <w:spacing w:after="0"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71750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2F3A6B83" w14:textId="2560352F" w:rsidR="005B605D" w:rsidRPr="00171750" w:rsidRDefault="00352C33" w:rsidP="006537F1">
      <w:pPr>
        <w:widowControl w:val="0"/>
        <w:shd w:val="clear" w:color="auto" w:fill="FFFFFF"/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«</w:t>
      </w:r>
      <w:r w:rsidR="00B740B0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Հայաստանի Հանրապետության կառավարության 2023 թվականի դեկտեմբերի 28-ի </w:t>
      </w:r>
      <w:r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N</w:t>
      </w:r>
      <w:r w:rsidR="00B740B0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 2346-</w:t>
      </w:r>
      <w:r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Ա</w:t>
      </w:r>
      <w:r w:rsidR="00B740B0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 որոշման </w:t>
      </w:r>
      <w:r w:rsidR="006537F1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մեջ </w:t>
      </w:r>
      <w:r w:rsidR="00B740B0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փոփոխություն</w:t>
      </w:r>
      <w:r w:rsidR="00063374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ն</w:t>
      </w:r>
      <w:r w:rsidR="00B740B0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եր </w:t>
      </w:r>
      <w:r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և</w:t>
      </w:r>
      <w:r w:rsidR="00B740B0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 լրացումներ կատարելու մասին</w:t>
      </w:r>
      <w:r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»</w:t>
      </w:r>
      <w:r w:rsidR="00B740B0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 </w:t>
      </w:r>
      <w:r w:rsidR="006537F1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 xml:space="preserve">ՀՀ կառավարության </w:t>
      </w:r>
      <w:r w:rsidR="00B740B0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lang w:val="hy-AM"/>
          <w14:ligatures w14:val="none"/>
        </w:rPr>
        <w:t>որոշման նախագծի վերաբերյալ</w:t>
      </w:r>
    </w:p>
    <w:p w14:paraId="3962E24E" w14:textId="4CEFFD7C" w:rsidR="00FC3E5D" w:rsidRPr="00171750" w:rsidRDefault="0006159A" w:rsidP="006537F1">
      <w:pPr>
        <w:pStyle w:val="ListParagraph"/>
        <w:widowControl w:val="0"/>
        <w:numPr>
          <w:ilvl w:val="0"/>
          <w:numId w:val="1"/>
        </w:numPr>
        <w:shd w:val="clear" w:color="auto" w:fill="FFFFFF"/>
        <w:spacing w:before="240" w:after="0" w:line="276" w:lineRule="auto"/>
        <w:ind w:left="0" w:firstLine="450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Ընթացիկ իրավիճակը և իրավական ակտի ընդունման անհրաժեշտությունը</w:t>
      </w:r>
      <w:r w:rsidR="006537F1" w:rsidRPr="00171750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</w:p>
    <w:p w14:paraId="6A4D5005" w14:textId="1FA50D93" w:rsidR="00696273" w:rsidRPr="00171750" w:rsidRDefault="00991380" w:rsidP="00991380">
      <w:pPr>
        <w:widowControl w:val="0"/>
        <w:spacing w:before="120"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71750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930327" w:rsidRPr="00171750">
        <w:rPr>
          <w:rFonts w:ascii="GHEA Grapalat" w:hAnsi="GHEA Grapalat"/>
          <w:sz w:val="24"/>
          <w:szCs w:val="24"/>
          <w:lang w:val="hy-AM"/>
        </w:rPr>
        <w:t>ՀՀ կառավարությունը 2023 թ</w:t>
      </w:r>
      <w:r w:rsidR="006537F1" w:rsidRPr="00171750">
        <w:rPr>
          <w:rFonts w:ascii="GHEA Grapalat" w:hAnsi="GHEA Grapalat"/>
          <w:sz w:val="24"/>
          <w:szCs w:val="24"/>
          <w:lang w:val="hy-AM"/>
        </w:rPr>
        <w:t>վականի</w:t>
      </w:r>
      <w:r w:rsidR="00930327" w:rsidRPr="00171750">
        <w:rPr>
          <w:rFonts w:ascii="GHEA Grapalat" w:hAnsi="GHEA Grapalat"/>
          <w:sz w:val="24"/>
          <w:szCs w:val="24"/>
          <w:lang w:val="hy-AM"/>
        </w:rPr>
        <w:t xml:space="preserve"> դեկտեմբերի 28-ի </w:t>
      </w:r>
      <w:r w:rsidR="00696273" w:rsidRPr="00171750">
        <w:rPr>
          <w:rFonts w:ascii="GHEA Grapalat" w:hAnsi="GHEA Grapalat"/>
          <w:sz w:val="24"/>
          <w:szCs w:val="24"/>
          <w:lang w:val="hy-AM"/>
        </w:rPr>
        <w:t>N 2346-Ա</w:t>
      </w:r>
      <w:r w:rsidR="002A545E" w:rsidRPr="00171750">
        <w:rPr>
          <w:rFonts w:ascii="GHEA Grapalat" w:hAnsi="GHEA Grapalat"/>
          <w:sz w:val="24"/>
          <w:szCs w:val="24"/>
          <w:lang w:val="hy-AM"/>
        </w:rPr>
        <w:t xml:space="preserve"> որոշմամբ </w:t>
      </w:r>
      <w:r w:rsidR="00B6705A" w:rsidRPr="00171750">
        <w:rPr>
          <w:rFonts w:ascii="GHEA Grapalat" w:hAnsi="GHEA Grapalat"/>
          <w:sz w:val="24"/>
          <w:szCs w:val="24"/>
          <w:lang w:val="hy-AM"/>
        </w:rPr>
        <w:t xml:space="preserve">(այսուհետ՝ Որոշում) </w:t>
      </w:r>
      <w:r w:rsidR="00C54767" w:rsidRPr="00171750">
        <w:rPr>
          <w:rFonts w:ascii="GHEA Grapalat" w:hAnsi="GHEA Grapalat"/>
          <w:sz w:val="24"/>
          <w:szCs w:val="24"/>
          <w:lang w:val="hy-AM"/>
        </w:rPr>
        <w:t>հաստատ</w:t>
      </w:r>
      <w:r w:rsidR="00926021" w:rsidRPr="00171750">
        <w:rPr>
          <w:rFonts w:ascii="GHEA Grapalat" w:hAnsi="GHEA Grapalat"/>
          <w:sz w:val="24"/>
          <w:szCs w:val="24"/>
          <w:lang w:val="hy-AM"/>
        </w:rPr>
        <w:t>վել է</w:t>
      </w:r>
      <w:r w:rsidR="00B6705A" w:rsidRPr="00171750">
        <w:rPr>
          <w:rFonts w:ascii="GHEA Grapalat" w:hAnsi="GHEA Grapalat"/>
          <w:sz w:val="24"/>
          <w:szCs w:val="24"/>
          <w:lang w:val="hy-AM"/>
        </w:rPr>
        <w:t xml:space="preserve"> ՀՀ-ում</w:t>
      </w:r>
      <w:r w:rsidR="00926021" w:rsidRPr="00171750">
        <w:rPr>
          <w:rFonts w:ascii="GHEA Grapalat" w:hAnsi="GHEA Grapalat"/>
          <w:sz w:val="24"/>
          <w:szCs w:val="24"/>
          <w:lang w:val="hy-AM"/>
        </w:rPr>
        <w:t xml:space="preserve"> կենսաչափական անձնագրերի և նույնականացման քարտերի </w:t>
      </w:r>
      <w:r w:rsidR="003B77CF" w:rsidRPr="00171750">
        <w:rPr>
          <w:rFonts w:ascii="GHEA Grapalat" w:hAnsi="GHEA Grapalat"/>
          <w:sz w:val="24"/>
          <w:szCs w:val="24"/>
          <w:lang w:val="hy-AM"/>
        </w:rPr>
        <w:t>տրամադրման</w:t>
      </w:r>
      <w:r w:rsidR="00BA41DF" w:rsidRPr="00171750">
        <w:rPr>
          <w:rFonts w:ascii="GHEA Grapalat" w:hAnsi="GHEA Grapalat"/>
          <w:sz w:val="24"/>
          <w:szCs w:val="24"/>
          <w:lang w:val="hy-AM"/>
        </w:rPr>
        <w:t xml:space="preserve"> ենթակառուցվածքի և</w:t>
      </w:r>
      <w:r w:rsidR="003B77CF" w:rsidRPr="00171750">
        <w:rPr>
          <w:rFonts w:ascii="GHEA Grapalat" w:hAnsi="GHEA Grapalat"/>
          <w:sz w:val="24"/>
          <w:szCs w:val="24"/>
          <w:lang w:val="hy-AM"/>
        </w:rPr>
        <w:t xml:space="preserve"> ծառայութ</w:t>
      </w:r>
      <w:r w:rsidR="00BA41DF" w:rsidRPr="00171750">
        <w:rPr>
          <w:rFonts w:ascii="GHEA Grapalat" w:hAnsi="GHEA Grapalat"/>
          <w:sz w:val="24"/>
          <w:szCs w:val="24"/>
          <w:lang w:val="hy-AM"/>
        </w:rPr>
        <w:t>յ</w:t>
      </w:r>
      <w:r w:rsidR="003B77CF" w:rsidRPr="00171750">
        <w:rPr>
          <w:rFonts w:ascii="GHEA Grapalat" w:hAnsi="GHEA Grapalat"/>
          <w:sz w:val="24"/>
          <w:szCs w:val="24"/>
          <w:lang w:val="hy-AM"/>
        </w:rPr>
        <w:t>ունների վերաբերյալ պետություն-մասնավոր գործընկերության</w:t>
      </w:r>
      <w:r w:rsidR="00BA41DF" w:rsidRPr="00171750">
        <w:rPr>
          <w:rFonts w:ascii="GHEA Grapalat" w:hAnsi="GHEA Grapalat"/>
          <w:sz w:val="24"/>
          <w:szCs w:val="24"/>
          <w:lang w:val="hy-AM"/>
        </w:rPr>
        <w:t xml:space="preserve"> (ՊՄԳ)</w:t>
      </w:r>
      <w:r w:rsidR="003B77CF" w:rsidRPr="00171750">
        <w:rPr>
          <w:rFonts w:ascii="GHEA Grapalat" w:hAnsi="GHEA Grapalat"/>
          <w:sz w:val="24"/>
          <w:szCs w:val="24"/>
          <w:lang w:val="hy-AM"/>
        </w:rPr>
        <w:t xml:space="preserve"> ձևաչափով ծրագրի իրականացումը</w:t>
      </w:r>
      <w:r w:rsidR="00506EF9" w:rsidRPr="00171750">
        <w:rPr>
          <w:rFonts w:ascii="GHEA Grapalat" w:hAnsi="GHEA Grapalat"/>
          <w:sz w:val="24"/>
          <w:szCs w:val="24"/>
          <w:lang w:val="hy-AM"/>
        </w:rPr>
        <w:t xml:space="preserve"> (այսուհետ՝ Ծրագիր):</w:t>
      </w:r>
    </w:p>
    <w:p w14:paraId="2424F0A6" w14:textId="051C0FE5" w:rsidR="004A4556" w:rsidRPr="00171750" w:rsidRDefault="00991380" w:rsidP="00991380">
      <w:pPr>
        <w:pStyle w:val="NormalWeb"/>
        <w:spacing w:before="0" w:beforeAutospacing="0" w:after="0" w:afterAutospacing="0" w:line="276" w:lineRule="auto"/>
        <w:jc w:val="both"/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</w:pPr>
      <w:r w:rsidRPr="00171750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 xml:space="preserve">    </w:t>
      </w:r>
      <w:r w:rsidR="004A4556" w:rsidRPr="00171750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>ՀՀ կառավարության 2024 թ</w:t>
      </w:r>
      <w:r w:rsidR="006537F1" w:rsidRPr="00171750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>վական</w:t>
      </w:r>
      <w:r w:rsidR="004A4556" w:rsidRPr="00171750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>ի մարտի 7-ի N 350-Ա որոշմա</w:t>
      </w:r>
      <w:r w:rsidR="00C468E9" w:rsidRPr="00171750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>ն համաձայն</w:t>
      </w:r>
      <w:r w:rsidR="00513D35" w:rsidRPr="00171750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>՝</w:t>
      </w:r>
      <w:r w:rsidR="004A4556" w:rsidRPr="00171750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 xml:space="preserve"> 2024 թ</w:t>
      </w:r>
      <w:r w:rsidR="00C468E9" w:rsidRPr="00171750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>վական</w:t>
      </w:r>
      <w:r w:rsidR="004A4556" w:rsidRPr="00171750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>ի մարտի</w:t>
      </w:r>
      <w:r w:rsidR="00513D35" w:rsidRPr="00171750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 xml:space="preserve"> 12-ին</w:t>
      </w:r>
      <w:r w:rsidR="00C468E9" w:rsidRPr="00171750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 xml:space="preserve"> </w:t>
      </w:r>
      <w:r w:rsidR="00260F58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 xml:space="preserve">հաստատվել և </w:t>
      </w:r>
      <w:r w:rsidR="00513D35" w:rsidRPr="00171750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>հրապարակվել է մասնավոր գործընկերոջ ընտրության ընթացակարգի որակավորման փուլի հայտարարությ</w:t>
      </w:r>
      <w:r w:rsidR="00260F58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>ուն</w:t>
      </w:r>
      <w:r w:rsidR="00513D35" w:rsidRPr="00171750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>:</w:t>
      </w:r>
    </w:p>
    <w:p w14:paraId="5D31CCC3" w14:textId="5268CCC0" w:rsidR="00991380" w:rsidRPr="00171750" w:rsidRDefault="00991380" w:rsidP="00991380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171750"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  <w:t xml:space="preserve">    </w:t>
      </w:r>
      <w:r w:rsidR="00513D35" w:rsidRPr="00171750">
        <w:rPr>
          <w:rFonts w:ascii="GHEA Grapalat" w:hAnsi="GHEA Grapalat"/>
          <w:lang w:val="hy-AM"/>
        </w:rPr>
        <w:t>Որոշման Հավելված 3-</w:t>
      </w:r>
      <w:r w:rsidR="00260F58">
        <w:rPr>
          <w:rFonts w:ascii="GHEA Grapalat" w:hAnsi="GHEA Grapalat"/>
          <w:lang w:val="hy-AM"/>
        </w:rPr>
        <w:t>ով սահմանված</w:t>
      </w:r>
      <w:r w:rsidR="00513D35" w:rsidRPr="00171750">
        <w:rPr>
          <w:rFonts w:ascii="GHEA Grapalat" w:hAnsi="GHEA Grapalat"/>
          <w:lang w:val="hy-AM"/>
        </w:rPr>
        <w:t xml:space="preserve"> մրցույթի որակավորման պահանջների </w:t>
      </w:r>
      <w:r w:rsidR="00260F58">
        <w:rPr>
          <w:rFonts w:ascii="GHEA Grapalat" w:hAnsi="GHEA Grapalat"/>
          <w:lang w:val="hy-AM"/>
        </w:rPr>
        <w:t>հիման վրա</w:t>
      </w:r>
      <w:r w:rsidR="00513D35" w:rsidRPr="00171750">
        <w:rPr>
          <w:rFonts w:ascii="GHEA Grapalat" w:hAnsi="GHEA Grapalat"/>
          <w:lang w:val="hy-AM"/>
        </w:rPr>
        <w:t xml:space="preserve"> գնահատվել են ներկայացված որակավորման հայտերը, և </w:t>
      </w:r>
      <w:r w:rsidR="006537F1" w:rsidRPr="00171750">
        <w:rPr>
          <w:rFonts w:ascii="GHEA Grapalat" w:hAnsi="GHEA Grapalat"/>
          <w:lang w:val="hy-AM"/>
        </w:rPr>
        <w:t>2024</w:t>
      </w:r>
      <w:r w:rsidR="00513D35" w:rsidRPr="00171750">
        <w:rPr>
          <w:rFonts w:ascii="GHEA Grapalat" w:hAnsi="GHEA Grapalat"/>
          <w:lang w:val="hy-AM"/>
        </w:rPr>
        <w:t>թ. ապրիլի 12-ին ՀՀ էկոնոմիկայի նախարարության պաշտոնական կայքէջում հրապարակվել է գնահատման արդյունքներով որակավորված հայտատուների ցուցակը:</w:t>
      </w:r>
    </w:p>
    <w:p w14:paraId="3DA37289" w14:textId="4570BA8A" w:rsidR="001D68C0" w:rsidRDefault="00991380" w:rsidP="00991380">
      <w:pPr>
        <w:pStyle w:val="NormalWeb"/>
        <w:spacing w:before="0" w:beforeAutospacing="0" w:after="0" w:afterAutospacing="0" w:line="276" w:lineRule="auto"/>
        <w:jc w:val="both"/>
        <w:rPr>
          <w:rFonts w:ascii="GHEA Grapalat" w:hAnsi="GHEA Grapalat"/>
          <w:lang w:val="hy-AM"/>
        </w:rPr>
      </w:pPr>
      <w:r w:rsidRPr="00171750">
        <w:rPr>
          <w:rFonts w:ascii="GHEA Grapalat" w:hAnsi="GHEA Grapalat"/>
          <w:lang w:val="hy-AM"/>
        </w:rPr>
        <w:t xml:space="preserve">    </w:t>
      </w:r>
      <w:r w:rsidR="00513D35" w:rsidRPr="00171750">
        <w:rPr>
          <w:rFonts w:ascii="GHEA Grapalat" w:hAnsi="GHEA Grapalat"/>
          <w:lang w:val="hy-AM"/>
        </w:rPr>
        <w:t>ՀՀ կառավարության 2022</w:t>
      </w:r>
      <w:r w:rsidR="00C468E9" w:rsidRPr="00171750">
        <w:rPr>
          <w:rFonts w:ascii="GHEA Grapalat" w:hAnsi="GHEA Grapalat"/>
          <w:lang w:val="hy-AM"/>
        </w:rPr>
        <w:t xml:space="preserve"> </w:t>
      </w:r>
      <w:r w:rsidR="00513D35" w:rsidRPr="00171750">
        <w:rPr>
          <w:rFonts w:ascii="GHEA Grapalat" w:hAnsi="GHEA Grapalat"/>
          <w:lang w:val="hy-AM"/>
        </w:rPr>
        <w:t>թ</w:t>
      </w:r>
      <w:r w:rsidR="00C468E9" w:rsidRPr="00171750">
        <w:rPr>
          <w:rFonts w:ascii="GHEA Grapalat" w:hAnsi="GHEA Grapalat"/>
          <w:lang w:val="hy-AM"/>
        </w:rPr>
        <w:t>վականի</w:t>
      </w:r>
      <w:r w:rsidR="00513D35" w:rsidRPr="00171750">
        <w:rPr>
          <w:rFonts w:ascii="GHEA Grapalat" w:hAnsi="GHEA Grapalat"/>
          <w:lang w:val="hy-AM"/>
        </w:rPr>
        <w:t xml:space="preserve"> հուլիսի 28-ի N 1183-Ն որոշմամբ (ՊՄԳ ընթացակարգ) </w:t>
      </w:r>
      <w:r w:rsidR="00634D7A">
        <w:rPr>
          <w:rFonts w:ascii="GHEA Grapalat" w:hAnsi="GHEA Grapalat"/>
          <w:lang w:val="hy-AM"/>
        </w:rPr>
        <w:t>կարգավորված</w:t>
      </w:r>
      <w:r w:rsidR="00513D35" w:rsidRPr="00171750">
        <w:rPr>
          <w:rFonts w:ascii="GHEA Grapalat" w:hAnsi="GHEA Grapalat"/>
          <w:lang w:val="hy-AM"/>
        </w:rPr>
        <w:t xml:space="preserve"> է </w:t>
      </w:r>
      <w:r w:rsidR="008C3C43" w:rsidRPr="00171750">
        <w:rPr>
          <w:rFonts w:ascii="GHEA Grapalat" w:hAnsi="GHEA Grapalat"/>
          <w:lang w:val="hy-AM"/>
        </w:rPr>
        <w:t>ծրագրի բաց ընթացակարգի երկրորդ</w:t>
      </w:r>
      <w:r w:rsidR="00634D7A">
        <w:rPr>
          <w:rFonts w:ascii="GHEA Grapalat" w:hAnsi="GHEA Grapalat"/>
          <w:lang w:val="hy-AM"/>
        </w:rPr>
        <w:t>՝</w:t>
      </w:r>
      <w:r w:rsidR="008C3C43" w:rsidRPr="00171750">
        <w:rPr>
          <w:rFonts w:ascii="GHEA Grapalat" w:hAnsi="GHEA Grapalat"/>
          <w:lang w:val="hy-AM"/>
        </w:rPr>
        <w:t xml:space="preserve"> առաջարկի հարց</w:t>
      </w:r>
      <w:r w:rsidR="00634D7A">
        <w:rPr>
          <w:rFonts w:ascii="GHEA Grapalat" w:hAnsi="GHEA Grapalat"/>
          <w:lang w:val="hy-AM"/>
        </w:rPr>
        <w:t>ման փուլի իրականաց</w:t>
      </w:r>
      <w:r w:rsidR="008C3C43" w:rsidRPr="00171750">
        <w:rPr>
          <w:rFonts w:ascii="GHEA Grapalat" w:hAnsi="GHEA Grapalat"/>
          <w:lang w:val="hy-AM"/>
        </w:rPr>
        <w:t>ումը:</w:t>
      </w:r>
      <w:r w:rsidR="00506EF9" w:rsidRPr="00171750">
        <w:rPr>
          <w:rFonts w:ascii="GHEA Grapalat" w:hAnsi="GHEA Grapalat"/>
          <w:lang w:val="hy-AM"/>
        </w:rPr>
        <w:t xml:space="preserve"> Առաջարկի հարցման փուլը</w:t>
      </w:r>
      <w:r w:rsidR="001D68C0" w:rsidRPr="00171750">
        <w:rPr>
          <w:rFonts w:ascii="GHEA Grapalat" w:hAnsi="GHEA Grapalat"/>
          <w:lang w:val="hy-AM"/>
        </w:rPr>
        <w:t xml:space="preserve"> հստակ կանոնակարգելու</w:t>
      </w:r>
      <w:r w:rsidR="00396D44">
        <w:rPr>
          <w:rFonts w:ascii="GHEA Grapalat" w:hAnsi="GHEA Grapalat"/>
          <w:lang w:val="hy-AM"/>
        </w:rPr>
        <w:t>,</w:t>
      </w:r>
      <w:r w:rsidR="001D68C0" w:rsidRPr="00171750">
        <w:rPr>
          <w:rFonts w:ascii="GHEA Grapalat" w:hAnsi="GHEA Grapalat"/>
          <w:lang w:val="hy-AM"/>
        </w:rPr>
        <w:t xml:space="preserve"> ընթացակարգը </w:t>
      </w:r>
      <w:r w:rsidR="00396D44">
        <w:rPr>
          <w:rFonts w:ascii="GHEA Grapalat" w:hAnsi="GHEA Grapalat"/>
          <w:lang w:val="hy-AM"/>
        </w:rPr>
        <w:t>պատշաճ պահպանելու</w:t>
      </w:r>
      <w:r w:rsidR="001D68C0" w:rsidRPr="00171750">
        <w:rPr>
          <w:rFonts w:ascii="GHEA Grapalat" w:hAnsi="GHEA Grapalat"/>
          <w:lang w:val="hy-AM"/>
        </w:rPr>
        <w:t xml:space="preserve"> նպատակով </w:t>
      </w:r>
      <w:r w:rsidR="008C3C43" w:rsidRPr="00171750">
        <w:rPr>
          <w:rFonts w:ascii="GHEA Grapalat" w:hAnsi="GHEA Grapalat"/>
          <w:lang w:val="hy-AM"/>
        </w:rPr>
        <w:t xml:space="preserve">առաջարկվում է </w:t>
      </w:r>
      <w:r w:rsidR="00506EF9" w:rsidRPr="00171750">
        <w:rPr>
          <w:rFonts w:ascii="GHEA Grapalat" w:hAnsi="GHEA Grapalat"/>
          <w:lang w:val="hy-AM"/>
        </w:rPr>
        <w:t>Որոշման մեջ կատարել փոփոխություններ</w:t>
      </w:r>
      <w:r w:rsidR="001D68C0" w:rsidRPr="00171750">
        <w:rPr>
          <w:rFonts w:ascii="GHEA Grapalat" w:hAnsi="GHEA Grapalat"/>
          <w:lang w:val="hy-AM"/>
        </w:rPr>
        <w:t>:</w:t>
      </w:r>
    </w:p>
    <w:p w14:paraId="4E9AD41F" w14:textId="77777777" w:rsidR="00396D44" w:rsidRPr="00171750" w:rsidRDefault="00396D44" w:rsidP="00991380">
      <w:pPr>
        <w:pStyle w:val="NormalWeb"/>
        <w:spacing w:before="0" w:beforeAutospacing="0" w:after="0" w:afterAutospacing="0" w:line="276" w:lineRule="auto"/>
        <w:jc w:val="both"/>
        <w:rPr>
          <w:rFonts w:ascii="GHEA Grapalat" w:eastAsiaTheme="minorHAnsi" w:hAnsi="GHEA Grapalat" w:cstheme="minorBidi"/>
          <w:kern w:val="2"/>
          <w:lang w:val="hy-AM"/>
          <w14:ligatures w14:val="standardContextual"/>
        </w:rPr>
      </w:pPr>
    </w:p>
    <w:p w14:paraId="6EE37E80" w14:textId="62B6D5E0" w:rsidR="0011443D" w:rsidRPr="00171750" w:rsidRDefault="00991380" w:rsidP="00991380">
      <w:pPr>
        <w:widowControl w:val="0"/>
        <w:spacing w:before="120" w:after="0" w:line="276" w:lineRule="auto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 </w:t>
      </w:r>
      <w:r w:rsidR="006537F1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2</w:t>
      </w:r>
      <w:r w:rsidR="006537F1" w:rsidRPr="00171750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  <w:r w:rsidR="006537F1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58694D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Առաջարկվող կարգավորման բնույթը</w:t>
      </w:r>
      <w:r w:rsidR="006537F1" w:rsidRPr="00171750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</w:p>
    <w:p w14:paraId="3A817D09" w14:textId="206FCDEA" w:rsidR="00CF0D84" w:rsidRPr="001058D4" w:rsidRDefault="00991380" w:rsidP="001058D4">
      <w:pPr>
        <w:widowControl w:val="0"/>
        <w:spacing w:before="120" w:after="0" w:line="276" w:lineRule="auto"/>
        <w:jc w:val="both"/>
        <w:rPr>
          <w:rFonts w:ascii="GHEA Grapalat" w:eastAsia="GHEA Grapalat" w:hAnsi="GHEA Grapalat" w:cs="GHEA Grapalat"/>
          <w:color w:val="000000"/>
          <w:sz w:val="24"/>
          <w:lang w:val="hy-AM"/>
        </w:rPr>
      </w:pPr>
      <w:r w:rsidRPr="00171750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 xml:space="preserve">    </w:t>
      </w:r>
      <w:r w:rsidR="00CF0D84" w:rsidRPr="00171750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>Ս</w:t>
      </w:r>
      <w:r w:rsidR="00506EF9" w:rsidRPr="00171750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 xml:space="preserve">ույն նախագծով </w:t>
      </w:r>
      <w:r w:rsidR="00506EF9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>առաջարկվում է</w:t>
      </w:r>
      <w:r w:rsidR="00CF0D84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 xml:space="preserve"> նոր խմբագրությամբ հաստատել </w:t>
      </w:r>
      <w:r w:rsidR="00506EF9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>Որոշման</w:t>
      </w:r>
      <w:r w:rsidR="001040D5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 xml:space="preserve"> 2.1</w:t>
      </w:r>
      <w:r w:rsidR="006537F1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>,</w:t>
      </w:r>
      <w:r w:rsidR="001040D5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 xml:space="preserve"> 2</w:t>
      </w:r>
      <w:r w:rsidR="00506EF9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>.2</w:t>
      </w:r>
      <w:r w:rsidR="006537F1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>,</w:t>
      </w:r>
      <w:r w:rsidR="001040D5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 xml:space="preserve"> 2</w:t>
      </w:r>
      <w:r w:rsidR="00506EF9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>.3 հավելվածները</w:t>
      </w:r>
      <w:r w:rsidR="001058D4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>` պ</w:t>
      </w:r>
      <w:r w:rsidR="00CF0D84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>այմանագրի</w:t>
      </w:r>
      <w:r w:rsidR="001058D4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 xml:space="preserve"> նախագիծը: Փաստաթուղթը</w:t>
      </w:r>
      <w:r w:rsidR="00CF0D84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 xml:space="preserve"> որակավորված հայտատունների հետ տարված բանակցությունների արդյունքում </w:t>
      </w:r>
      <w:r w:rsidR="001058D4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 xml:space="preserve">կրել է որոշ փոփոխություններ, կատարվել են խմբագրումներ, ավելացվել են ամբողջական նոր դրույթներ, որոնք, փոխադարձ համաձայնությամբ, ամրապնդել են Հանրային գործընկերոջ դերն ու գործիքակազմը Ծրագրի շրջանակում արդյունավետ համագործակցության համար: </w:t>
      </w:r>
      <w:r w:rsidR="00A94FA3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>Սույն նախագծով առաջարկվում է սահմանել նաև առաջարկի հարցման փուլի հիմնական պայմանները՝ 7.1</w:t>
      </w:r>
      <w:r w:rsidR="006537F1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>,</w:t>
      </w:r>
      <w:r w:rsidR="00A94FA3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7.2</w:t>
      </w:r>
      <w:r w:rsidR="006537F1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>,</w:t>
      </w:r>
      <w:r w:rsidR="00A94FA3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7.3 հավելվ</w:t>
      </w:r>
      <w:r w:rsidR="006537F1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>ա</w:t>
      </w:r>
      <w:r w:rsidR="00A94FA3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ծներով՝ համապատասխանաբար անգլերեն, հայերեն, ռուսերեն տարբերակներով: </w:t>
      </w:r>
      <w:r w:rsidR="001058D4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Առաջարկի բուն հարցումը </w:t>
      </w:r>
      <w:r w:rsidR="001058D4" w:rsidRPr="001058D4">
        <w:rPr>
          <w:rFonts w:ascii="GHEA Grapalat" w:eastAsia="GHEA Grapalat" w:hAnsi="GHEA Grapalat" w:cs="GHEA Grapalat"/>
          <w:color w:val="000000"/>
          <w:sz w:val="24"/>
          <w:shd w:val="clear" w:color="auto" w:fill="FFFFFF" w:themeFill="background1"/>
          <w:lang w:val="hy-AM"/>
        </w:rPr>
        <w:t xml:space="preserve">կհաստատվի </w:t>
      </w:r>
      <w:r w:rsidR="001058D4" w:rsidRPr="001058D4">
        <w:rPr>
          <w:rFonts w:ascii="GHEA Grapalat" w:eastAsia="Times New Roman" w:hAnsi="GHEA Grapalat" w:cs="Times New Roman"/>
          <w:kern w:val="0"/>
          <w:sz w:val="24"/>
          <w:szCs w:val="24"/>
          <w:shd w:val="clear" w:color="auto" w:fill="FFFFFF" w:themeFill="background1"/>
          <w:lang w:val="hy-AM"/>
          <w14:ligatures w14:val="none"/>
        </w:rPr>
        <w:t>ՀՀ կառ</w:t>
      </w:r>
      <w:r w:rsidR="001058D4" w:rsidRPr="001058D4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ավարության 2022 թվականի հուլիսի 28-ի N 1183-Ն որոշման 74-րդ կետով սահմանված կարգով, </w:t>
      </w:r>
      <w:r w:rsidR="001058D4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Որոշման Հավելված 3.2-ի 7.5.1 կետով սահմանված ժամկետում գումարվելիք նիստում: </w:t>
      </w:r>
      <w:r w:rsidR="001D68C0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Որակավորված հայտատուների հետ բանակցությունների արդյունքում անհրաժեշտություն է առաջացել նաև փոփոխություններ կատարել </w:t>
      </w:r>
      <w:r w:rsidR="00BE2973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Որոշման </w:t>
      </w:r>
      <w:r w:rsidR="001D68C0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>4.1</w:t>
      </w:r>
      <w:r w:rsidR="006537F1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>,</w:t>
      </w:r>
      <w:r w:rsidR="001D68C0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4.2</w:t>
      </w:r>
      <w:r w:rsidR="006537F1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>,</w:t>
      </w:r>
      <w:r w:rsidR="001D68C0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4.3 հավելվածներով սահմանված տեխնիկական պահանջներում, որը կազմելու է </w:t>
      </w:r>
      <w:r w:rsidR="001D68C0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lastRenderedPageBreak/>
        <w:t>պայմանագրի մաս:</w:t>
      </w:r>
      <w:r w:rsidR="00A94FA3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</w:t>
      </w:r>
    </w:p>
    <w:p w14:paraId="4D66913A" w14:textId="4A8E696E" w:rsidR="008C3C43" w:rsidRPr="00171750" w:rsidRDefault="00991380" w:rsidP="00991380">
      <w:pPr>
        <w:widowControl w:val="0"/>
        <w:spacing w:before="120" w:after="0" w:line="276" w:lineRule="auto"/>
        <w:jc w:val="both"/>
        <w:rPr>
          <w:rFonts w:ascii="GHEA Grapalat" w:hAnsi="GHEA Grapalat"/>
          <w:lang w:val="hy-AM"/>
        </w:rPr>
      </w:pPr>
      <w:r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 xml:space="preserve">    </w:t>
      </w:r>
      <w:r w:rsidR="001D68C0" w:rsidRPr="001058D4">
        <w:rPr>
          <w:rFonts w:ascii="GHEA Grapalat" w:eastAsia="GHEA Grapalat" w:hAnsi="GHEA Grapalat" w:cs="GHEA Grapalat"/>
          <w:color w:val="000000"/>
          <w:sz w:val="24"/>
          <w:lang w:val="hy-AM"/>
        </w:rPr>
        <w:t>Մյուս փոփոխությ</w:t>
      </w:r>
      <w:r w:rsidR="001D68C0" w:rsidRPr="00171750">
        <w:rPr>
          <w:rFonts w:ascii="GHEA Grapalat" w:eastAsia="GHEA Grapalat" w:hAnsi="GHEA Grapalat" w:cs="GHEA Grapalat"/>
          <w:color w:val="000000"/>
          <w:sz w:val="24"/>
          <w:lang w:val="hy-AM"/>
        </w:rPr>
        <w:t>ունները կրում են տեխնիկական բնույթ:</w:t>
      </w:r>
    </w:p>
    <w:p w14:paraId="1E4C55AA" w14:textId="73D5C259" w:rsidR="0058694D" w:rsidRPr="00171750" w:rsidRDefault="00991380" w:rsidP="00991380">
      <w:pPr>
        <w:widowControl w:val="0"/>
        <w:shd w:val="clear" w:color="auto" w:fill="FFFFFF"/>
        <w:spacing w:before="120" w:after="0" w:line="276" w:lineRule="auto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 </w:t>
      </w:r>
      <w:r w:rsidR="006537F1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3</w:t>
      </w:r>
      <w:r w:rsidR="006537F1" w:rsidRPr="00171750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  <w:r w:rsidR="006537F1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58694D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Նախագծի մշակման գործընթացում ներգրավված ինստիտուտները, անձինք և նրանց դիրքորոշումը</w:t>
      </w:r>
      <w:r w:rsidR="006537F1" w:rsidRPr="00171750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</w:p>
    <w:p w14:paraId="45FB351E" w14:textId="36ED219D" w:rsidR="0058694D" w:rsidRPr="00171750" w:rsidRDefault="00991380" w:rsidP="00991380">
      <w:pPr>
        <w:widowControl w:val="0"/>
        <w:spacing w:before="120" w:after="0" w:line="276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 </w:t>
      </w:r>
      <w:r w:rsidR="00180CE1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Նախագիծը մշակվել է </w:t>
      </w:r>
      <w:r w:rsidR="004C6262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ՊՄԳ ծրագրի իրավասու մարմնի՝ </w:t>
      </w:r>
      <w:r w:rsidR="00180CE1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ՀՀ </w:t>
      </w:r>
      <w:r w:rsidR="006A3466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ներքին գործերի նախարար</w:t>
      </w:r>
      <w:r w:rsidR="004C6262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ության </w:t>
      </w:r>
      <w:r w:rsidR="00EB33BE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կողմից</w:t>
      </w:r>
      <w:r w:rsidR="00180CE1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։</w:t>
      </w:r>
      <w:r w:rsidR="008142D7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</w:p>
    <w:p w14:paraId="79340E13" w14:textId="3EA6A0AD" w:rsidR="0058694D" w:rsidRPr="00171750" w:rsidRDefault="00991380" w:rsidP="00991380">
      <w:pPr>
        <w:widowControl w:val="0"/>
        <w:shd w:val="clear" w:color="auto" w:fill="FFFFFF"/>
        <w:spacing w:before="120" w:after="0" w:line="276" w:lineRule="auto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 </w:t>
      </w:r>
      <w:r w:rsidR="006537F1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4</w:t>
      </w:r>
      <w:r w:rsidR="006537F1" w:rsidRPr="00171750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  <w:r w:rsidR="006537F1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58694D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Ակնկալվող արդյունքը</w:t>
      </w:r>
      <w:r w:rsidR="006537F1" w:rsidRPr="00171750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</w:p>
    <w:p w14:paraId="59733B90" w14:textId="2360B195" w:rsidR="000A18E9" w:rsidRPr="00171750" w:rsidRDefault="00991380" w:rsidP="00991380">
      <w:pPr>
        <w:widowControl w:val="0"/>
        <w:spacing w:before="120" w:after="0" w:line="276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 </w:t>
      </w:r>
      <w:r w:rsidR="0058694D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Նախագծի ընդունմա</w:t>
      </w:r>
      <w:r w:rsidR="001B4196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մբ</w:t>
      </w:r>
      <w:r w:rsidR="00180CE1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73662A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ակնկալվում է</w:t>
      </w:r>
      <w:r w:rsidR="00A06141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ապահովել </w:t>
      </w:r>
      <w:r w:rsidR="005C5398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Որոշմամբ հաստատված </w:t>
      </w:r>
      <w:r w:rsidR="00103F41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ՊՄԳ ծրագրի </w:t>
      </w:r>
      <w:r w:rsidR="00BE2973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առաջարկի</w:t>
      </w:r>
      <w:r w:rsidR="000A18E9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հարցման փուլ</w:t>
      </w:r>
      <w:r w:rsidR="00BE2973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ի </w:t>
      </w:r>
      <w:r w:rsidR="00396D44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պատշաճ</w:t>
      </w:r>
      <w:r w:rsidR="00BE2973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իրականացում</w:t>
      </w:r>
      <w:r w:rsidR="000A18E9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ը:</w:t>
      </w:r>
    </w:p>
    <w:p w14:paraId="4EC8DB6A" w14:textId="0AC258E0" w:rsidR="00F208FB" w:rsidRPr="00171750" w:rsidRDefault="00991380" w:rsidP="00991380">
      <w:pPr>
        <w:widowControl w:val="0"/>
        <w:spacing w:before="120" w:after="0" w:line="276" w:lineRule="auto"/>
        <w:jc w:val="both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 </w:t>
      </w:r>
      <w:r w:rsidR="006537F1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5</w:t>
      </w:r>
      <w:r w:rsidR="006537F1" w:rsidRPr="00171750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  <w:r w:rsidR="006537F1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F208FB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5C228D07" w14:textId="731DDC4C" w:rsidR="00F208FB" w:rsidRPr="00171750" w:rsidRDefault="00991380" w:rsidP="00991380">
      <w:pPr>
        <w:widowControl w:val="0"/>
        <w:spacing w:before="120" w:after="0" w:line="276" w:lineRule="auto"/>
        <w:jc w:val="both"/>
        <w:rPr>
          <w:rFonts w:ascii="GHEA Grapalat" w:hAnsi="GHEA Grapalat"/>
          <w:sz w:val="24"/>
          <w:lang w:val="hy-AM"/>
        </w:rPr>
      </w:pPr>
      <w:r w:rsidRPr="00171750">
        <w:rPr>
          <w:rFonts w:ascii="GHEA Grapalat" w:hAnsi="GHEA Grapalat"/>
          <w:sz w:val="24"/>
          <w:lang w:val="hy-AM"/>
        </w:rPr>
        <w:t xml:space="preserve">    </w:t>
      </w:r>
      <w:r w:rsidR="00F208FB" w:rsidRPr="00171750">
        <w:rPr>
          <w:rFonts w:ascii="GHEA Grapalat" w:hAnsi="GHEA Grapalat"/>
          <w:sz w:val="24"/>
          <w:lang w:val="hy-AM"/>
        </w:rPr>
        <w:t xml:space="preserve">Նախագծի ընդունումը </w:t>
      </w:r>
      <w:r w:rsidR="001174F5" w:rsidRPr="00171750">
        <w:rPr>
          <w:rFonts w:ascii="GHEA Grapalat" w:hAnsi="GHEA Grapalat"/>
          <w:sz w:val="24"/>
          <w:lang w:val="hy-AM"/>
        </w:rPr>
        <w:t xml:space="preserve">հավելյալ </w:t>
      </w:r>
      <w:r w:rsidR="0055035E" w:rsidRPr="00171750">
        <w:rPr>
          <w:rFonts w:ascii="GHEA Grapalat" w:hAnsi="GHEA Grapalat"/>
          <w:sz w:val="24"/>
          <w:lang w:val="hy-AM"/>
        </w:rPr>
        <w:t xml:space="preserve">ֆինանսական միջոցների կարիք և </w:t>
      </w:r>
      <w:r w:rsidR="001174F5" w:rsidRPr="00171750">
        <w:rPr>
          <w:rFonts w:ascii="GHEA Grapalat" w:hAnsi="GHEA Grapalat"/>
          <w:sz w:val="24"/>
          <w:lang w:val="hy-AM"/>
        </w:rPr>
        <w:t>պետակ</w:t>
      </w:r>
      <w:r w:rsidR="006537F1" w:rsidRPr="00171750">
        <w:rPr>
          <w:rFonts w:ascii="GHEA Grapalat" w:hAnsi="GHEA Grapalat"/>
          <w:sz w:val="24"/>
          <w:lang w:val="hy-AM"/>
        </w:rPr>
        <w:t>ա</w:t>
      </w:r>
      <w:r w:rsidR="001174F5" w:rsidRPr="00171750">
        <w:rPr>
          <w:rFonts w:ascii="GHEA Grapalat" w:hAnsi="GHEA Grapalat"/>
          <w:sz w:val="24"/>
          <w:lang w:val="hy-AM"/>
        </w:rPr>
        <w:t xml:space="preserve">ն բյուջեի եկամուտներում ու </w:t>
      </w:r>
      <w:r w:rsidR="00103F41" w:rsidRPr="00171750">
        <w:rPr>
          <w:rFonts w:ascii="GHEA Grapalat" w:hAnsi="GHEA Grapalat"/>
          <w:sz w:val="24"/>
          <w:lang w:val="hy-AM"/>
        </w:rPr>
        <w:t>ծախսեր</w:t>
      </w:r>
      <w:r w:rsidR="001174F5" w:rsidRPr="00171750">
        <w:rPr>
          <w:rFonts w:ascii="GHEA Grapalat" w:hAnsi="GHEA Grapalat"/>
          <w:sz w:val="24"/>
          <w:lang w:val="hy-AM"/>
        </w:rPr>
        <w:t>ում փոփոխություններ</w:t>
      </w:r>
      <w:r w:rsidR="00103F41" w:rsidRPr="00171750">
        <w:rPr>
          <w:rFonts w:ascii="GHEA Grapalat" w:hAnsi="GHEA Grapalat"/>
          <w:sz w:val="24"/>
          <w:lang w:val="hy-AM"/>
        </w:rPr>
        <w:t xml:space="preserve"> </w:t>
      </w:r>
      <w:r w:rsidR="004C6262" w:rsidRPr="00171750">
        <w:rPr>
          <w:rFonts w:ascii="GHEA Grapalat" w:hAnsi="GHEA Grapalat"/>
          <w:sz w:val="24"/>
          <w:lang w:val="hy-AM"/>
        </w:rPr>
        <w:t>չի առաջացնում։</w:t>
      </w:r>
    </w:p>
    <w:p w14:paraId="3F45B873" w14:textId="5287E8A7" w:rsidR="00F208FB" w:rsidRPr="00171750" w:rsidRDefault="00991380" w:rsidP="00991380">
      <w:pPr>
        <w:pStyle w:val="ListParagraph"/>
        <w:widowControl w:val="0"/>
        <w:shd w:val="clear" w:color="auto" w:fill="FFFFFF"/>
        <w:spacing w:before="240" w:after="0" w:line="276" w:lineRule="auto"/>
        <w:ind w:left="0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1750">
        <w:rPr>
          <w:rFonts w:ascii="GHEA Grapalat" w:hAnsi="GHEA Grapalat" w:cs="Sylfaen"/>
          <w:b/>
          <w:sz w:val="24"/>
          <w:lang w:val="hy-AM"/>
        </w:rPr>
        <w:t xml:space="preserve">    </w:t>
      </w:r>
      <w:r w:rsidR="006537F1" w:rsidRPr="00171750">
        <w:rPr>
          <w:rFonts w:ascii="GHEA Grapalat" w:hAnsi="GHEA Grapalat" w:cs="Sylfaen"/>
          <w:b/>
          <w:sz w:val="24"/>
          <w:lang w:val="hy-AM"/>
        </w:rPr>
        <w:t>6</w:t>
      </w:r>
      <w:r w:rsidR="006537F1" w:rsidRPr="00171750">
        <w:rPr>
          <w:rFonts w:ascii="Cambria Math" w:hAnsi="Cambria Math" w:cs="Cambria Math"/>
          <w:b/>
          <w:sz w:val="24"/>
          <w:lang w:val="hy-AM"/>
        </w:rPr>
        <w:t>․</w:t>
      </w:r>
      <w:r w:rsidR="006537F1" w:rsidRPr="00171750">
        <w:rPr>
          <w:rFonts w:ascii="GHEA Grapalat" w:hAnsi="GHEA Grapalat" w:cs="Sylfaen"/>
          <w:b/>
          <w:sz w:val="24"/>
          <w:lang w:val="hy-AM"/>
        </w:rPr>
        <w:t xml:space="preserve"> </w:t>
      </w:r>
      <w:r w:rsidR="00873AA7" w:rsidRPr="00171750">
        <w:rPr>
          <w:rFonts w:ascii="GHEA Grapalat" w:hAnsi="GHEA Grapalat" w:cs="Sylfaen"/>
          <w:b/>
          <w:sz w:val="24"/>
          <w:lang w:val="hy-AM"/>
        </w:rPr>
        <w:t>Իրավական ակտի ընդունման կապակցությամբ այլ նորմատիվ իրավական ակտերի ընդունման անհրաժեշտություն</w:t>
      </w:r>
    </w:p>
    <w:p w14:paraId="3BFB1C63" w14:textId="205E852A" w:rsidR="003D2F08" w:rsidRPr="00171750" w:rsidRDefault="00991380" w:rsidP="00991380">
      <w:pPr>
        <w:widowControl w:val="0"/>
        <w:spacing w:before="120" w:after="0" w:line="276" w:lineRule="auto"/>
        <w:jc w:val="both"/>
        <w:rPr>
          <w:rFonts w:ascii="GHEA Grapalat" w:hAnsi="GHEA Grapalat"/>
          <w:sz w:val="24"/>
          <w:lang w:val="hy-AM"/>
        </w:rPr>
      </w:pPr>
      <w:r w:rsidRPr="00171750">
        <w:rPr>
          <w:rFonts w:ascii="GHEA Grapalat" w:hAnsi="GHEA Grapalat"/>
          <w:sz w:val="24"/>
          <w:lang w:val="hy-AM"/>
        </w:rPr>
        <w:t xml:space="preserve">    </w:t>
      </w:r>
      <w:r w:rsidR="00C32214" w:rsidRPr="00171750">
        <w:rPr>
          <w:rFonts w:ascii="GHEA Grapalat" w:hAnsi="GHEA Grapalat"/>
          <w:sz w:val="24"/>
          <w:lang w:val="hy-AM"/>
        </w:rPr>
        <w:t>Սույն նախագծի ընդունմա</w:t>
      </w:r>
      <w:r w:rsidR="003D2F08" w:rsidRPr="00171750">
        <w:rPr>
          <w:rFonts w:ascii="GHEA Grapalat" w:hAnsi="GHEA Grapalat"/>
          <w:sz w:val="24"/>
          <w:lang w:val="hy-AM"/>
        </w:rPr>
        <w:t xml:space="preserve">ն կապակցությամբ </w:t>
      </w:r>
      <w:r w:rsidR="00C32214" w:rsidRPr="00171750">
        <w:rPr>
          <w:rFonts w:ascii="GHEA Grapalat" w:hAnsi="GHEA Grapalat"/>
          <w:sz w:val="24"/>
          <w:lang w:val="hy-AM"/>
        </w:rPr>
        <w:t>այլ</w:t>
      </w:r>
      <w:r w:rsidR="003D2F08" w:rsidRPr="00171750">
        <w:rPr>
          <w:rFonts w:ascii="GHEA Grapalat" w:hAnsi="GHEA Grapalat"/>
          <w:sz w:val="24"/>
          <w:lang w:val="hy-AM"/>
        </w:rPr>
        <w:t xml:space="preserve"> նորմատիվ</w:t>
      </w:r>
      <w:r w:rsidR="00C32214" w:rsidRPr="00171750">
        <w:rPr>
          <w:rFonts w:ascii="GHEA Grapalat" w:hAnsi="GHEA Grapalat"/>
          <w:sz w:val="24"/>
          <w:lang w:val="hy-AM"/>
        </w:rPr>
        <w:t xml:space="preserve"> իրա</w:t>
      </w:r>
      <w:r w:rsidR="003D2F08" w:rsidRPr="00171750">
        <w:rPr>
          <w:rFonts w:ascii="GHEA Grapalat" w:hAnsi="GHEA Grapalat"/>
          <w:sz w:val="24"/>
          <w:lang w:val="hy-AM"/>
        </w:rPr>
        <w:t>վական ակտերի ընդունման անհրա</w:t>
      </w:r>
      <w:r w:rsidR="000F512E" w:rsidRPr="00171750">
        <w:rPr>
          <w:rFonts w:ascii="GHEA Grapalat" w:hAnsi="GHEA Grapalat"/>
          <w:sz w:val="24"/>
          <w:lang w:val="hy-AM"/>
        </w:rPr>
        <w:t>ժ</w:t>
      </w:r>
      <w:r w:rsidR="003D2F08" w:rsidRPr="00171750">
        <w:rPr>
          <w:rFonts w:ascii="GHEA Grapalat" w:hAnsi="GHEA Grapalat"/>
          <w:sz w:val="24"/>
          <w:lang w:val="hy-AM"/>
        </w:rPr>
        <w:t>եշտություն չի առաջանում։</w:t>
      </w:r>
    </w:p>
    <w:p w14:paraId="6350DFDF" w14:textId="03330DD6" w:rsidR="0058694D" w:rsidRPr="00171750" w:rsidRDefault="00991380" w:rsidP="00991380">
      <w:pPr>
        <w:widowControl w:val="0"/>
        <w:shd w:val="clear" w:color="auto" w:fill="FFFFFF"/>
        <w:spacing w:before="240" w:after="0" w:line="276" w:lineRule="auto"/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</w:t>
      </w:r>
      <w:r w:rsidR="006537F1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7</w:t>
      </w:r>
      <w:r w:rsidR="006537F1" w:rsidRPr="00171750">
        <w:rPr>
          <w:rFonts w:ascii="Cambria Math" w:eastAsia="Times New Roman" w:hAnsi="Cambria Math" w:cs="Cambria Math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․</w:t>
      </w:r>
      <w:r w:rsidR="006537F1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</w:t>
      </w:r>
      <w:r w:rsidR="0058694D" w:rsidRPr="00171750">
        <w:rPr>
          <w:rFonts w:ascii="GHEA Grapalat" w:eastAsia="Times New Roman" w:hAnsi="GHEA Grapalat" w:cs="Times New Roman"/>
          <w:b/>
          <w:bCs/>
          <w:color w:val="000000"/>
          <w:kern w:val="0"/>
          <w:sz w:val="24"/>
          <w:shd w:val="clear" w:color="auto" w:fill="FFFFFF"/>
          <w:lang w:val="hy-AM"/>
          <w14:ligatures w14:val="none"/>
        </w:rPr>
        <w:t>Կապը ռազմավարական փաստաթղթերի հետ</w:t>
      </w:r>
    </w:p>
    <w:p w14:paraId="7E375696" w14:textId="3154E142" w:rsidR="00EA7E78" w:rsidRPr="00171750" w:rsidRDefault="00991380" w:rsidP="00991380">
      <w:pPr>
        <w:widowControl w:val="0"/>
        <w:spacing w:before="120" w:after="0" w:line="276" w:lineRule="auto"/>
        <w:jc w:val="both"/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    </w:t>
      </w:r>
      <w:r w:rsidR="00DD69F2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Նախագի</w:t>
      </w:r>
      <w:r w:rsidR="00D207DF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 xml:space="preserve">ծը </w:t>
      </w:r>
      <w:r w:rsidR="004C6262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չի բխում ռազմավարական փաստաթղթերից</w:t>
      </w:r>
      <w:r w:rsidR="00D207DF" w:rsidRPr="00171750"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  <w:t>։</w:t>
      </w:r>
    </w:p>
    <w:p w14:paraId="37840740" w14:textId="77777777" w:rsidR="006537F1" w:rsidRPr="00171750" w:rsidRDefault="006537F1" w:rsidP="006537F1">
      <w:pPr>
        <w:widowControl w:val="0"/>
        <w:spacing w:before="120" w:after="0" w:line="276" w:lineRule="auto"/>
        <w:ind w:firstLine="450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</w:pPr>
    </w:p>
    <w:p w14:paraId="101F6C8A" w14:textId="77777777" w:rsidR="006537F1" w:rsidRPr="00171750" w:rsidRDefault="006537F1" w:rsidP="006537F1">
      <w:pPr>
        <w:widowControl w:val="0"/>
        <w:spacing w:before="120" w:after="0" w:line="276" w:lineRule="auto"/>
        <w:ind w:firstLine="450"/>
        <w:jc w:val="right"/>
        <w:rPr>
          <w:rFonts w:ascii="GHEA Grapalat" w:eastAsia="Times New Roman" w:hAnsi="GHEA Grapalat" w:cs="Times New Roman"/>
          <w:color w:val="000000"/>
          <w:kern w:val="0"/>
          <w:sz w:val="24"/>
          <w:shd w:val="clear" w:color="auto" w:fill="FFFFFF"/>
          <w:lang w:val="hy-AM"/>
          <w14:ligatures w14:val="none"/>
        </w:rPr>
      </w:pPr>
    </w:p>
    <w:p w14:paraId="60E9FF1C" w14:textId="5F16FE1C" w:rsidR="006537F1" w:rsidRPr="00BE2973" w:rsidRDefault="006537F1" w:rsidP="006537F1">
      <w:pPr>
        <w:widowControl w:val="0"/>
        <w:spacing w:before="120" w:after="0" w:line="276" w:lineRule="auto"/>
        <w:ind w:firstLine="450"/>
        <w:jc w:val="right"/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hd w:val="clear" w:color="auto" w:fill="FFFFFF"/>
          <w:lang w:val="hy-AM"/>
          <w14:ligatures w14:val="none"/>
        </w:rPr>
      </w:pPr>
      <w:r w:rsidRPr="00BE2973">
        <w:rPr>
          <w:rFonts w:ascii="GHEA Grapalat" w:eastAsia="Times New Roman" w:hAnsi="GHEA Grapalat" w:cs="Times New Roman"/>
          <w:b/>
          <w:bCs/>
          <w:i/>
          <w:iCs/>
          <w:color w:val="000000"/>
          <w:kern w:val="0"/>
          <w:sz w:val="24"/>
          <w:shd w:val="clear" w:color="auto" w:fill="FFFFFF"/>
          <w:lang w:val="hy-AM"/>
          <w14:ligatures w14:val="none"/>
        </w:rPr>
        <w:t>ՀՀ ներքին գործերի նախարարություն</w:t>
      </w:r>
    </w:p>
    <w:sectPr w:rsidR="006537F1" w:rsidRPr="00BE2973" w:rsidSect="006E4064">
      <w:pgSz w:w="11906" w:h="16838" w:code="9"/>
      <w:pgMar w:top="864" w:right="1152" w:bottom="864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6C4016"/>
    <w:multiLevelType w:val="hybridMultilevel"/>
    <w:tmpl w:val="0C2439B4"/>
    <w:lvl w:ilvl="0" w:tplc="8AF8F394">
      <w:start w:val="1"/>
      <w:numFmt w:val="bullet"/>
      <w:lvlText w:val=""/>
      <w:lvlJc w:val="left"/>
      <w:pPr>
        <w:ind w:left="1126" w:hanging="564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2" w:hanging="360"/>
      </w:pPr>
    </w:lvl>
    <w:lvl w:ilvl="2" w:tplc="0409001B" w:tentative="1">
      <w:start w:val="1"/>
      <w:numFmt w:val="lowerRoman"/>
      <w:lvlText w:val="%3."/>
      <w:lvlJc w:val="right"/>
      <w:pPr>
        <w:ind w:left="2362" w:hanging="180"/>
      </w:pPr>
    </w:lvl>
    <w:lvl w:ilvl="3" w:tplc="0409000F" w:tentative="1">
      <w:start w:val="1"/>
      <w:numFmt w:val="decimal"/>
      <w:lvlText w:val="%4."/>
      <w:lvlJc w:val="left"/>
      <w:pPr>
        <w:ind w:left="3082" w:hanging="360"/>
      </w:pPr>
    </w:lvl>
    <w:lvl w:ilvl="4" w:tplc="04090019" w:tentative="1">
      <w:start w:val="1"/>
      <w:numFmt w:val="lowerLetter"/>
      <w:lvlText w:val="%5."/>
      <w:lvlJc w:val="left"/>
      <w:pPr>
        <w:ind w:left="3802" w:hanging="360"/>
      </w:pPr>
    </w:lvl>
    <w:lvl w:ilvl="5" w:tplc="0409001B" w:tentative="1">
      <w:start w:val="1"/>
      <w:numFmt w:val="lowerRoman"/>
      <w:lvlText w:val="%6."/>
      <w:lvlJc w:val="right"/>
      <w:pPr>
        <w:ind w:left="4522" w:hanging="180"/>
      </w:pPr>
    </w:lvl>
    <w:lvl w:ilvl="6" w:tplc="0409000F" w:tentative="1">
      <w:start w:val="1"/>
      <w:numFmt w:val="decimal"/>
      <w:lvlText w:val="%7."/>
      <w:lvlJc w:val="left"/>
      <w:pPr>
        <w:ind w:left="5242" w:hanging="360"/>
      </w:pPr>
    </w:lvl>
    <w:lvl w:ilvl="7" w:tplc="04090019" w:tentative="1">
      <w:start w:val="1"/>
      <w:numFmt w:val="lowerLetter"/>
      <w:lvlText w:val="%8."/>
      <w:lvlJc w:val="left"/>
      <w:pPr>
        <w:ind w:left="5962" w:hanging="360"/>
      </w:pPr>
    </w:lvl>
    <w:lvl w:ilvl="8" w:tplc="0409001B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1" w15:restartNumberingAfterBreak="0">
    <w:nsid w:val="246A3C9C"/>
    <w:multiLevelType w:val="hybridMultilevel"/>
    <w:tmpl w:val="0DACCE32"/>
    <w:lvl w:ilvl="0" w:tplc="FFFFFFFF">
      <w:start w:val="1"/>
      <w:numFmt w:val="decimal"/>
      <w:lvlText w:val="%1)"/>
      <w:lvlJc w:val="left"/>
      <w:pPr>
        <w:ind w:left="1126" w:hanging="56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2" w:hanging="360"/>
      </w:pPr>
    </w:lvl>
    <w:lvl w:ilvl="2" w:tplc="FFFFFFFF" w:tentative="1">
      <w:start w:val="1"/>
      <w:numFmt w:val="lowerRoman"/>
      <w:lvlText w:val="%3."/>
      <w:lvlJc w:val="right"/>
      <w:pPr>
        <w:ind w:left="2362" w:hanging="180"/>
      </w:pPr>
    </w:lvl>
    <w:lvl w:ilvl="3" w:tplc="FFFFFFFF" w:tentative="1">
      <w:start w:val="1"/>
      <w:numFmt w:val="decimal"/>
      <w:lvlText w:val="%4."/>
      <w:lvlJc w:val="left"/>
      <w:pPr>
        <w:ind w:left="3082" w:hanging="360"/>
      </w:pPr>
    </w:lvl>
    <w:lvl w:ilvl="4" w:tplc="FFFFFFFF" w:tentative="1">
      <w:start w:val="1"/>
      <w:numFmt w:val="lowerLetter"/>
      <w:lvlText w:val="%5."/>
      <w:lvlJc w:val="left"/>
      <w:pPr>
        <w:ind w:left="3802" w:hanging="360"/>
      </w:pPr>
    </w:lvl>
    <w:lvl w:ilvl="5" w:tplc="FFFFFFFF" w:tentative="1">
      <w:start w:val="1"/>
      <w:numFmt w:val="lowerRoman"/>
      <w:lvlText w:val="%6."/>
      <w:lvlJc w:val="right"/>
      <w:pPr>
        <w:ind w:left="4522" w:hanging="180"/>
      </w:pPr>
    </w:lvl>
    <w:lvl w:ilvl="6" w:tplc="FFFFFFFF" w:tentative="1">
      <w:start w:val="1"/>
      <w:numFmt w:val="decimal"/>
      <w:lvlText w:val="%7."/>
      <w:lvlJc w:val="left"/>
      <w:pPr>
        <w:ind w:left="5242" w:hanging="360"/>
      </w:pPr>
    </w:lvl>
    <w:lvl w:ilvl="7" w:tplc="FFFFFFFF" w:tentative="1">
      <w:start w:val="1"/>
      <w:numFmt w:val="lowerLetter"/>
      <w:lvlText w:val="%8."/>
      <w:lvlJc w:val="left"/>
      <w:pPr>
        <w:ind w:left="5962" w:hanging="360"/>
      </w:pPr>
    </w:lvl>
    <w:lvl w:ilvl="8" w:tplc="FFFFFFFF" w:tentative="1">
      <w:start w:val="1"/>
      <w:numFmt w:val="lowerRoman"/>
      <w:lvlText w:val="%9."/>
      <w:lvlJc w:val="right"/>
      <w:pPr>
        <w:ind w:left="6682" w:hanging="180"/>
      </w:pPr>
    </w:lvl>
  </w:abstractNum>
  <w:abstractNum w:abstractNumId="2" w15:restartNumberingAfterBreak="0">
    <w:nsid w:val="29BD6046"/>
    <w:multiLevelType w:val="hybridMultilevel"/>
    <w:tmpl w:val="6FBAC7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E603DA"/>
    <w:multiLevelType w:val="hybridMultilevel"/>
    <w:tmpl w:val="F626AD86"/>
    <w:lvl w:ilvl="0" w:tplc="217E533E">
      <w:numFmt w:val="bullet"/>
      <w:lvlText w:val="-"/>
      <w:lvlJc w:val="left"/>
      <w:pPr>
        <w:ind w:left="806" w:hanging="360"/>
      </w:pPr>
      <w:rPr>
        <w:rFonts w:ascii="GHEA Grapalat" w:eastAsiaTheme="minorHAnsi" w:hAnsi="GHEA Grapalat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66" w:hanging="360"/>
      </w:pPr>
      <w:rPr>
        <w:rFonts w:ascii="Wingdings" w:hAnsi="Wingdings" w:hint="default"/>
      </w:rPr>
    </w:lvl>
  </w:abstractNum>
  <w:abstractNum w:abstractNumId="4" w15:restartNumberingAfterBreak="0">
    <w:nsid w:val="2C521423"/>
    <w:multiLevelType w:val="hybridMultilevel"/>
    <w:tmpl w:val="5C5A7D14"/>
    <w:lvl w:ilvl="0" w:tplc="8AF8F39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2D473D02"/>
    <w:multiLevelType w:val="hybridMultilevel"/>
    <w:tmpl w:val="8D7AEC66"/>
    <w:lvl w:ilvl="0" w:tplc="8AF8F3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B56489"/>
    <w:multiLevelType w:val="hybridMultilevel"/>
    <w:tmpl w:val="1F6001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BE3CAD"/>
    <w:multiLevelType w:val="hybridMultilevel"/>
    <w:tmpl w:val="0DACCE32"/>
    <w:lvl w:ilvl="0" w:tplc="04090011">
      <w:start w:val="1"/>
      <w:numFmt w:val="decimal"/>
      <w:lvlText w:val="%1)"/>
      <w:lvlJc w:val="left"/>
      <w:pPr>
        <w:ind w:left="1126" w:hanging="564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2" w:hanging="360"/>
      </w:pPr>
    </w:lvl>
    <w:lvl w:ilvl="2" w:tplc="FFFFFFFF" w:tentative="1">
      <w:start w:val="1"/>
      <w:numFmt w:val="lowerRoman"/>
      <w:lvlText w:val="%3."/>
      <w:lvlJc w:val="right"/>
      <w:pPr>
        <w:ind w:left="2362" w:hanging="180"/>
      </w:pPr>
    </w:lvl>
    <w:lvl w:ilvl="3" w:tplc="FFFFFFFF" w:tentative="1">
      <w:start w:val="1"/>
      <w:numFmt w:val="decimal"/>
      <w:lvlText w:val="%4."/>
      <w:lvlJc w:val="left"/>
      <w:pPr>
        <w:ind w:left="3082" w:hanging="360"/>
      </w:pPr>
    </w:lvl>
    <w:lvl w:ilvl="4" w:tplc="FFFFFFFF" w:tentative="1">
      <w:start w:val="1"/>
      <w:numFmt w:val="lowerLetter"/>
      <w:lvlText w:val="%5."/>
      <w:lvlJc w:val="left"/>
      <w:pPr>
        <w:ind w:left="3802" w:hanging="360"/>
      </w:pPr>
    </w:lvl>
    <w:lvl w:ilvl="5" w:tplc="FFFFFFFF" w:tentative="1">
      <w:start w:val="1"/>
      <w:numFmt w:val="lowerRoman"/>
      <w:lvlText w:val="%6."/>
      <w:lvlJc w:val="right"/>
      <w:pPr>
        <w:ind w:left="4522" w:hanging="180"/>
      </w:pPr>
    </w:lvl>
    <w:lvl w:ilvl="6" w:tplc="FFFFFFFF" w:tentative="1">
      <w:start w:val="1"/>
      <w:numFmt w:val="decimal"/>
      <w:lvlText w:val="%7."/>
      <w:lvlJc w:val="left"/>
      <w:pPr>
        <w:ind w:left="5242" w:hanging="360"/>
      </w:pPr>
    </w:lvl>
    <w:lvl w:ilvl="7" w:tplc="FFFFFFFF" w:tentative="1">
      <w:start w:val="1"/>
      <w:numFmt w:val="lowerLetter"/>
      <w:lvlText w:val="%8."/>
      <w:lvlJc w:val="left"/>
      <w:pPr>
        <w:ind w:left="5962" w:hanging="360"/>
      </w:pPr>
    </w:lvl>
    <w:lvl w:ilvl="8" w:tplc="FFFFFFFF" w:tentative="1">
      <w:start w:val="1"/>
      <w:numFmt w:val="lowerRoman"/>
      <w:lvlText w:val="%9."/>
      <w:lvlJc w:val="right"/>
      <w:pPr>
        <w:ind w:left="6682" w:hanging="180"/>
      </w:pPr>
    </w:lvl>
  </w:abstractNum>
  <w:num w:numId="1" w16cid:durableId="1000620676">
    <w:abstractNumId w:val="6"/>
  </w:num>
  <w:num w:numId="2" w16cid:durableId="1719892025">
    <w:abstractNumId w:val="5"/>
  </w:num>
  <w:num w:numId="3" w16cid:durableId="1457067713">
    <w:abstractNumId w:val="2"/>
  </w:num>
  <w:num w:numId="4" w16cid:durableId="2053839688">
    <w:abstractNumId w:val="0"/>
  </w:num>
  <w:num w:numId="5" w16cid:durableId="1552569835">
    <w:abstractNumId w:val="4"/>
  </w:num>
  <w:num w:numId="6" w16cid:durableId="1648510829">
    <w:abstractNumId w:val="7"/>
  </w:num>
  <w:num w:numId="7" w16cid:durableId="1876189344">
    <w:abstractNumId w:val="1"/>
  </w:num>
  <w:num w:numId="8" w16cid:durableId="176857640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A2B"/>
    <w:rsid w:val="000000B9"/>
    <w:rsid w:val="000001E8"/>
    <w:rsid w:val="00021EE5"/>
    <w:rsid w:val="000252C2"/>
    <w:rsid w:val="00025933"/>
    <w:rsid w:val="00034895"/>
    <w:rsid w:val="0005255C"/>
    <w:rsid w:val="000544B3"/>
    <w:rsid w:val="0006159A"/>
    <w:rsid w:val="00063374"/>
    <w:rsid w:val="0006702F"/>
    <w:rsid w:val="0007019A"/>
    <w:rsid w:val="00073DAF"/>
    <w:rsid w:val="00080389"/>
    <w:rsid w:val="000876D5"/>
    <w:rsid w:val="00087EBA"/>
    <w:rsid w:val="000947FE"/>
    <w:rsid w:val="000A04F0"/>
    <w:rsid w:val="000A18E9"/>
    <w:rsid w:val="000A3BFF"/>
    <w:rsid w:val="000A6CFA"/>
    <w:rsid w:val="000C2268"/>
    <w:rsid w:val="000D3243"/>
    <w:rsid w:val="000D54AA"/>
    <w:rsid w:val="000D55AE"/>
    <w:rsid w:val="000F512E"/>
    <w:rsid w:val="000F535A"/>
    <w:rsid w:val="001017F6"/>
    <w:rsid w:val="00103F41"/>
    <w:rsid w:val="001040D5"/>
    <w:rsid w:val="001058D4"/>
    <w:rsid w:val="00110092"/>
    <w:rsid w:val="0011443D"/>
    <w:rsid w:val="001174F5"/>
    <w:rsid w:val="00125971"/>
    <w:rsid w:val="001344F1"/>
    <w:rsid w:val="00141DAE"/>
    <w:rsid w:val="0015296C"/>
    <w:rsid w:val="00165018"/>
    <w:rsid w:val="00167A52"/>
    <w:rsid w:val="00167AF9"/>
    <w:rsid w:val="00171750"/>
    <w:rsid w:val="00180CE1"/>
    <w:rsid w:val="001913D8"/>
    <w:rsid w:val="001A6967"/>
    <w:rsid w:val="001B4196"/>
    <w:rsid w:val="001D1430"/>
    <w:rsid w:val="001D4CC4"/>
    <w:rsid w:val="001D68C0"/>
    <w:rsid w:val="001D7138"/>
    <w:rsid w:val="001E6A9B"/>
    <w:rsid w:val="001F527A"/>
    <w:rsid w:val="002020C2"/>
    <w:rsid w:val="00203072"/>
    <w:rsid w:val="00223328"/>
    <w:rsid w:val="0023657C"/>
    <w:rsid w:val="00240C69"/>
    <w:rsid w:val="00243D3A"/>
    <w:rsid w:val="0025110B"/>
    <w:rsid w:val="00260F58"/>
    <w:rsid w:val="00264C98"/>
    <w:rsid w:val="002817DC"/>
    <w:rsid w:val="00284180"/>
    <w:rsid w:val="002A4F18"/>
    <w:rsid w:val="002A545E"/>
    <w:rsid w:val="002A7C41"/>
    <w:rsid w:val="002B53F4"/>
    <w:rsid w:val="002C29F9"/>
    <w:rsid w:val="002C2A0C"/>
    <w:rsid w:val="002E52B0"/>
    <w:rsid w:val="002F0FFB"/>
    <w:rsid w:val="002F5788"/>
    <w:rsid w:val="00300220"/>
    <w:rsid w:val="003047EC"/>
    <w:rsid w:val="00311DE8"/>
    <w:rsid w:val="003170A6"/>
    <w:rsid w:val="00317F28"/>
    <w:rsid w:val="00342FE9"/>
    <w:rsid w:val="00345BE7"/>
    <w:rsid w:val="00351090"/>
    <w:rsid w:val="00352C33"/>
    <w:rsid w:val="003577DD"/>
    <w:rsid w:val="003706CA"/>
    <w:rsid w:val="00396D44"/>
    <w:rsid w:val="003B0F67"/>
    <w:rsid w:val="003B77CF"/>
    <w:rsid w:val="003C0DB9"/>
    <w:rsid w:val="003C1372"/>
    <w:rsid w:val="003C3545"/>
    <w:rsid w:val="003C4A13"/>
    <w:rsid w:val="003C52BD"/>
    <w:rsid w:val="003D2F08"/>
    <w:rsid w:val="003D52A4"/>
    <w:rsid w:val="003D6786"/>
    <w:rsid w:val="003E0591"/>
    <w:rsid w:val="00400EA0"/>
    <w:rsid w:val="004122BF"/>
    <w:rsid w:val="0041366D"/>
    <w:rsid w:val="00422777"/>
    <w:rsid w:val="0044125C"/>
    <w:rsid w:val="00447955"/>
    <w:rsid w:val="00463BBD"/>
    <w:rsid w:val="00496C45"/>
    <w:rsid w:val="004A20C0"/>
    <w:rsid w:val="004A2F75"/>
    <w:rsid w:val="004A4556"/>
    <w:rsid w:val="004C19C9"/>
    <w:rsid w:val="004C6262"/>
    <w:rsid w:val="004D05DB"/>
    <w:rsid w:val="004D7F93"/>
    <w:rsid w:val="004E30C7"/>
    <w:rsid w:val="004E37D8"/>
    <w:rsid w:val="004E67A8"/>
    <w:rsid w:val="004F5398"/>
    <w:rsid w:val="00506EF9"/>
    <w:rsid w:val="00513D35"/>
    <w:rsid w:val="005236C0"/>
    <w:rsid w:val="00533304"/>
    <w:rsid w:val="00543C33"/>
    <w:rsid w:val="0055035E"/>
    <w:rsid w:val="005522D7"/>
    <w:rsid w:val="00563339"/>
    <w:rsid w:val="0058694D"/>
    <w:rsid w:val="005A0112"/>
    <w:rsid w:val="005A5E43"/>
    <w:rsid w:val="005B16D6"/>
    <w:rsid w:val="005B605D"/>
    <w:rsid w:val="005C5398"/>
    <w:rsid w:val="005C71D9"/>
    <w:rsid w:val="005D044E"/>
    <w:rsid w:val="005D3F55"/>
    <w:rsid w:val="005D4384"/>
    <w:rsid w:val="005E2EB8"/>
    <w:rsid w:val="005E45C8"/>
    <w:rsid w:val="00607464"/>
    <w:rsid w:val="006165F8"/>
    <w:rsid w:val="006211F0"/>
    <w:rsid w:val="00634D7A"/>
    <w:rsid w:val="0064774C"/>
    <w:rsid w:val="006537F1"/>
    <w:rsid w:val="00660866"/>
    <w:rsid w:val="00667BDD"/>
    <w:rsid w:val="006910D9"/>
    <w:rsid w:val="00696273"/>
    <w:rsid w:val="006A3466"/>
    <w:rsid w:val="006B3295"/>
    <w:rsid w:val="006E4064"/>
    <w:rsid w:val="00706DDA"/>
    <w:rsid w:val="00714F80"/>
    <w:rsid w:val="007231CD"/>
    <w:rsid w:val="0072710C"/>
    <w:rsid w:val="0073662A"/>
    <w:rsid w:val="0075419F"/>
    <w:rsid w:val="007546DA"/>
    <w:rsid w:val="00765A2B"/>
    <w:rsid w:val="007731E2"/>
    <w:rsid w:val="0077689A"/>
    <w:rsid w:val="007800F1"/>
    <w:rsid w:val="00782422"/>
    <w:rsid w:val="00784A8A"/>
    <w:rsid w:val="007908C8"/>
    <w:rsid w:val="00790BA0"/>
    <w:rsid w:val="00791B4D"/>
    <w:rsid w:val="00792AA5"/>
    <w:rsid w:val="0079326E"/>
    <w:rsid w:val="007A7176"/>
    <w:rsid w:val="007B1469"/>
    <w:rsid w:val="007E7C71"/>
    <w:rsid w:val="008055C5"/>
    <w:rsid w:val="00811B92"/>
    <w:rsid w:val="008142D7"/>
    <w:rsid w:val="00815AEF"/>
    <w:rsid w:val="00817FD9"/>
    <w:rsid w:val="00830ADB"/>
    <w:rsid w:val="00831DE7"/>
    <w:rsid w:val="0083327E"/>
    <w:rsid w:val="008414B0"/>
    <w:rsid w:val="00842D4F"/>
    <w:rsid w:val="008528FD"/>
    <w:rsid w:val="008573D0"/>
    <w:rsid w:val="00873AA7"/>
    <w:rsid w:val="008854E1"/>
    <w:rsid w:val="008A551A"/>
    <w:rsid w:val="008B58FE"/>
    <w:rsid w:val="008C3C43"/>
    <w:rsid w:val="008C4DBB"/>
    <w:rsid w:val="008D2F86"/>
    <w:rsid w:val="008D4BAD"/>
    <w:rsid w:val="008E3D64"/>
    <w:rsid w:val="008E7E17"/>
    <w:rsid w:val="008F33FE"/>
    <w:rsid w:val="00907A8F"/>
    <w:rsid w:val="00923855"/>
    <w:rsid w:val="00926021"/>
    <w:rsid w:val="00930327"/>
    <w:rsid w:val="00934050"/>
    <w:rsid w:val="0094329D"/>
    <w:rsid w:val="00955D5F"/>
    <w:rsid w:val="0096218D"/>
    <w:rsid w:val="0096664E"/>
    <w:rsid w:val="00991210"/>
    <w:rsid w:val="0099121D"/>
    <w:rsid w:val="00991380"/>
    <w:rsid w:val="009C547A"/>
    <w:rsid w:val="009D4041"/>
    <w:rsid w:val="009E2E4B"/>
    <w:rsid w:val="009E3D42"/>
    <w:rsid w:val="009F4C7A"/>
    <w:rsid w:val="009F6529"/>
    <w:rsid w:val="00A06141"/>
    <w:rsid w:val="00A30822"/>
    <w:rsid w:val="00A55A20"/>
    <w:rsid w:val="00A8750B"/>
    <w:rsid w:val="00A92E76"/>
    <w:rsid w:val="00A94FA3"/>
    <w:rsid w:val="00AB384C"/>
    <w:rsid w:val="00AC59D6"/>
    <w:rsid w:val="00AD2846"/>
    <w:rsid w:val="00AD7708"/>
    <w:rsid w:val="00AE0CBB"/>
    <w:rsid w:val="00B13AF8"/>
    <w:rsid w:val="00B35B89"/>
    <w:rsid w:val="00B51558"/>
    <w:rsid w:val="00B661B8"/>
    <w:rsid w:val="00B6705A"/>
    <w:rsid w:val="00B740B0"/>
    <w:rsid w:val="00B80D0A"/>
    <w:rsid w:val="00B84DD8"/>
    <w:rsid w:val="00B90BDF"/>
    <w:rsid w:val="00BA41DF"/>
    <w:rsid w:val="00BD4E80"/>
    <w:rsid w:val="00BD7A54"/>
    <w:rsid w:val="00BE2973"/>
    <w:rsid w:val="00C04EC0"/>
    <w:rsid w:val="00C32214"/>
    <w:rsid w:val="00C36A0B"/>
    <w:rsid w:val="00C468E9"/>
    <w:rsid w:val="00C54767"/>
    <w:rsid w:val="00C603DB"/>
    <w:rsid w:val="00C60F73"/>
    <w:rsid w:val="00C619B0"/>
    <w:rsid w:val="00C73DCF"/>
    <w:rsid w:val="00C81CDF"/>
    <w:rsid w:val="00C87A35"/>
    <w:rsid w:val="00CC645A"/>
    <w:rsid w:val="00CD0FB0"/>
    <w:rsid w:val="00CE122E"/>
    <w:rsid w:val="00CF05A2"/>
    <w:rsid w:val="00CF0D84"/>
    <w:rsid w:val="00D0192D"/>
    <w:rsid w:val="00D10157"/>
    <w:rsid w:val="00D15B1A"/>
    <w:rsid w:val="00D20139"/>
    <w:rsid w:val="00D207DF"/>
    <w:rsid w:val="00D24E90"/>
    <w:rsid w:val="00D34EF2"/>
    <w:rsid w:val="00D44AE9"/>
    <w:rsid w:val="00D47A4B"/>
    <w:rsid w:val="00D90DD2"/>
    <w:rsid w:val="00DB03BA"/>
    <w:rsid w:val="00DB106A"/>
    <w:rsid w:val="00DB31DA"/>
    <w:rsid w:val="00DC0022"/>
    <w:rsid w:val="00DD69F2"/>
    <w:rsid w:val="00DE2187"/>
    <w:rsid w:val="00E00523"/>
    <w:rsid w:val="00E07AAD"/>
    <w:rsid w:val="00E1222E"/>
    <w:rsid w:val="00E30CEB"/>
    <w:rsid w:val="00E44824"/>
    <w:rsid w:val="00E46A5B"/>
    <w:rsid w:val="00E477A9"/>
    <w:rsid w:val="00E51043"/>
    <w:rsid w:val="00E6602A"/>
    <w:rsid w:val="00E7151A"/>
    <w:rsid w:val="00E757A0"/>
    <w:rsid w:val="00E82F04"/>
    <w:rsid w:val="00EA7E78"/>
    <w:rsid w:val="00EB33BE"/>
    <w:rsid w:val="00EB33C5"/>
    <w:rsid w:val="00EC0985"/>
    <w:rsid w:val="00EC794C"/>
    <w:rsid w:val="00ED39F3"/>
    <w:rsid w:val="00EE1F99"/>
    <w:rsid w:val="00F0434E"/>
    <w:rsid w:val="00F208FB"/>
    <w:rsid w:val="00F25493"/>
    <w:rsid w:val="00F319CA"/>
    <w:rsid w:val="00F405A8"/>
    <w:rsid w:val="00F6026B"/>
    <w:rsid w:val="00F635DF"/>
    <w:rsid w:val="00F64BA0"/>
    <w:rsid w:val="00F72FC1"/>
    <w:rsid w:val="00F733EE"/>
    <w:rsid w:val="00F929D0"/>
    <w:rsid w:val="00F96C75"/>
    <w:rsid w:val="00FC3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D0FE16"/>
  <w15:chartTrackingRefBased/>
  <w15:docId w15:val="{CBEECB3D-B1D2-40A5-B0C6-6275A9183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itulo 2,Report Para,Number Bullets,Resume Title,heading 4,Citation List,WinDForce-Letter,Heading 2_sj,En tête 1,Indent Paragraph,Annexlist,Ha,ANNEX,List Paragraph2,Paragraph,Graphic,Bullets1,Colorful List - Accent 11,Normal bullet 2,lp1"/>
    <w:basedOn w:val="Normal"/>
    <w:link w:val="ListParagraphChar"/>
    <w:uiPriority w:val="34"/>
    <w:qFormat/>
    <w:rsid w:val="0006159A"/>
    <w:pPr>
      <w:ind w:left="720"/>
      <w:contextualSpacing/>
    </w:pPr>
  </w:style>
  <w:style w:type="paragraph" w:styleId="Revision">
    <w:name w:val="Revision"/>
    <w:hidden/>
    <w:uiPriority w:val="99"/>
    <w:semiHidden/>
    <w:rsid w:val="00C81CDF"/>
    <w:pPr>
      <w:spacing w:after="0" w:line="240" w:lineRule="auto"/>
    </w:pPr>
  </w:style>
  <w:style w:type="table" w:customStyle="1" w:styleId="TableGrid1">
    <w:name w:val="Table Grid1"/>
    <w:basedOn w:val="TableNormal"/>
    <w:next w:val="TableGrid"/>
    <w:uiPriority w:val="59"/>
    <w:rsid w:val="0073662A"/>
    <w:pPr>
      <w:spacing w:after="0" w:line="240" w:lineRule="auto"/>
    </w:pPr>
    <w:rPr>
      <w:kern w:val="0"/>
      <w:lang w:val="hy-AM" w:eastAsia="hy-AM" w:bidi="hy-AM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Titulo 2 Char,Report Para Char,Number Bullets Char,Resume Title Char,heading 4 Char,Citation List Char,WinDForce-Letter Char,Heading 2_sj Char,En tête 1 Char,Indent Paragraph Char,Annexlist Char,Ha Char,ANNEX Char,Paragraph Char"/>
    <w:link w:val="ListParagraph"/>
    <w:uiPriority w:val="34"/>
    <w:qFormat/>
    <w:rsid w:val="0073662A"/>
  </w:style>
  <w:style w:type="table" w:styleId="TableGrid">
    <w:name w:val="Table Grid"/>
    <w:basedOn w:val="TableNormal"/>
    <w:uiPriority w:val="39"/>
    <w:rsid w:val="007366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4A45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45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5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34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385</Words>
  <Characters>2924</Characters>
  <Application>Microsoft Office Word</Application>
  <DocSecurity>0</DocSecurity>
  <Lines>60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Babayan</dc:creator>
  <cp:keywords>https://mul2-mia.gov.am/tasks/3261459/oneclick/NEW himnavorum.docx?token=d56c64937369b5b1dc5aff283e5cfeab</cp:keywords>
  <dc:description/>
  <cp:lastModifiedBy>Arpine Sargsyan</cp:lastModifiedBy>
  <cp:revision>11</cp:revision>
  <cp:lastPrinted>2023-10-31T08:04:00Z</cp:lastPrinted>
  <dcterms:created xsi:type="dcterms:W3CDTF">2024-10-03T04:49:00Z</dcterms:created>
  <dcterms:modified xsi:type="dcterms:W3CDTF">2024-10-03T05:21:00Z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3514fcef642c8ecc3dda1c404757b7c0e53cade3a59cf97a60479e60958ad6e0</vt:lpwstr>
  </property>
</Properties>
</file>