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6EA" w:rsidRPr="002F1EF8" w:rsidRDefault="009F26EA" w:rsidP="00773B19">
      <w:pPr>
        <w:spacing w:line="360" w:lineRule="auto"/>
        <w:ind w:left="180"/>
        <w:jc w:val="center"/>
        <w:rPr>
          <w:rFonts w:ascii="GHEA Grapalat" w:hAnsi="GHEA Grapalat"/>
          <w:b/>
          <w:bCs/>
          <w:sz w:val="24"/>
          <w:szCs w:val="24"/>
          <w:lang w:val="hy-AM"/>
        </w:rPr>
      </w:pPr>
      <w:r w:rsidRPr="002F1EF8">
        <w:rPr>
          <w:rFonts w:ascii="GHEA Grapalat" w:hAnsi="GHEA Grapalat"/>
          <w:b/>
          <w:bCs/>
          <w:sz w:val="24"/>
          <w:szCs w:val="24"/>
          <w:lang w:val="hy-AM"/>
        </w:rPr>
        <w:t>ԱՄՓՈՓԱԹԵՐԹ</w:t>
      </w:r>
    </w:p>
    <w:p w:rsidR="006F0083" w:rsidRPr="00E02BBC" w:rsidRDefault="00753B12" w:rsidP="00753B12">
      <w:pPr>
        <w:jc w:val="center"/>
        <w:rPr>
          <w:rFonts w:ascii="GHEA Grapalat" w:hAnsi="GHEA Grapalat" w:cs="Arial"/>
          <w:sz w:val="24"/>
          <w:szCs w:val="24"/>
          <w:shd w:val="clear" w:color="auto" w:fill="FFFFFF"/>
          <w:lang w:val="hy-AM" w:eastAsia="ru-RU"/>
        </w:rPr>
      </w:pPr>
      <w:r w:rsidRPr="002F1EF8">
        <w:rPr>
          <w:rFonts w:ascii="GHEA Grapalat" w:hAnsi="GHEA Grapalat" w:cs="GHEA Grapalat"/>
          <w:b/>
          <w:bCs/>
          <w:color w:val="000000" w:themeColor="text1"/>
          <w:sz w:val="24"/>
          <w:szCs w:val="24"/>
          <w:lang w:val="hy-AM"/>
        </w:rPr>
        <w:t xml:space="preserve">«ԳՆՄԱՆ ՊԱՅՄԱՆԱԳՐԵՐՈՒՄ ՓՈՓՈԽՈՒԹՅՈՒՆՆԵՐ ԿԱՏԱՐԵԼՈՒ ԹՈՒՅԼՏՎՈՒԹՅՈՒՆ ՏԱԼՈՒ ՄԱՍԻՆ» </w:t>
      </w:r>
      <w:r w:rsidRPr="002F1EF8">
        <w:rPr>
          <w:rFonts w:ascii="GHEA Grapalat" w:hAnsi="GHEA Grapalat" w:cs="GHEA Grapalat"/>
          <w:b/>
          <w:color w:val="000000" w:themeColor="text1"/>
          <w:sz w:val="24"/>
          <w:szCs w:val="24"/>
          <w:lang w:val="hy-AM"/>
        </w:rPr>
        <w:t>ՀՀ ԿԱՌԱՎԱՐՈՒԹՅԱՆ ՈՐՈՇՄԱՆ ՆԱԽԱԳԾԻ</w:t>
      </w:r>
      <w:r w:rsidRPr="00E02BBC">
        <w:rPr>
          <w:rFonts w:ascii="GHEA Grapalat" w:hAnsi="GHEA Grapalat" w:cs="GHEA Grapalat"/>
          <w:color w:val="000000" w:themeColor="text1"/>
          <w:sz w:val="24"/>
          <w:szCs w:val="24"/>
          <w:lang w:val="hy-AM"/>
        </w:rPr>
        <w:t xml:space="preserve"> </w:t>
      </w:r>
    </w:p>
    <w:tbl>
      <w:tblPr>
        <w:tblpPr w:leftFromText="180" w:rightFromText="180" w:vertAnchor="page" w:horzAnchor="margin" w:tblpX="137" w:tblpY="4381"/>
        <w:tblW w:w="1475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217"/>
        <w:gridCol w:w="6538"/>
      </w:tblGrid>
      <w:tr w:rsidR="00DB498B" w:rsidRPr="00E02BBC" w:rsidTr="00DD7AB8">
        <w:trPr>
          <w:trHeight w:val="250"/>
          <w:tblCellSpacing w:w="0" w:type="dxa"/>
        </w:trPr>
        <w:tc>
          <w:tcPr>
            <w:tcW w:w="8217" w:type="dxa"/>
            <w:vMerge w:val="restart"/>
            <w:shd w:val="clear" w:color="auto" w:fill="D9D9D9" w:themeFill="background1" w:themeFillShade="D9"/>
            <w:hideMark/>
          </w:tcPr>
          <w:p w:rsidR="00DB498B" w:rsidRPr="00E02BBC" w:rsidRDefault="00DB498B" w:rsidP="00DD7AB8">
            <w:pPr>
              <w:pStyle w:val="ListParagraph"/>
              <w:numPr>
                <w:ilvl w:val="0"/>
                <w:numId w:val="12"/>
              </w:numPr>
              <w:spacing w:after="0"/>
              <w:ind w:right="214"/>
              <w:rPr>
                <w:rFonts w:ascii="GHEA Grapalat" w:eastAsia="Times New Roman" w:hAnsi="GHEA Grapalat" w:cs="Times New Roman"/>
                <w:color w:val="000000"/>
                <w:sz w:val="24"/>
                <w:szCs w:val="24"/>
                <w:lang w:val="hy-AM" w:eastAsia="ru-RU"/>
              </w:rPr>
            </w:pPr>
            <w:r w:rsidRPr="00E02BBC">
              <w:rPr>
                <w:rFonts w:ascii="GHEA Grapalat" w:eastAsia="Times New Roman" w:hAnsi="GHEA Grapalat" w:cs="Times New Roman"/>
                <w:color w:val="000000"/>
                <w:sz w:val="24"/>
                <w:szCs w:val="24"/>
                <w:lang w:val="hy-AM" w:eastAsia="ru-RU"/>
              </w:rPr>
              <w:t xml:space="preserve">ՀՀ </w:t>
            </w:r>
            <w:r w:rsidRPr="00E02BBC">
              <w:rPr>
                <w:rFonts w:ascii="GHEA Grapalat" w:eastAsia="Times New Roman" w:hAnsi="GHEA Grapalat" w:cs="Times New Roman"/>
                <w:color w:val="000000"/>
                <w:sz w:val="24"/>
                <w:szCs w:val="24"/>
                <w:lang w:val="en-US" w:eastAsia="ru-RU"/>
              </w:rPr>
              <w:t xml:space="preserve"> </w:t>
            </w:r>
            <w:r w:rsidR="00753B12" w:rsidRPr="00E02BBC">
              <w:rPr>
                <w:rFonts w:ascii="GHEA Grapalat" w:eastAsia="Times New Roman" w:hAnsi="GHEA Grapalat" w:cs="Times New Roman"/>
                <w:color w:val="000000"/>
                <w:sz w:val="24"/>
                <w:szCs w:val="24"/>
                <w:lang w:val="hy-AM" w:eastAsia="ru-RU"/>
              </w:rPr>
              <w:t>արդարադատության</w:t>
            </w:r>
            <w:r w:rsidRPr="00E02BBC">
              <w:rPr>
                <w:rFonts w:ascii="GHEA Grapalat" w:eastAsia="Times New Roman" w:hAnsi="GHEA Grapalat" w:cs="Times New Roman"/>
                <w:color w:val="000000"/>
                <w:sz w:val="24"/>
                <w:szCs w:val="24"/>
                <w:lang w:val="en-US" w:eastAsia="ru-RU"/>
              </w:rPr>
              <w:t xml:space="preserve"> նախարարություն</w:t>
            </w:r>
          </w:p>
        </w:tc>
        <w:tc>
          <w:tcPr>
            <w:tcW w:w="6538" w:type="dxa"/>
            <w:shd w:val="clear" w:color="auto" w:fill="D9D9D9" w:themeFill="background1" w:themeFillShade="D9"/>
          </w:tcPr>
          <w:p w:rsidR="00DB498B" w:rsidRPr="00E02BBC" w:rsidRDefault="005876B5" w:rsidP="00E02BBC">
            <w:pPr>
              <w:spacing w:after="0"/>
              <w:ind w:left="132" w:right="214"/>
              <w:contextualSpacing/>
              <w:jc w:val="center"/>
              <w:rPr>
                <w:rFonts w:ascii="GHEA Grapalat" w:eastAsia="Times New Roman" w:hAnsi="GHEA Grapalat" w:cs="Times New Roman"/>
                <w:color w:val="000000"/>
                <w:sz w:val="24"/>
                <w:szCs w:val="24"/>
                <w:lang w:val="hy-AM" w:eastAsia="ru-RU"/>
              </w:rPr>
            </w:pPr>
            <w:r w:rsidRPr="00E02BBC">
              <w:rPr>
                <w:rFonts w:ascii="GHEA Grapalat" w:eastAsia="Times New Roman" w:hAnsi="GHEA Grapalat" w:cs="Times New Roman"/>
                <w:color w:val="000000"/>
                <w:sz w:val="24"/>
                <w:szCs w:val="24"/>
                <w:lang w:val="en-US" w:eastAsia="ru-RU"/>
              </w:rPr>
              <w:t>1</w:t>
            </w:r>
            <w:r w:rsidR="00753B12" w:rsidRPr="00E02BBC">
              <w:rPr>
                <w:rFonts w:ascii="GHEA Grapalat" w:eastAsia="Times New Roman" w:hAnsi="GHEA Grapalat" w:cs="Times New Roman"/>
                <w:color w:val="000000"/>
                <w:sz w:val="24"/>
                <w:szCs w:val="24"/>
                <w:lang w:val="hy-AM" w:eastAsia="ru-RU"/>
              </w:rPr>
              <w:t>6</w:t>
            </w:r>
            <w:r w:rsidR="00DB498B" w:rsidRPr="00E02BBC">
              <w:rPr>
                <w:rFonts w:ascii="GHEA Grapalat" w:eastAsia="Times New Roman" w:hAnsi="GHEA Grapalat" w:cs="Times New Roman"/>
                <w:color w:val="000000"/>
                <w:sz w:val="24"/>
                <w:szCs w:val="24"/>
                <w:lang w:val="hy-AM" w:eastAsia="ru-RU"/>
              </w:rPr>
              <w:t>.</w:t>
            </w:r>
            <w:r w:rsidR="00DB498B" w:rsidRPr="00E02BBC">
              <w:rPr>
                <w:rFonts w:ascii="GHEA Grapalat" w:eastAsia="Times New Roman" w:hAnsi="GHEA Grapalat" w:cs="Times New Roman"/>
                <w:color w:val="000000"/>
                <w:sz w:val="24"/>
                <w:szCs w:val="24"/>
                <w:lang w:val="en-US" w:eastAsia="ru-RU"/>
              </w:rPr>
              <w:t>0</w:t>
            </w:r>
            <w:r w:rsidR="00753B12" w:rsidRPr="00E02BBC">
              <w:rPr>
                <w:rFonts w:ascii="GHEA Grapalat" w:eastAsia="Times New Roman" w:hAnsi="GHEA Grapalat" w:cs="Times New Roman"/>
                <w:color w:val="000000"/>
                <w:sz w:val="24"/>
                <w:szCs w:val="24"/>
                <w:lang w:val="hy-AM" w:eastAsia="ru-RU"/>
              </w:rPr>
              <w:t>8</w:t>
            </w:r>
            <w:r w:rsidR="00DB498B" w:rsidRPr="00E02BBC">
              <w:rPr>
                <w:rFonts w:ascii="GHEA Grapalat" w:eastAsia="Times New Roman" w:hAnsi="GHEA Grapalat" w:cs="Times New Roman"/>
                <w:color w:val="000000"/>
                <w:sz w:val="24"/>
                <w:szCs w:val="24"/>
                <w:lang w:val="hy-AM" w:eastAsia="ru-RU"/>
              </w:rPr>
              <w:t>.2024թ.</w:t>
            </w:r>
          </w:p>
        </w:tc>
      </w:tr>
      <w:tr w:rsidR="00DB498B" w:rsidRPr="00E02BBC" w:rsidTr="00DD7AB8">
        <w:trPr>
          <w:trHeight w:val="70"/>
          <w:tblCellSpacing w:w="0" w:type="dxa"/>
        </w:trPr>
        <w:tc>
          <w:tcPr>
            <w:tcW w:w="8217" w:type="dxa"/>
            <w:vMerge/>
            <w:shd w:val="clear" w:color="auto" w:fill="D9D9D9" w:themeFill="background1" w:themeFillShade="D9"/>
            <w:hideMark/>
          </w:tcPr>
          <w:p w:rsidR="00DB498B" w:rsidRPr="00E02BBC" w:rsidRDefault="00DB498B" w:rsidP="00E02BBC">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6538" w:type="dxa"/>
            <w:shd w:val="clear" w:color="auto" w:fill="D9D9D9" w:themeFill="background1" w:themeFillShade="D9"/>
          </w:tcPr>
          <w:p w:rsidR="00DB498B" w:rsidRPr="00E02BBC" w:rsidRDefault="00DB498B" w:rsidP="00E02BBC">
            <w:pPr>
              <w:spacing w:after="0"/>
              <w:ind w:left="132" w:right="214"/>
              <w:contextualSpacing/>
              <w:jc w:val="center"/>
              <w:rPr>
                <w:rFonts w:ascii="GHEA Grapalat" w:eastAsia="Times New Roman" w:hAnsi="GHEA Grapalat" w:cs="Times New Roman"/>
                <w:color w:val="000000"/>
                <w:sz w:val="24"/>
                <w:szCs w:val="24"/>
                <w:lang w:val="en-US" w:eastAsia="ru-RU"/>
              </w:rPr>
            </w:pPr>
            <w:r w:rsidRPr="00E02BBC">
              <w:rPr>
                <w:rFonts w:ascii="GHEA Grapalat" w:eastAsia="Times New Roman" w:hAnsi="GHEA Grapalat" w:cs="Times New Roman"/>
                <w:color w:val="000000"/>
                <w:sz w:val="24"/>
                <w:szCs w:val="24"/>
                <w:lang w:val="en-US" w:eastAsia="ru-RU"/>
              </w:rPr>
              <w:t xml:space="preserve">N </w:t>
            </w:r>
            <w:r w:rsidR="00753B12" w:rsidRPr="00E02BBC">
              <w:rPr>
                <w:rFonts w:ascii="GHEA Grapalat" w:eastAsia="Times New Roman" w:hAnsi="GHEA Grapalat" w:cs="Times New Roman"/>
                <w:color w:val="000000"/>
                <w:sz w:val="24"/>
                <w:szCs w:val="24"/>
                <w:lang w:val="en-US" w:eastAsia="ru-RU"/>
              </w:rPr>
              <w:t>10.2/32733-2024</w:t>
            </w:r>
          </w:p>
        </w:tc>
      </w:tr>
      <w:tr w:rsidR="00DB498B" w:rsidRPr="00E02BBC" w:rsidTr="00E02BBC">
        <w:trPr>
          <w:trHeight w:val="656"/>
          <w:tblCellSpacing w:w="0" w:type="dxa"/>
        </w:trPr>
        <w:tc>
          <w:tcPr>
            <w:tcW w:w="8217" w:type="dxa"/>
            <w:shd w:val="clear" w:color="auto" w:fill="FFFFFF"/>
          </w:tcPr>
          <w:p w:rsidR="00753B12" w:rsidRPr="00773B19" w:rsidRDefault="00753B12" w:rsidP="00773B19">
            <w:pPr>
              <w:pStyle w:val="ListParagraph"/>
              <w:numPr>
                <w:ilvl w:val="0"/>
                <w:numId w:val="17"/>
              </w:numPr>
              <w:spacing w:after="0" w:line="240" w:lineRule="auto"/>
              <w:ind w:left="75" w:right="105" w:firstLine="270"/>
              <w:jc w:val="both"/>
              <w:rPr>
                <w:rFonts w:ascii="GHEA Grapalat" w:hAnsi="GHEA Grapalat"/>
                <w:b/>
                <w:color w:val="000000"/>
                <w:sz w:val="24"/>
                <w:szCs w:val="24"/>
                <w:shd w:val="clear" w:color="auto" w:fill="FFFFFF"/>
              </w:rPr>
            </w:pPr>
            <w:r w:rsidRPr="00773B19">
              <w:rPr>
                <w:rStyle w:val="Emphasis"/>
                <w:rFonts w:ascii="GHEA Grapalat" w:hAnsi="GHEA Grapalat"/>
                <w:i w:val="0"/>
                <w:sz w:val="24"/>
                <w:szCs w:val="24"/>
                <w:lang w:val="hy-AM"/>
              </w:rPr>
              <w:t>Նախագծի նախաբանում հղում է տրված Հայաստանի Հանրապետության կառավարության 2017 թվականի մ</w:t>
            </w:r>
            <w:bookmarkStart w:id="0" w:name="_GoBack"/>
            <w:bookmarkEnd w:id="0"/>
            <w:r w:rsidRPr="00773B19">
              <w:rPr>
                <w:rStyle w:val="Emphasis"/>
                <w:rFonts w:ascii="GHEA Grapalat" w:hAnsi="GHEA Grapalat"/>
                <w:i w:val="0"/>
                <w:sz w:val="24"/>
                <w:szCs w:val="24"/>
                <w:lang w:val="hy-AM"/>
              </w:rPr>
              <w:t xml:space="preserve">այիսի 4-ի N 526-Ն որոշման 1-ին կետով հաստատված գնումների գործընթացի կազմակերպման կարգի 3-րդ և 57-րդ կետերին, ինչպես նաև </w:t>
            </w:r>
            <w:r w:rsidRPr="00773B19">
              <w:rPr>
                <w:rFonts w:ascii="GHEA Grapalat" w:hAnsi="GHEA Grapalat" w:cs="Sylfaen"/>
                <w:sz w:val="24"/>
                <w:szCs w:val="24"/>
                <w:lang w:val="hy-AM"/>
              </w:rPr>
              <w:t>«Կառավարչական իրավահարաբերությունների կարգավորման մասին» օրենքի 5-րդ հոդվածի 5-րդ մասին</w:t>
            </w:r>
            <w:r w:rsidRPr="00773B19">
              <w:rPr>
                <w:rFonts w:ascii="GHEA Grapalat" w:hAnsi="GHEA Grapalat" w:cs="GHEA Grapalat"/>
                <w:bCs/>
                <w:sz w:val="24"/>
                <w:szCs w:val="24"/>
                <w:lang w:val="hy-AM"/>
              </w:rPr>
              <w:t>: Այս առումով հարկ է նկատի ունենալ, որ  նշված իրավական ակտերը չեն հանդիսանում ներկայացված նախագծի ընդունման իրավական հիմք՝ հետևյալ հիմնավորումներով.</w:t>
            </w:r>
            <w:r w:rsidR="00773B19" w:rsidRPr="00A83773">
              <w:rPr>
                <w:rFonts w:ascii="GHEA Grapalat" w:hAnsi="GHEA Grapalat" w:cs="GHEA Grapalat"/>
                <w:bCs/>
                <w:sz w:val="24"/>
                <w:szCs w:val="24"/>
              </w:rPr>
              <w:t xml:space="preserve"> </w:t>
            </w:r>
            <w:r w:rsidRPr="00773B19">
              <w:rPr>
                <w:rStyle w:val="Emphasis"/>
                <w:rFonts w:ascii="GHEA Grapalat" w:hAnsi="GHEA Grapalat"/>
                <w:i w:val="0"/>
                <w:sz w:val="24"/>
                <w:szCs w:val="24"/>
                <w:lang w:val="hy-AM"/>
              </w:rPr>
              <w:t>Հայաստանի Հանրապետության կառավարության 2017 թվականի մայիսի 4-ի N526-Ն որոշումը ենթաօրենսդրական նորմատիվ իրավական ակտ է և նույն իրավաբանական ուժն ունի ինչ Նախագծով նախատեսվող իրավական ակտը, վերջինս չի հանդիսանում օրենսդրական ակտ և չի կարող ենթաօրենսդրական նորմատիվ իրավական ակտի ընդունման հիմք հանդիսանալ՝ նկատի ունենալով</w:t>
            </w:r>
            <w:r w:rsidRPr="00773B19">
              <w:rPr>
                <w:rFonts w:ascii="GHEA Grapalat" w:hAnsi="GHEA Grapalat" w:cs="GHEA Grapalat"/>
                <w:bCs/>
                <w:sz w:val="24"/>
                <w:szCs w:val="24"/>
                <w:lang w:val="hy-AM"/>
              </w:rPr>
              <w:t xml:space="preserve"> </w:t>
            </w:r>
            <w:r w:rsidRPr="00773B19">
              <w:rPr>
                <w:rFonts w:ascii="GHEA Grapalat" w:hAnsi="GHEA Grapalat"/>
                <w:color w:val="000000"/>
                <w:sz w:val="24"/>
                <w:szCs w:val="24"/>
                <w:shd w:val="clear" w:color="auto" w:fill="FFFFFF"/>
                <w:lang w:val="hy-AM"/>
              </w:rPr>
              <w:t xml:space="preserve">«Նորմատիվ իրավական ակտերի մասին» օրենքի 13-րդ հոդվածի 1-ին մասի դրույթները, որոնց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w:t>
            </w:r>
            <w:r w:rsidRPr="00773B19">
              <w:rPr>
                <w:rFonts w:ascii="GHEA Grapalat" w:hAnsi="GHEA Grapalat"/>
                <w:color w:val="000000"/>
                <w:sz w:val="24"/>
                <w:szCs w:val="24"/>
                <w:shd w:val="clear" w:color="auto" w:fill="FFFFFF"/>
                <w:lang w:val="hy-AM"/>
              </w:rPr>
              <w:lastRenderedPageBreak/>
              <w:t>լիազորող նորմեր:</w:t>
            </w:r>
            <w:r w:rsidR="00773B19" w:rsidRPr="00A83773">
              <w:rPr>
                <w:rFonts w:ascii="GHEA Grapalat" w:hAnsi="GHEA Grapalat"/>
                <w:color w:val="000000"/>
                <w:sz w:val="24"/>
                <w:szCs w:val="24"/>
                <w:shd w:val="clear" w:color="auto" w:fill="FFFFFF"/>
              </w:rPr>
              <w:t xml:space="preserve"> </w:t>
            </w:r>
            <w:r w:rsidRPr="00773B19">
              <w:rPr>
                <w:rFonts w:ascii="GHEA Grapalat" w:hAnsi="GHEA Grapalat"/>
                <w:color w:val="000000"/>
                <w:sz w:val="24"/>
                <w:szCs w:val="24"/>
                <w:shd w:val="clear" w:color="auto" w:fill="FFFFFF"/>
                <w:lang w:val="hy-AM"/>
              </w:rPr>
              <w:t>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r w:rsidR="00773B19" w:rsidRPr="00A83773">
              <w:rPr>
                <w:rFonts w:ascii="GHEA Grapalat" w:hAnsi="GHEA Grapalat"/>
                <w:color w:val="000000"/>
                <w:sz w:val="24"/>
                <w:szCs w:val="24"/>
                <w:shd w:val="clear" w:color="auto" w:fill="FFFFFF"/>
              </w:rPr>
              <w:t xml:space="preserve"> </w:t>
            </w:r>
            <w:r w:rsidRPr="00773B19">
              <w:rPr>
                <w:rFonts w:ascii="GHEA Grapalat" w:hAnsi="GHEA Grapalat"/>
                <w:color w:val="000000"/>
                <w:sz w:val="24"/>
                <w:szCs w:val="24"/>
                <w:shd w:val="clear" w:color="auto" w:fill="FFFFFF"/>
                <w:lang w:val="hy-AM"/>
              </w:rPr>
              <w:t xml:space="preserve">Ինչ վերաբերում է Նախագծի նախաբանում հղում կատարված մեկ այլ իրավական նորմի՝ </w:t>
            </w:r>
            <w:r w:rsidRPr="00773B19">
              <w:rPr>
                <w:rFonts w:ascii="GHEA Grapalat" w:hAnsi="GHEA Grapalat" w:cs="Sylfaen"/>
                <w:sz w:val="24"/>
                <w:szCs w:val="24"/>
                <w:lang w:val="hy-AM"/>
              </w:rPr>
              <w:t>«Կառավարչական իրավահարաբերությունների կարգավորման մասին» օրենքի 5-րդ հոդվածի 5-րդ մասին</w:t>
            </w:r>
            <w:r w:rsidRPr="00773B19">
              <w:rPr>
                <w:rFonts w:ascii="GHEA Grapalat" w:hAnsi="GHEA Grapalat" w:cs="GHEA Grapalat"/>
                <w:bCs/>
                <w:sz w:val="24"/>
                <w:szCs w:val="24"/>
                <w:lang w:val="hy-AM"/>
              </w:rPr>
              <w:t>, ապա պետք է նկատել, որ վերջինս նույնպես չի պարունակում այնպիսի լիազորող նորմ, որը կարող է Նախագծի ընդունման համար իրավական հիմք հանդիսանալ:</w:t>
            </w:r>
            <w:r w:rsidR="00773B19" w:rsidRPr="00A83773">
              <w:rPr>
                <w:rFonts w:ascii="GHEA Grapalat" w:hAnsi="GHEA Grapalat" w:cs="GHEA Grapalat"/>
                <w:bCs/>
                <w:sz w:val="24"/>
                <w:szCs w:val="24"/>
              </w:rPr>
              <w:t xml:space="preserve"> </w:t>
            </w:r>
            <w:r w:rsidRPr="00773B19">
              <w:rPr>
                <w:rFonts w:ascii="GHEA Grapalat" w:hAnsi="GHEA Grapalat"/>
                <w:color w:val="000000"/>
                <w:sz w:val="24"/>
                <w:szCs w:val="24"/>
                <w:shd w:val="clear" w:color="auto" w:fill="FFFFFF"/>
              </w:rPr>
              <w:t>Տվյալ դեպքում,</w:t>
            </w:r>
            <w:r w:rsidRPr="00773B19">
              <w:rPr>
                <w:rFonts w:ascii="GHEA Grapalat" w:hAnsi="GHEA Grapalat" w:cs="Verdana"/>
                <w:color w:val="000000"/>
                <w:sz w:val="24"/>
                <w:szCs w:val="24"/>
                <w:shd w:val="clear" w:color="auto" w:fill="FFFFFF"/>
              </w:rPr>
              <w:t xml:space="preserve"> ստացվում է, որ </w:t>
            </w:r>
            <w:r w:rsidRPr="00773B19">
              <w:rPr>
                <w:rFonts w:ascii="GHEA Grapalat" w:hAnsi="GHEA Grapalat" w:cs="Sylfaen"/>
                <w:color w:val="000000"/>
                <w:sz w:val="24"/>
                <w:szCs w:val="24"/>
                <w:shd w:val="clear" w:color="auto" w:fill="FFFFFF"/>
              </w:rPr>
              <w:t xml:space="preserve">Նախագծի </w:t>
            </w:r>
            <w:r w:rsidRPr="00773B19">
              <w:rPr>
                <w:rFonts w:ascii="GHEA Grapalat" w:hAnsi="GHEA Grapalat"/>
                <w:sz w:val="24"/>
                <w:szCs w:val="24"/>
              </w:rPr>
              <w:t xml:space="preserve">նախաբանում </w:t>
            </w:r>
            <w:r w:rsidRPr="00773B19">
              <w:rPr>
                <w:rFonts w:ascii="GHEA Grapalat" w:hAnsi="GHEA Grapalat"/>
                <w:color w:val="000000"/>
                <w:sz w:val="24"/>
                <w:szCs w:val="24"/>
                <w:shd w:val="clear" w:color="auto" w:fill="FFFFFF"/>
              </w:rPr>
              <w:t xml:space="preserve">բացակայում են այն ուղղակի լիազորող նորմերի նշումները, որոնց </w:t>
            </w:r>
            <w:r w:rsidRPr="00773B19">
              <w:rPr>
                <w:rFonts w:ascii="GHEA Grapalat" w:hAnsi="GHEA Grapalat"/>
                <w:sz w:val="24"/>
                <w:szCs w:val="24"/>
                <w:shd w:val="clear" w:color="auto" w:fill="FFFFFF"/>
              </w:rPr>
              <w:t>հիման վրա և որոնց իրականացումն ապահովելու նպատակով՝</w:t>
            </w:r>
            <w:r w:rsidRPr="00773B19">
              <w:rPr>
                <w:rFonts w:ascii="GHEA Grapalat" w:hAnsi="GHEA Grapalat"/>
                <w:color w:val="000000"/>
                <w:sz w:val="24"/>
                <w:szCs w:val="24"/>
                <w:shd w:val="clear" w:color="auto" w:fill="FFFFFF"/>
              </w:rPr>
              <w:t xml:space="preserve"> </w:t>
            </w:r>
            <w:r w:rsidRPr="00773B19">
              <w:rPr>
                <w:rFonts w:ascii="GHEA Grapalat" w:hAnsi="GHEA Grapalat" w:cs="GHEA Grapalat"/>
                <w:color w:val="000000"/>
                <w:sz w:val="24"/>
                <w:szCs w:val="24"/>
              </w:rPr>
              <w:t xml:space="preserve">Հայաստանի Հանրապետության Կառավարությունը կարող է </w:t>
            </w:r>
            <w:r w:rsidRPr="00773B19">
              <w:rPr>
                <w:rFonts w:ascii="GHEA Grapalat" w:hAnsi="GHEA Grapalat"/>
                <w:color w:val="000000"/>
                <w:sz w:val="24"/>
                <w:szCs w:val="24"/>
                <w:shd w:val="clear" w:color="auto" w:fill="FFFFFF"/>
              </w:rPr>
              <w:t>լիազորվել գնման պայմանագրերում փոփոխություններ կատարելու թույլտվություն տալու:</w:t>
            </w:r>
            <w:r w:rsidR="00773B19" w:rsidRPr="00A83773">
              <w:rPr>
                <w:rFonts w:ascii="GHEA Grapalat" w:hAnsi="GHEA Grapalat"/>
                <w:color w:val="000000"/>
                <w:sz w:val="24"/>
                <w:szCs w:val="24"/>
                <w:shd w:val="clear" w:color="auto" w:fill="FFFFFF"/>
              </w:rPr>
              <w:t xml:space="preserve"> </w:t>
            </w:r>
            <w:r w:rsidRPr="00773B19">
              <w:rPr>
                <w:rFonts w:ascii="GHEA Grapalat" w:hAnsi="GHEA Grapalat" w:cs="Sylfaen"/>
                <w:sz w:val="24"/>
                <w:szCs w:val="24"/>
              </w:rPr>
              <w:t xml:space="preserve">Հետևապես, գտնում ենք, որ Նախագծի </w:t>
            </w:r>
            <w:r w:rsidRPr="00773B19">
              <w:rPr>
                <w:rFonts w:ascii="GHEA Grapalat" w:hAnsi="GHEA Grapalat"/>
                <w:sz w:val="24"/>
                <w:szCs w:val="24"/>
              </w:rPr>
              <w:t>նախաբանն անհրաժեշտ է վ</w:t>
            </w:r>
            <w:r w:rsidRPr="00773B19">
              <w:rPr>
                <w:rFonts w:ascii="GHEA Grapalat" w:hAnsi="GHEA Grapalat"/>
                <w:sz w:val="24"/>
                <w:szCs w:val="24"/>
                <w:shd w:val="clear" w:color="auto" w:fill="FFFFFF"/>
              </w:rPr>
              <w:t xml:space="preserve">երանայել և հստակ ու որոշակի </w:t>
            </w:r>
            <w:r w:rsidRPr="00773B19">
              <w:rPr>
                <w:rFonts w:ascii="GHEA Grapalat" w:hAnsi="GHEA Grapalat"/>
                <w:sz w:val="24"/>
                <w:szCs w:val="24"/>
              </w:rPr>
              <w:t>նշել օրենքով սահմանված այն իրավական հիմքը</w:t>
            </w:r>
            <w:r w:rsidRPr="00773B19">
              <w:rPr>
                <w:rFonts w:ascii="GHEA Grapalat" w:hAnsi="GHEA Grapalat"/>
                <w:sz w:val="24"/>
                <w:szCs w:val="24"/>
                <w:shd w:val="clear" w:color="auto" w:fill="FFFFFF"/>
              </w:rPr>
              <w:t xml:space="preserve">, որը կբխի </w:t>
            </w:r>
            <w:r w:rsidRPr="00773B19">
              <w:rPr>
                <w:rFonts w:ascii="GHEA Grapalat" w:hAnsi="GHEA Grapalat"/>
                <w:color w:val="000000"/>
                <w:sz w:val="24"/>
                <w:szCs w:val="24"/>
                <w:shd w:val="clear" w:color="auto" w:fill="FFFFFF"/>
              </w:rPr>
              <w:t>Սահմանադրության և «Նորմատիվ իրավական ակտերի մասին» օրենքի վերոնշյալ պահանջներից:</w:t>
            </w:r>
          </w:p>
          <w:p w:rsidR="00DB498B" w:rsidRPr="00773B19" w:rsidRDefault="00DB498B" w:rsidP="00773B19">
            <w:pPr>
              <w:widowControl w:val="0"/>
              <w:shd w:val="clear" w:color="auto" w:fill="FFFFFF"/>
              <w:tabs>
                <w:tab w:val="left" w:pos="127"/>
              </w:tabs>
              <w:spacing w:after="0"/>
              <w:ind w:left="175" w:right="233" w:hanging="127"/>
              <w:contextualSpacing/>
              <w:rPr>
                <w:rFonts w:ascii="GHEA Grapalat" w:hAnsi="GHEA Grapalat"/>
                <w:sz w:val="24"/>
                <w:szCs w:val="24"/>
              </w:rPr>
            </w:pPr>
          </w:p>
        </w:tc>
        <w:tc>
          <w:tcPr>
            <w:tcW w:w="6538" w:type="dxa"/>
            <w:shd w:val="clear" w:color="auto" w:fill="FFFFFF"/>
          </w:tcPr>
          <w:p w:rsidR="00753B12" w:rsidRPr="00773B19" w:rsidRDefault="00753B12" w:rsidP="00773B19">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lastRenderedPageBreak/>
              <w:t>Ընդունվել է,</w:t>
            </w:r>
          </w:p>
          <w:p w:rsidR="00EB5219" w:rsidRPr="00773B19" w:rsidRDefault="00753B12" w:rsidP="00773B19">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t>կատարվել են համապատասխան փոփոխություններ</w:t>
            </w:r>
          </w:p>
          <w:p w:rsidR="00EB5219" w:rsidRPr="00773B19" w:rsidRDefault="00EB5219" w:rsidP="00773B19">
            <w:pPr>
              <w:pStyle w:val="ListParagraph"/>
              <w:spacing w:after="0" w:line="240" w:lineRule="auto"/>
              <w:ind w:left="556" w:right="214"/>
              <w:rPr>
                <w:rFonts w:ascii="GHEA Grapalat" w:eastAsia="Times New Roman" w:hAnsi="GHEA Grapalat" w:cs="Times New Roman"/>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165" w:right="255" w:firstLine="285"/>
              <w:rPr>
                <w:rFonts w:ascii="GHEA Grapalat" w:eastAsia="Times New Roman" w:hAnsi="GHEA Grapalat" w:cs="Times New Roman"/>
                <w:i/>
                <w:color w:val="000000"/>
                <w:sz w:val="24"/>
                <w:szCs w:val="24"/>
                <w:lang w:val="hy-AM" w:eastAsia="ru-RU"/>
              </w:rPr>
            </w:pPr>
          </w:p>
        </w:tc>
      </w:tr>
      <w:tr w:rsidR="002766DD" w:rsidRPr="002F1EF8" w:rsidTr="00E02BBC">
        <w:trPr>
          <w:trHeight w:val="656"/>
          <w:tblCellSpacing w:w="0" w:type="dxa"/>
        </w:trPr>
        <w:tc>
          <w:tcPr>
            <w:tcW w:w="8217" w:type="dxa"/>
            <w:shd w:val="clear" w:color="auto" w:fill="FFFFFF"/>
          </w:tcPr>
          <w:p w:rsidR="00D3126E" w:rsidRDefault="00753B12" w:rsidP="00D3126E">
            <w:pPr>
              <w:pStyle w:val="NormalWeb"/>
              <w:numPr>
                <w:ilvl w:val="0"/>
                <w:numId w:val="17"/>
              </w:numPr>
              <w:shd w:val="clear" w:color="auto" w:fill="FFFFFF"/>
              <w:spacing w:before="0" w:beforeAutospacing="0" w:after="0" w:afterAutospacing="0"/>
              <w:ind w:left="75" w:right="105" w:firstLine="285"/>
              <w:jc w:val="both"/>
              <w:rPr>
                <w:rFonts w:ascii="GHEA Grapalat" w:hAnsi="GHEA Grapalat"/>
                <w:color w:val="000000"/>
                <w:lang w:val="hy-AM"/>
              </w:rPr>
            </w:pPr>
            <w:r w:rsidRPr="00773B19">
              <w:rPr>
                <w:rFonts w:ascii="GHEA Grapalat" w:hAnsi="GHEA Grapalat" w:cs="Sylfaen"/>
                <w:lang w:val="hy-AM"/>
              </w:rPr>
              <w:lastRenderedPageBreak/>
              <w:t>Բացի այդ, պետք է նկատել, որ Նախագծով առաջարկվող փոփոխության արդյունքում նախատեսվում է արդեն իսկ կնքված պայմանագրերում սահմանել նոր պայմաններ</w:t>
            </w:r>
            <w:r w:rsidRPr="00773B19">
              <w:rPr>
                <w:rFonts w:ascii="GHEA Grapalat" w:hAnsi="GHEA Grapalat"/>
                <w:color w:val="000000"/>
                <w:lang w:val="hy-AM"/>
              </w:rPr>
              <w:t xml:space="preserve">՝ այդպիսով նաև պարտադրելով, որ Նախագծով նախատեսված որոշման  ընդունումից հետո դրանից բխող փոփոխություններն արտացոլվեն արդեն իսկ կնքված պայմանագրերում՝ դրանց շուրջ համապատասխան համաձայնագրեր կնքելու միջոցով: Նշվածից ստացվում է, որ Կառավարության որոշման շրջանակում պայմանագրի կողմին նոր </w:t>
            </w:r>
            <w:r w:rsidRPr="00773B19">
              <w:rPr>
                <w:rFonts w:ascii="GHEA Grapalat" w:hAnsi="GHEA Grapalat"/>
                <w:color w:val="000000"/>
                <w:lang w:val="hy-AM"/>
              </w:rPr>
              <w:lastRenderedPageBreak/>
              <w:t>պայմաններ են պարտադրվում, ինչի նախատեսումը պետք է դիտարկել Քաղաքացիական օրենսդրության սկզբունքների և պայմանագրի կնքմանը վերաբերող բոլոր պահանջների համատեքստում: Այսպես՝</w:t>
            </w:r>
            <w:r w:rsidR="00D3126E" w:rsidRPr="00A83773">
              <w:rPr>
                <w:rFonts w:ascii="GHEA Grapalat" w:hAnsi="GHEA Grapalat"/>
                <w:color w:val="000000"/>
              </w:rPr>
              <w:t xml:space="preserve"> </w:t>
            </w:r>
            <w:r w:rsidRPr="00D3126E">
              <w:rPr>
                <w:rFonts w:ascii="GHEA Grapalat" w:hAnsi="GHEA Grapalat"/>
                <w:color w:val="000000"/>
                <w:shd w:val="clear" w:color="auto" w:fill="FFFFFF"/>
                <w:lang w:val="hy-AM"/>
              </w:rPr>
              <w:t>Քաղաքացիական օրենսգրքի (այսուհետ՝ Օրենսգիրք) 3-րդ հոդվածի 2-րդ մասի համաձայն` քաղաքացիները և իրավաբանական անձինք քաղաքացիական իրավունքները ձեռք են բերում ու իրականացնում իրենց կամքով և ի շահ իրենց: Նրանք ազատ են պայմանագրի հիման վրա սահմանելու իրենց իրավունքները և պարտականությունները, որոշելու պայմանագրի` օրենսդրությանը չհակասող ցանկացած պայման:</w:t>
            </w:r>
          </w:p>
          <w:p w:rsidR="00753B12" w:rsidRPr="00D3126E" w:rsidRDefault="00753B12" w:rsidP="00D3126E">
            <w:pPr>
              <w:pStyle w:val="NormalWeb"/>
              <w:shd w:val="clear" w:color="auto" w:fill="FFFFFF"/>
              <w:spacing w:before="0" w:beforeAutospacing="0" w:after="0" w:afterAutospacing="0"/>
              <w:ind w:left="75" w:right="105"/>
              <w:jc w:val="both"/>
              <w:rPr>
                <w:rFonts w:ascii="GHEA Grapalat" w:hAnsi="GHEA Grapalat"/>
                <w:color w:val="000000"/>
                <w:lang w:val="hy-AM"/>
              </w:rPr>
            </w:pPr>
            <w:r w:rsidRPr="00D3126E">
              <w:rPr>
                <w:rFonts w:ascii="GHEA Grapalat" w:hAnsi="GHEA Grapalat"/>
                <w:color w:val="000000"/>
                <w:shd w:val="clear" w:color="auto" w:fill="FFFFFF"/>
                <w:lang w:val="hy-AM"/>
              </w:rPr>
              <w:t>Օրենսգրքի 5-րդ հոդվածի համաձայն՝ Քաղաքացիական օրենսդրության ակտերը և այլ իրավական ակտերը հետադարձ ուժ չունեն ու կիրառվում են ուժի մեջ մտնելուց հետո ծագած հարաբերությունների նկատմամբ:</w:t>
            </w:r>
            <w:r w:rsidR="00D3126E" w:rsidRPr="00A83773">
              <w:rPr>
                <w:rFonts w:ascii="GHEA Grapalat" w:hAnsi="GHEA Grapalat"/>
                <w:color w:val="000000"/>
                <w:lang w:val="hy-AM"/>
              </w:rPr>
              <w:t xml:space="preserve"> </w:t>
            </w:r>
            <w:r w:rsidRPr="00773B19">
              <w:rPr>
                <w:rFonts w:ascii="GHEA Grapalat" w:hAnsi="GHEA Grapalat"/>
                <w:color w:val="000000"/>
                <w:shd w:val="clear" w:color="auto" w:fill="FFFFFF"/>
                <w:lang w:val="hy-AM"/>
              </w:rPr>
              <w:t>Օրենսգրքի 437-րդ հոդվածի 4-րդ մասի համաձայն՝ պայմանագրի պայմանները որոշվում են կողմերի հայեցողությամբ, բացի այն դեպքերից, երբ համապատասխան պայմանի բովանդակությունը սահմանված է օրենքով կամ այլ իրավական ակտերով (հոդված 438):</w:t>
            </w:r>
            <w:r w:rsidR="00D3126E" w:rsidRPr="00A83773">
              <w:rPr>
                <w:rFonts w:ascii="GHEA Grapalat" w:hAnsi="GHEA Grapalat"/>
                <w:color w:val="000000"/>
                <w:lang w:val="hy-AM"/>
              </w:rPr>
              <w:t xml:space="preserve"> </w:t>
            </w:r>
            <w:r w:rsidRPr="00773B19">
              <w:rPr>
                <w:rFonts w:ascii="GHEA Grapalat" w:hAnsi="GHEA Grapalat"/>
                <w:color w:val="000000"/>
                <w:shd w:val="clear" w:color="auto" w:fill="FFFFFF"/>
                <w:lang w:val="hy-AM"/>
              </w:rPr>
              <w:t>Պետք է նկատել նաև, որ Նախագծին կից ներկայացված Հավելվածի ուսումնասիրությունից պարզ դարձավ, որ Քաղաքաշինության կոմիտեի և Հավելվածում նշված կազմակերպությունների միջև 2020-2023թթ. ընթացքում արդեն իսկ կնքվել են համապատասխան պայմանագրեր, որոնք սակայն Նախագծին կից ներկայացված չեն, հետևաբար հնարավոր չէ համեմատել պայմանագրերում առկա նախկին պայմանները և նոր առաջարկվող դրույթները:</w:t>
            </w:r>
            <w:r w:rsidR="00D3126E" w:rsidRPr="00A83773">
              <w:rPr>
                <w:rFonts w:ascii="GHEA Grapalat" w:hAnsi="GHEA Grapalat"/>
                <w:color w:val="000000"/>
                <w:lang w:val="hy-AM"/>
              </w:rPr>
              <w:t xml:space="preserve"> </w:t>
            </w:r>
            <w:r w:rsidRPr="00773B19">
              <w:rPr>
                <w:rFonts w:ascii="GHEA Grapalat" w:hAnsi="GHEA Grapalat"/>
                <w:color w:val="000000"/>
                <w:shd w:val="clear" w:color="auto" w:fill="FFFFFF"/>
                <w:lang w:val="hy-AM"/>
              </w:rPr>
              <w:t xml:space="preserve">Այնուամենայնիվ, պետք է հաշվի առնել, որ նշված կազմակերպությունները քննարկվող պայմանագրերը կնքելիս չեն կանխատեսել, որ տեղի է ունենալու դրույթների նման բնույթի փոփոխություններ և ողջամիտ ակնկալիք են ունեցել, որ արդեն իսկ կնքված պայմանագրերով սահմանված աշխատանքների կատարման համար նախատեսված ժամկետների խախտման դեպքում առաջանալու են այն հետևանքները, որոնք  </w:t>
            </w:r>
            <w:r w:rsidRPr="00773B19">
              <w:rPr>
                <w:rFonts w:ascii="GHEA Grapalat" w:hAnsi="GHEA Grapalat"/>
                <w:color w:val="000000"/>
                <w:shd w:val="clear" w:color="auto" w:fill="FFFFFF"/>
                <w:lang w:val="hy-AM"/>
              </w:rPr>
              <w:lastRenderedPageBreak/>
              <w:t>սահմանվել են պայմանագրերը կնքելիս, իսկ Նախագծով առաջարկվող փոփոխությունների արդյունքում նշված կազմակերպությունների համար նախատեսվում են նոր հետևանքներ, որոնք վերջիններս չէին կարող ենթադրել, որպեսզի իրենց վարքագիծը համապատասխանեցնեին նոր առաջարկվող դրույթներին:</w:t>
            </w:r>
            <w:r w:rsidR="00D3126E" w:rsidRPr="00A83773">
              <w:rPr>
                <w:rFonts w:ascii="GHEA Grapalat" w:hAnsi="GHEA Grapalat"/>
                <w:color w:val="000000"/>
                <w:lang w:val="hy-AM"/>
              </w:rPr>
              <w:t xml:space="preserve"> </w:t>
            </w:r>
            <w:r w:rsidRPr="00773B19">
              <w:rPr>
                <w:rFonts w:ascii="GHEA Grapalat" w:hAnsi="GHEA Grapalat"/>
                <w:color w:val="000000"/>
                <w:shd w:val="clear" w:color="auto" w:fill="FFFFFF"/>
                <w:lang w:val="hy-AM"/>
              </w:rPr>
              <w:t>Ամփոփելով վերոգրյալը, գտնում ենք, որ նշված հիմնավորման համատեքստում խնդրահարույց է Նախագծով սահմանվող նոր պայմանների տարածումը 2020-2023թթ. ընթացքում կնքված պայմանագրերի նկատմամբ:</w:t>
            </w:r>
          </w:p>
          <w:p w:rsidR="002766DD" w:rsidRPr="00773B19" w:rsidRDefault="002766DD" w:rsidP="00D3126E">
            <w:pPr>
              <w:widowControl w:val="0"/>
              <w:shd w:val="clear" w:color="auto" w:fill="FFFFFF"/>
              <w:spacing w:after="0" w:line="240" w:lineRule="auto"/>
              <w:ind w:left="175" w:right="233"/>
              <w:contextualSpacing/>
              <w:jc w:val="both"/>
              <w:rPr>
                <w:rFonts w:ascii="GHEA Grapalat" w:hAnsi="GHEA Grapalat"/>
                <w:sz w:val="24"/>
                <w:szCs w:val="24"/>
                <w:lang w:val="hy-AM"/>
              </w:rPr>
            </w:pPr>
          </w:p>
        </w:tc>
        <w:tc>
          <w:tcPr>
            <w:tcW w:w="6538" w:type="dxa"/>
            <w:shd w:val="clear" w:color="auto" w:fill="FFFFFF"/>
          </w:tcPr>
          <w:p w:rsidR="002766DD" w:rsidRPr="00E02BBC" w:rsidRDefault="00753B12" w:rsidP="00D3126E">
            <w:pPr>
              <w:spacing w:line="240" w:lineRule="auto"/>
              <w:ind w:left="165" w:right="165" w:firstLine="285"/>
              <w:jc w:val="both"/>
              <w:rPr>
                <w:rFonts w:ascii="GHEA Grapalat" w:hAnsi="GHEA Grapalat"/>
                <w:sz w:val="24"/>
                <w:szCs w:val="24"/>
                <w:lang w:val="hy-AM"/>
              </w:rPr>
            </w:pPr>
            <w:r w:rsidRPr="00E02BBC">
              <w:rPr>
                <w:rFonts w:ascii="GHEA Grapalat" w:hAnsi="GHEA Grapalat"/>
                <w:sz w:val="24"/>
                <w:szCs w:val="24"/>
                <w:lang w:val="hy-AM"/>
              </w:rPr>
              <w:lastRenderedPageBreak/>
              <w:t xml:space="preserve">Ընդունվել է ի գիտություն, </w:t>
            </w:r>
          </w:p>
          <w:p w:rsidR="00100029" w:rsidRPr="00E02BBC" w:rsidRDefault="00100029" w:rsidP="00D3126E">
            <w:pPr>
              <w:spacing w:line="240" w:lineRule="auto"/>
              <w:ind w:left="165" w:right="165"/>
              <w:jc w:val="both"/>
              <w:rPr>
                <w:rFonts w:ascii="GHEA Grapalat" w:hAnsi="GHEA Grapalat"/>
                <w:color w:val="000000"/>
                <w:sz w:val="24"/>
                <w:szCs w:val="24"/>
                <w:lang w:val="hy-AM" w:eastAsia="ru-RU"/>
              </w:rPr>
            </w:pPr>
            <w:r w:rsidRPr="00E02BBC">
              <w:rPr>
                <w:rFonts w:ascii="GHEA Grapalat" w:hAnsi="GHEA Grapalat"/>
                <w:color w:val="000000"/>
                <w:sz w:val="24"/>
                <w:szCs w:val="24"/>
                <w:lang w:val="hy-AM" w:eastAsia="ru-RU"/>
              </w:rPr>
              <w:t xml:space="preserve">Պայմանագրերում նախատեսվող փոփոխությունները չունեն պարտադրող բնույթ, </w:t>
            </w:r>
            <w:r w:rsidR="00D3126E" w:rsidRPr="00A83773">
              <w:rPr>
                <w:rFonts w:ascii="GHEA Grapalat" w:hAnsi="GHEA Grapalat"/>
                <w:color w:val="000000"/>
                <w:sz w:val="24"/>
                <w:szCs w:val="24"/>
                <w:lang w:val="hy-AM" w:eastAsia="ru-RU"/>
              </w:rPr>
              <w:t xml:space="preserve">գրավոր </w:t>
            </w:r>
            <w:r w:rsidRPr="00E02BBC">
              <w:rPr>
                <w:rFonts w:ascii="GHEA Grapalat" w:hAnsi="GHEA Grapalat"/>
                <w:color w:val="000000"/>
                <w:sz w:val="24"/>
                <w:szCs w:val="24"/>
                <w:lang w:val="hy-AM" w:eastAsia="ru-RU"/>
              </w:rPr>
              <w:t xml:space="preserve">առաջարկները ստացվել են  կապալառու կազմակերպությունների կողմից։  </w:t>
            </w:r>
          </w:p>
          <w:p w:rsidR="00A84B8B" w:rsidRPr="00E02BBC" w:rsidRDefault="00A84B8B" w:rsidP="00D3126E">
            <w:pPr>
              <w:spacing w:line="240" w:lineRule="auto"/>
              <w:ind w:left="165" w:right="165"/>
              <w:jc w:val="both"/>
              <w:rPr>
                <w:rFonts w:ascii="GHEA Grapalat" w:hAnsi="GHEA Grapalat"/>
                <w:color w:val="000000"/>
                <w:sz w:val="24"/>
                <w:szCs w:val="24"/>
                <w:lang w:val="hy-AM" w:eastAsia="ru-RU"/>
              </w:rPr>
            </w:pPr>
            <w:r w:rsidRPr="00E02BBC">
              <w:rPr>
                <w:rFonts w:ascii="GHEA Grapalat" w:hAnsi="GHEA Grapalat"/>
                <w:color w:val="000000"/>
                <w:sz w:val="24"/>
                <w:szCs w:val="24"/>
                <w:lang w:val="hy-AM" w:eastAsia="ru-RU"/>
              </w:rPr>
              <w:lastRenderedPageBreak/>
              <w:t xml:space="preserve">Բոլոր պայմանագրերը </w:t>
            </w:r>
            <w:r w:rsidR="00D3126E" w:rsidRPr="00A83773">
              <w:rPr>
                <w:rFonts w:ascii="GHEA Grapalat" w:hAnsi="GHEA Grapalat"/>
                <w:color w:val="000000"/>
                <w:sz w:val="24"/>
                <w:szCs w:val="24"/>
                <w:lang w:val="hy-AM" w:eastAsia="ru-RU"/>
              </w:rPr>
              <w:t>օ</w:t>
            </w:r>
            <w:r w:rsidRPr="00E02BBC">
              <w:rPr>
                <w:rFonts w:ascii="GHEA Grapalat" w:hAnsi="GHEA Grapalat"/>
                <w:color w:val="000000"/>
                <w:sz w:val="24"/>
                <w:szCs w:val="24"/>
                <w:lang w:val="hy-AM" w:eastAsia="ru-RU"/>
              </w:rPr>
              <w:t>րենքով սահմանված կարգով հրապարակված են պայմանագրերի կառավարման էլեկտրոնային համակարգում /ppcm/։</w:t>
            </w:r>
          </w:p>
          <w:p w:rsidR="00A84B8B" w:rsidRPr="00E02BBC" w:rsidRDefault="00D3126E" w:rsidP="00D3126E">
            <w:pPr>
              <w:spacing w:line="240" w:lineRule="auto"/>
              <w:ind w:left="165" w:right="165"/>
              <w:jc w:val="both"/>
              <w:rPr>
                <w:rFonts w:ascii="GHEA Grapalat" w:hAnsi="GHEA Grapalat"/>
                <w:color w:val="000000"/>
                <w:sz w:val="24"/>
                <w:szCs w:val="24"/>
                <w:lang w:val="hy-AM" w:eastAsia="ru-RU"/>
              </w:rPr>
            </w:pPr>
            <w:r w:rsidRPr="00A83773">
              <w:rPr>
                <w:rFonts w:ascii="GHEA Grapalat" w:hAnsi="GHEA Grapalat"/>
                <w:color w:val="000000"/>
                <w:sz w:val="24"/>
                <w:szCs w:val="24"/>
                <w:lang w:val="hy-AM" w:eastAsia="ru-RU"/>
              </w:rPr>
              <w:t xml:space="preserve">Առաջարկվող Նախագծի կարգավորումները </w:t>
            </w:r>
            <w:r w:rsidRPr="00E02BBC">
              <w:rPr>
                <w:rFonts w:ascii="GHEA Grapalat" w:hAnsi="GHEA Grapalat"/>
                <w:color w:val="000000"/>
                <w:sz w:val="24"/>
                <w:szCs w:val="24"/>
                <w:lang w:val="hy-AM" w:eastAsia="ru-RU"/>
              </w:rPr>
              <w:t xml:space="preserve"> կապալառու կազմակերպությունների համար ունեն</w:t>
            </w:r>
            <w:r w:rsidRPr="00A83773">
              <w:rPr>
                <w:rFonts w:ascii="GHEA Grapalat" w:hAnsi="GHEA Grapalat"/>
                <w:color w:val="000000"/>
                <w:sz w:val="24"/>
                <w:szCs w:val="24"/>
                <w:lang w:val="hy-AM" w:eastAsia="ru-RU"/>
              </w:rPr>
              <w:t xml:space="preserve"> </w:t>
            </w:r>
            <w:r w:rsidRPr="00E02BBC">
              <w:rPr>
                <w:rFonts w:ascii="GHEA Grapalat" w:hAnsi="GHEA Grapalat"/>
                <w:color w:val="000000"/>
                <w:sz w:val="24"/>
                <w:szCs w:val="24"/>
                <w:lang w:val="hy-AM" w:eastAsia="ru-RU"/>
              </w:rPr>
              <w:t xml:space="preserve">բարելավվող </w:t>
            </w:r>
            <w:r w:rsidRPr="00A83773">
              <w:rPr>
                <w:rFonts w:ascii="GHEA Grapalat" w:hAnsi="GHEA Grapalat"/>
                <w:color w:val="000000"/>
                <w:sz w:val="24"/>
                <w:szCs w:val="24"/>
                <w:lang w:val="hy-AM" w:eastAsia="ru-RU"/>
              </w:rPr>
              <w:t xml:space="preserve">դրույթ և </w:t>
            </w:r>
            <w:r w:rsidR="00A84B8B" w:rsidRPr="00E02BBC">
              <w:rPr>
                <w:rFonts w:ascii="GHEA Grapalat" w:hAnsi="GHEA Grapalat"/>
                <w:color w:val="000000"/>
                <w:sz w:val="24"/>
                <w:szCs w:val="24"/>
                <w:lang w:val="hy-AM" w:eastAsia="ru-RU"/>
              </w:rPr>
              <w:t>Պայմանագրերում կատարվող փոփոխություններ</w:t>
            </w:r>
            <w:r w:rsidRPr="00A83773">
              <w:rPr>
                <w:rFonts w:ascii="GHEA Grapalat" w:hAnsi="GHEA Grapalat"/>
                <w:color w:val="000000"/>
                <w:sz w:val="24"/>
                <w:szCs w:val="24"/>
                <w:lang w:val="hy-AM" w:eastAsia="ru-RU"/>
              </w:rPr>
              <w:t>ը կատարվելու են համաձայնագրերի կնքման միջոցով</w:t>
            </w:r>
            <w:r w:rsidR="00A84B8B" w:rsidRPr="00E02BBC">
              <w:rPr>
                <w:rFonts w:ascii="GHEA Grapalat" w:hAnsi="GHEA Grapalat"/>
                <w:color w:val="000000"/>
                <w:sz w:val="24"/>
                <w:szCs w:val="24"/>
                <w:lang w:val="hy-AM" w:eastAsia="ru-RU"/>
              </w:rPr>
              <w:t>։</w:t>
            </w:r>
          </w:p>
        </w:tc>
      </w:tr>
      <w:tr w:rsidR="00E02BBC" w:rsidRPr="00E02BBC" w:rsidTr="00DD7AB8">
        <w:trPr>
          <w:trHeight w:val="330"/>
          <w:tblCellSpacing w:w="0" w:type="dxa"/>
        </w:trPr>
        <w:tc>
          <w:tcPr>
            <w:tcW w:w="8217" w:type="dxa"/>
            <w:vMerge w:val="restart"/>
            <w:shd w:val="clear" w:color="auto" w:fill="D9D9D9" w:themeFill="background1" w:themeFillShade="D9"/>
          </w:tcPr>
          <w:p w:rsidR="00E02BBC" w:rsidRPr="002C3AB2" w:rsidRDefault="00E02BBC" w:rsidP="002C3AB2">
            <w:pPr>
              <w:spacing w:after="0"/>
              <w:ind w:left="165" w:right="214"/>
              <w:rPr>
                <w:rFonts w:ascii="GHEA Grapalat" w:eastAsia="Times New Roman" w:hAnsi="GHEA Grapalat" w:cs="Times New Roman"/>
                <w:color w:val="000000"/>
                <w:sz w:val="24"/>
                <w:szCs w:val="24"/>
                <w:lang w:val="hy-AM" w:eastAsia="ru-RU"/>
              </w:rPr>
            </w:pPr>
            <w:r w:rsidRPr="002C3AB2">
              <w:rPr>
                <w:rFonts w:ascii="GHEA Grapalat" w:eastAsia="Times New Roman" w:hAnsi="GHEA Grapalat" w:cs="Times New Roman"/>
                <w:color w:val="000000"/>
                <w:sz w:val="24"/>
                <w:szCs w:val="24"/>
                <w:lang w:val="hy-AM" w:eastAsia="ru-RU"/>
              </w:rPr>
              <w:lastRenderedPageBreak/>
              <w:t>2</w:t>
            </w:r>
            <w:r w:rsidRPr="002C3AB2">
              <w:rPr>
                <w:rFonts w:ascii="Times New Roman" w:eastAsia="Times New Roman" w:hAnsi="Times New Roman" w:cs="Times New Roman"/>
                <w:color w:val="000000"/>
                <w:sz w:val="24"/>
                <w:szCs w:val="24"/>
                <w:lang w:val="hy-AM" w:eastAsia="ru-RU"/>
              </w:rPr>
              <w:t>․</w:t>
            </w:r>
            <w:r w:rsidRPr="002C3AB2">
              <w:rPr>
                <w:rFonts w:ascii="GHEA Grapalat" w:eastAsia="Times New Roman" w:hAnsi="GHEA Grapalat" w:cs="Times New Roman"/>
                <w:color w:val="000000"/>
                <w:sz w:val="24"/>
                <w:szCs w:val="24"/>
                <w:lang w:val="hy-AM" w:eastAsia="ru-RU"/>
              </w:rPr>
              <w:t xml:space="preserve"> ՀՀ կրթության, գիտության, մշակույթի և սպորտի նախարարություն</w:t>
            </w:r>
          </w:p>
        </w:tc>
        <w:tc>
          <w:tcPr>
            <w:tcW w:w="6538" w:type="dxa"/>
            <w:tcBorders>
              <w:bottom w:val="single" w:sz="4" w:space="0" w:color="auto"/>
            </w:tcBorders>
            <w:shd w:val="clear" w:color="auto" w:fill="D9D9D9" w:themeFill="background1" w:themeFillShade="D9"/>
          </w:tcPr>
          <w:p w:rsidR="00E02BBC" w:rsidRPr="00E02BBC" w:rsidRDefault="00E02BBC" w:rsidP="002C3AB2">
            <w:pPr>
              <w:spacing w:after="0"/>
              <w:ind w:left="132" w:right="214"/>
              <w:contextualSpacing/>
              <w:jc w:val="center"/>
              <w:rPr>
                <w:rFonts w:ascii="GHEA Grapalat" w:hAnsi="GHEA Grapalat"/>
                <w:sz w:val="24"/>
                <w:szCs w:val="24"/>
                <w:highlight w:val="lightGray"/>
                <w:lang w:val="hy-AM"/>
              </w:rPr>
            </w:pPr>
            <w:r w:rsidRPr="002C3AB2">
              <w:rPr>
                <w:rFonts w:ascii="GHEA Grapalat" w:eastAsia="Times New Roman" w:hAnsi="GHEA Grapalat" w:cs="Times New Roman"/>
                <w:color w:val="000000"/>
                <w:sz w:val="24"/>
                <w:szCs w:val="24"/>
                <w:lang w:val="en-US" w:eastAsia="ru-RU"/>
              </w:rPr>
              <w:t>15</w:t>
            </w:r>
            <w:r w:rsidRPr="002C3AB2">
              <w:rPr>
                <w:rFonts w:ascii="Times New Roman" w:eastAsia="Times New Roman" w:hAnsi="Times New Roman" w:cs="Times New Roman"/>
                <w:color w:val="000000"/>
                <w:sz w:val="24"/>
                <w:szCs w:val="24"/>
                <w:lang w:val="en-US" w:eastAsia="ru-RU"/>
              </w:rPr>
              <w:t>․</w:t>
            </w:r>
            <w:r w:rsidRPr="002C3AB2">
              <w:rPr>
                <w:rFonts w:ascii="GHEA Grapalat" w:eastAsia="Times New Roman" w:hAnsi="GHEA Grapalat" w:cs="Times New Roman"/>
                <w:color w:val="000000"/>
                <w:sz w:val="24"/>
                <w:szCs w:val="24"/>
                <w:lang w:val="en-US" w:eastAsia="ru-RU"/>
              </w:rPr>
              <w:t>08</w:t>
            </w:r>
            <w:r w:rsidRPr="002C3AB2">
              <w:rPr>
                <w:rFonts w:ascii="Times New Roman" w:eastAsia="Times New Roman" w:hAnsi="Times New Roman" w:cs="Times New Roman"/>
                <w:color w:val="000000"/>
                <w:sz w:val="24"/>
                <w:szCs w:val="24"/>
                <w:lang w:val="en-US" w:eastAsia="ru-RU"/>
              </w:rPr>
              <w:t>․</w:t>
            </w:r>
            <w:r w:rsidRPr="002C3AB2">
              <w:rPr>
                <w:rFonts w:ascii="GHEA Grapalat" w:eastAsia="Times New Roman" w:hAnsi="GHEA Grapalat" w:cs="Times New Roman"/>
                <w:color w:val="000000"/>
                <w:sz w:val="24"/>
                <w:szCs w:val="24"/>
                <w:lang w:val="en-US" w:eastAsia="ru-RU"/>
              </w:rPr>
              <w:t>2024թ</w:t>
            </w:r>
          </w:p>
        </w:tc>
      </w:tr>
      <w:tr w:rsidR="00E02BBC" w:rsidRPr="00E02BBC" w:rsidTr="00DD7AB8">
        <w:trPr>
          <w:trHeight w:val="311"/>
          <w:tblCellSpacing w:w="0" w:type="dxa"/>
        </w:trPr>
        <w:tc>
          <w:tcPr>
            <w:tcW w:w="8217" w:type="dxa"/>
            <w:vMerge/>
            <w:shd w:val="clear" w:color="auto" w:fill="D9D9D9" w:themeFill="background1" w:themeFillShade="D9"/>
          </w:tcPr>
          <w:p w:rsidR="00E02BBC" w:rsidRPr="00773B19" w:rsidRDefault="00E02BBC" w:rsidP="00E02BBC">
            <w:pPr>
              <w:pStyle w:val="NormalWeb"/>
              <w:shd w:val="clear" w:color="auto" w:fill="FFFFFF"/>
              <w:spacing w:before="0" w:beforeAutospacing="0" w:after="0" w:afterAutospacing="0" w:line="276" w:lineRule="auto"/>
              <w:ind w:left="127" w:right="267" w:firstLine="94"/>
              <w:jc w:val="both"/>
              <w:rPr>
                <w:rFonts w:ascii="GHEA Grapalat" w:hAnsi="GHEA Grapalat"/>
                <w:highlight w:val="lightGray"/>
                <w:lang w:val="hy-AM"/>
              </w:rPr>
            </w:pPr>
          </w:p>
        </w:tc>
        <w:tc>
          <w:tcPr>
            <w:tcW w:w="6538" w:type="dxa"/>
            <w:tcBorders>
              <w:top w:val="single" w:sz="4" w:space="0" w:color="auto"/>
            </w:tcBorders>
            <w:shd w:val="clear" w:color="auto" w:fill="D9D9D9" w:themeFill="background1" w:themeFillShade="D9"/>
          </w:tcPr>
          <w:p w:rsidR="00E02BBC" w:rsidRPr="00E02BBC" w:rsidRDefault="00E02BBC" w:rsidP="002C3AB2">
            <w:pPr>
              <w:spacing w:after="0"/>
              <w:ind w:left="132" w:right="214"/>
              <w:contextualSpacing/>
              <w:jc w:val="center"/>
              <w:rPr>
                <w:rFonts w:ascii="GHEA Grapalat" w:hAnsi="GHEA Grapalat"/>
                <w:sz w:val="24"/>
                <w:szCs w:val="24"/>
                <w:highlight w:val="lightGray"/>
                <w:lang w:val="hy-AM"/>
              </w:rPr>
            </w:pPr>
            <w:r w:rsidRPr="002C3AB2">
              <w:rPr>
                <w:rFonts w:ascii="GHEA Grapalat" w:eastAsia="Times New Roman" w:hAnsi="GHEA Grapalat" w:cs="Times New Roman"/>
                <w:color w:val="000000"/>
                <w:sz w:val="24"/>
                <w:szCs w:val="24"/>
                <w:lang w:val="en-US" w:eastAsia="ru-RU"/>
              </w:rPr>
              <w:t>N 01/35/24799-2024</w:t>
            </w:r>
          </w:p>
        </w:tc>
      </w:tr>
      <w:tr w:rsidR="00A84B8B" w:rsidRPr="00E02BBC" w:rsidTr="00E02BBC">
        <w:trPr>
          <w:trHeight w:val="656"/>
          <w:tblCellSpacing w:w="0" w:type="dxa"/>
        </w:trPr>
        <w:tc>
          <w:tcPr>
            <w:tcW w:w="8217" w:type="dxa"/>
            <w:shd w:val="clear" w:color="auto" w:fill="FFFFFF"/>
          </w:tcPr>
          <w:p w:rsidR="00A84B8B" w:rsidRPr="00773B19" w:rsidRDefault="00E02BBC" w:rsidP="002C3AB2">
            <w:pPr>
              <w:pStyle w:val="NormalWeb"/>
              <w:shd w:val="clear" w:color="auto" w:fill="FFFFFF"/>
              <w:spacing w:before="0" w:beforeAutospacing="0" w:after="0" w:afterAutospacing="0" w:line="276" w:lineRule="auto"/>
              <w:ind w:left="165" w:right="267"/>
              <w:jc w:val="both"/>
              <w:rPr>
                <w:rFonts w:ascii="GHEA Grapalat" w:hAnsi="GHEA Grapalat"/>
                <w:lang w:val="hy-AM"/>
              </w:rPr>
            </w:pPr>
            <w:r w:rsidRPr="00773B19">
              <w:rPr>
                <w:rFonts w:ascii="GHEA Grapalat" w:hAnsi="GHEA Grapalat"/>
                <w:bCs/>
                <w:iCs/>
                <w:lang w:val="hy-AM"/>
              </w:rPr>
              <w:t>Դիտողություններ և առաջարկություններ չկան</w:t>
            </w:r>
          </w:p>
        </w:tc>
        <w:tc>
          <w:tcPr>
            <w:tcW w:w="6538" w:type="dxa"/>
            <w:shd w:val="clear" w:color="auto" w:fill="FFFFFF"/>
          </w:tcPr>
          <w:p w:rsidR="00A84B8B" w:rsidRPr="00E02BBC" w:rsidRDefault="00A84B8B" w:rsidP="00E02BBC">
            <w:pPr>
              <w:ind w:left="165" w:right="165" w:firstLine="285"/>
              <w:jc w:val="both"/>
              <w:rPr>
                <w:rFonts w:ascii="GHEA Grapalat" w:hAnsi="GHEA Grapalat"/>
                <w:sz w:val="24"/>
                <w:szCs w:val="24"/>
                <w:lang w:val="hy-AM"/>
              </w:rPr>
            </w:pPr>
          </w:p>
        </w:tc>
      </w:tr>
      <w:tr w:rsidR="00E02BBC" w:rsidRPr="00E02BBC" w:rsidTr="00DD7AB8">
        <w:trPr>
          <w:trHeight w:val="375"/>
          <w:tblCellSpacing w:w="0" w:type="dxa"/>
        </w:trPr>
        <w:tc>
          <w:tcPr>
            <w:tcW w:w="8217" w:type="dxa"/>
            <w:vMerge w:val="restart"/>
            <w:shd w:val="clear" w:color="auto" w:fill="D9D9D9" w:themeFill="background1" w:themeFillShade="D9"/>
          </w:tcPr>
          <w:p w:rsidR="00E02BBC" w:rsidRPr="00773B19" w:rsidRDefault="00E02BBC" w:rsidP="002C3AB2">
            <w:pPr>
              <w:spacing w:after="0"/>
              <w:ind w:left="165" w:right="214"/>
              <w:rPr>
                <w:rFonts w:ascii="GHEA Grapalat" w:hAnsi="GHEA Grapalat"/>
                <w:bCs/>
                <w:iCs/>
                <w:sz w:val="24"/>
                <w:szCs w:val="24"/>
                <w:highlight w:val="lightGray"/>
                <w:lang w:val="hy-AM"/>
              </w:rPr>
            </w:pPr>
            <w:r w:rsidRPr="002C3AB2">
              <w:rPr>
                <w:rFonts w:ascii="GHEA Grapalat" w:eastAsia="Times New Roman" w:hAnsi="GHEA Grapalat" w:cs="Times New Roman"/>
                <w:color w:val="000000"/>
                <w:sz w:val="24"/>
                <w:szCs w:val="24"/>
                <w:lang w:val="hy-AM" w:eastAsia="ru-RU"/>
              </w:rPr>
              <w:t>3</w:t>
            </w:r>
            <w:r w:rsidRPr="002C3AB2">
              <w:rPr>
                <w:rFonts w:ascii="Times New Roman" w:eastAsia="Times New Roman" w:hAnsi="Times New Roman" w:cs="Times New Roman"/>
                <w:color w:val="000000"/>
                <w:sz w:val="24"/>
                <w:szCs w:val="24"/>
                <w:lang w:val="hy-AM" w:eastAsia="ru-RU"/>
              </w:rPr>
              <w:t>․</w:t>
            </w:r>
            <w:r w:rsidRPr="002C3AB2">
              <w:rPr>
                <w:rFonts w:ascii="GHEA Grapalat" w:eastAsia="Times New Roman" w:hAnsi="GHEA Grapalat" w:cs="Times New Roman"/>
                <w:color w:val="000000"/>
                <w:sz w:val="24"/>
                <w:szCs w:val="24"/>
                <w:lang w:val="hy-AM" w:eastAsia="ru-RU"/>
              </w:rPr>
              <w:t xml:space="preserve"> ՀՀ առողջապահության նախարարություն</w:t>
            </w:r>
          </w:p>
        </w:tc>
        <w:tc>
          <w:tcPr>
            <w:tcW w:w="6538" w:type="dxa"/>
            <w:tcBorders>
              <w:bottom w:val="single" w:sz="4" w:space="0" w:color="auto"/>
            </w:tcBorders>
            <w:shd w:val="clear" w:color="auto" w:fill="D9D9D9" w:themeFill="background1" w:themeFillShade="D9"/>
          </w:tcPr>
          <w:p w:rsidR="00E02BBC" w:rsidRPr="00E02BBC" w:rsidRDefault="00E02BBC" w:rsidP="002C3AB2">
            <w:pPr>
              <w:spacing w:after="0"/>
              <w:ind w:left="132" w:right="214"/>
              <w:contextualSpacing/>
              <w:jc w:val="center"/>
              <w:rPr>
                <w:rFonts w:ascii="GHEA Grapalat" w:hAnsi="GHEA Grapalat"/>
                <w:sz w:val="24"/>
                <w:szCs w:val="24"/>
                <w:highlight w:val="lightGray"/>
                <w:lang w:val="hy-AM"/>
              </w:rPr>
            </w:pPr>
            <w:r w:rsidRPr="002C3AB2">
              <w:rPr>
                <w:rFonts w:ascii="GHEA Grapalat" w:eastAsia="Times New Roman" w:hAnsi="GHEA Grapalat" w:cs="Times New Roman"/>
                <w:color w:val="000000"/>
                <w:sz w:val="24"/>
                <w:szCs w:val="24"/>
                <w:lang w:val="en-US" w:eastAsia="ru-RU"/>
              </w:rPr>
              <w:t>15</w:t>
            </w:r>
            <w:r w:rsidRPr="002C3AB2">
              <w:rPr>
                <w:rFonts w:ascii="Times New Roman" w:eastAsia="Times New Roman" w:hAnsi="Times New Roman" w:cs="Times New Roman"/>
                <w:color w:val="000000"/>
                <w:sz w:val="24"/>
                <w:szCs w:val="24"/>
                <w:lang w:val="en-US" w:eastAsia="ru-RU"/>
              </w:rPr>
              <w:t>․</w:t>
            </w:r>
            <w:r w:rsidRPr="002C3AB2">
              <w:rPr>
                <w:rFonts w:ascii="GHEA Grapalat" w:eastAsia="Times New Roman" w:hAnsi="GHEA Grapalat" w:cs="Times New Roman"/>
                <w:color w:val="000000"/>
                <w:sz w:val="24"/>
                <w:szCs w:val="24"/>
                <w:lang w:val="en-US" w:eastAsia="ru-RU"/>
              </w:rPr>
              <w:t>08</w:t>
            </w:r>
            <w:r w:rsidRPr="002C3AB2">
              <w:rPr>
                <w:rFonts w:ascii="Times New Roman" w:eastAsia="Times New Roman" w:hAnsi="Times New Roman" w:cs="Times New Roman"/>
                <w:color w:val="000000"/>
                <w:sz w:val="24"/>
                <w:szCs w:val="24"/>
                <w:lang w:val="en-US" w:eastAsia="ru-RU"/>
              </w:rPr>
              <w:t>․</w:t>
            </w:r>
            <w:r w:rsidRPr="002C3AB2">
              <w:rPr>
                <w:rFonts w:ascii="GHEA Grapalat" w:eastAsia="Times New Roman" w:hAnsi="GHEA Grapalat" w:cs="Times New Roman"/>
                <w:color w:val="000000"/>
                <w:sz w:val="24"/>
                <w:szCs w:val="24"/>
                <w:lang w:val="en-US" w:eastAsia="ru-RU"/>
              </w:rPr>
              <w:t>2024թ</w:t>
            </w:r>
          </w:p>
        </w:tc>
      </w:tr>
      <w:tr w:rsidR="00E02BBC" w:rsidRPr="00E02BBC" w:rsidTr="00DD7AB8">
        <w:trPr>
          <w:trHeight w:val="270"/>
          <w:tblCellSpacing w:w="0" w:type="dxa"/>
        </w:trPr>
        <w:tc>
          <w:tcPr>
            <w:tcW w:w="8217" w:type="dxa"/>
            <w:vMerge/>
            <w:shd w:val="clear" w:color="auto" w:fill="D9D9D9" w:themeFill="background1" w:themeFillShade="D9"/>
          </w:tcPr>
          <w:p w:rsidR="00E02BBC" w:rsidRPr="00773B19" w:rsidRDefault="00E02BBC" w:rsidP="00E02BBC">
            <w:pPr>
              <w:pStyle w:val="NormalWeb"/>
              <w:shd w:val="clear" w:color="auto" w:fill="FFFFFF"/>
              <w:spacing w:before="0" w:beforeAutospacing="0" w:after="0" w:afterAutospacing="0" w:line="276" w:lineRule="auto"/>
              <w:ind w:left="127" w:right="267" w:firstLine="94"/>
              <w:jc w:val="both"/>
              <w:rPr>
                <w:rFonts w:ascii="GHEA Grapalat" w:hAnsi="GHEA Grapalat"/>
                <w:bCs/>
                <w:iCs/>
                <w:highlight w:val="lightGray"/>
                <w:lang w:val="hy-AM"/>
              </w:rPr>
            </w:pPr>
          </w:p>
        </w:tc>
        <w:tc>
          <w:tcPr>
            <w:tcW w:w="6538" w:type="dxa"/>
            <w:tcBorders>
              <w:top w:val="single" w:sz="4" w:space="0" w:color="auto"/>
            </w:tcBorders>
            <w:shd w:val="clear" w:color="auto" w:fill="D9D9D9" w:themeFill="background1" w:themeFillShade="D9"/>
          </w:tcPr>
          <w:p w:rsidR="00E02BBC" w:rsidRPr="00E02BBC" w:rsidRDefault="00E02BBC" w:rsidP="002C3AB2">
            <w:pPr>
              <w:spacing w:after="0"/>
              <w:ind w:left="132" w:right="214"/>
              <w:contextualSpacing/>
              <w:jc w:val="center"/>
              <w:rPr>
                <w:rFonts w:ascii="GHEA Grapalat" w:hAnsi="GHEA Grapalat"/>
                <w:sz w:val="24"/>
                <w:szCs w:val="24"/>
                <w:highlight w:val="lightGray"/>
                <w:lang w:val="hy-AM"/>
              </w:rPr>
            </w:pPr>
            <w:r w:rsidRPr="002C3AB2">
              <w:rPr>
                <w:rFonts w:ascii="GHEA Grapalat" w:eastAsia="Times New Roman" w:hAnsi="GHEA Grapalat" w:cs="Times New Roman"/>
                <w:color w:val="000000"/>
                <w:sz w:val="24"/>
                <w:szCs w:val="24"/>
                <w:lang w:val="en-US" w:eastAsia="ru-RU"/>
              </w:rPr>
              <w:t>ԼՆ/06.1/24541-2024</w:t>
            </w:r>
          </w:p>
        </w:tc>
      </w:tr>
      <w:tr w:rsidR="00E02BBC" w:rsidRPr="00E02BBC" w:rsidTr="00DD7AB8">
        <w:trPr>
          <w:trHeight w:val="270"/>
          <w:tblCellSpacing w:w="0" w:type="dxa"/>
        </w:trPr>
        <w:tc>
          <w:tcPr>
            <w:tcW w:w="8217" w:type="dxa"/>
            <w:shd w:val="clear" w:color="auto" w:fill="FFFFFF"/>
          </w:tcPr>
          <w:p w:rsidR="00E02BBC" w:rsidRPr="00773B19" w:rsidRDefault="00E02BBC" w:rsidP="002C3AB2">
            <w:pPr>
              <w:pStyle w:val="NormalWeb"/>
              <w:shd w:val="clear" w:color="auto" w:fill="FFFFFF"/>
              <w:spacing w:before="0" w:beforeAutospacing="0" w:after="0" w:afterAutospacing="0" w:line="276" w:lineRule="auto"/>
              <w:ind w:left="165" w:right="267"/>
              <w:jc w:val="both"/>
              <w:rPr>
                <w:rFonts w:ascii="GHEA Grapalat" w:hAnsi="GHEA Grapalat"/>
                <w:bCs/>
                <w:iCs/>
                <w:lang w:val="hy-AM"/>
              </w:rPr>
            </w:pPr>
            <w:r w:rsidRPr="00773B19">
              <w:rPr>
                <w:rFonts w:ascii="GHEA Grapalat" w:hAnsi="GHEA Grapalat"/>
                <w:bCs/>
                <w:iCs/>
                <w:lang w:val="hy-AM"/>
              </w:rPr>
              <w:t>Դիտողություններ և առաջարկություններ չկան</w:t>
            </w:r>
          </w:p>
        </w:tc>
        <w:tc>
          <w:tcPr>
            <w:tcW w:w="6538" w:type="dxa"/>
            <w:tcBorders>
              <w:top w:val="single" w:sz="4" w:space="0" w:color="auto"/>
              <w:bottom w:val="single" w:sz="4" w:space="0" w:color="auto"/>
            </w:tcBorders>
            <w:shd w:val="clear" w:color="auto" w:fill="FFFFFF"/>
          </w:tcPr>
          <w:p w:rsidR="00E02BBC" w:rsidRPr="00E02BBC" w:rsidRDefault="00E02BBC" w:rsidP="00E02BBC">
            <w:pPr>
              <w:ind w:left="165" w:right="165" w:firstLine="285"/>
              <w:jc w:val="both"/>
              <w:rPr>
                <w:rFonts w:ascii="GHEA Grapalat" w:hAnsi="GHEA Grapalat"/>
                <w:color w:val="000000"/>
                <w:sz w:val="24"/>
                <w:szCs w:val="24"/>
                <w:shd w:val="clear" w:color="auto" w:fill="FFFFFF"/>
              </w:rPr>
            </w:pPr>
          </w:p>
        </w:tc>
      </w:tr>
      <w:tr w:rsidR="00336022" w:rsidRPr="00336022" w:rsidTr="00AA347D">
        <w:trPr>
          <w:trHeight w:val="375"/>
          <w:tblCellSpacing w:w="0" w:type="dxa"/>
        </w:trPr>
        <w:tc>
          <w:tcPr>
            <w:tcW w:w="8217" w:type="dxa"/>
            <w:vMerge w:val="restart"/>
            <w:shd w:val="clear" w:color="auto" w:fill="D9D9D9" w:themeFill="background1" w:themeFillShade="D9"/>
          </w:tcPr>
          <w:p w:rsidR="00336022" w:rsidRPr="00336022" w:rsidRDefault="00336022" w:rsidP="00336022">
            <w:pPr>
              <w:spacing w:after="0"/>
              <w:ind w:left="165" w:right="214"/>
              <w:rPr>
                <w:rFonts w:ascii="GHEA Grapalat" w:eastAsia="Times New Roman" w:hAnsi="GHEA Grapalat" w:cs="Times New Roman"/>
                <w:color w:val="000000"/>
                <w:sz w:val="24"/>
                <w:szCs w:val="24"/>
                <w:lang w:val="hy-AM" w:eastAsia="ru-RU"/>
              </w:rPr>
            </w:pPr>
            <w:r w:rsidRPr="00336022">
              <w:rPr>
                <w:rFonts w:ascii="GHEA Grapalat" w:eastAsia="Times New Roman" w:hAnsi="GHEA Grapalat" w:cs="Times New Roman"/>
                <w:color w:val="000000"/>
                <w:sz w:val="24"/>
                <w:szCs w:val="24"/>
                <w:lang w:val="hy-AM" w:eastAsia="ru-RU"/>
              </w:rPr>
              <w:t>4</w:t>
            </w:r>
            <w:r w:rsidRPr="00336022">
              <w:rPr>
                <w:rFonts w:ascii="Cambria Math" w:eastAsia="Times New Roman" w:hAnsi="Cambria Math" w:cs="Cambria Math"/>
                <w:color w:val="000000"/>
                <w:sz w:val="24"/>
                <w:szCs w:val="24"/>
                <w:lang w:val="hy-AM" w:eastAsia="ru-RU"/>
              </w:rPr>
              <w:t>․</w:t>
            </w:r>
            <w:r w:rsidRPr="00336022">
              <w:rPr>
                <w:rFonts w:ascii="GHEA Grapalat" w:eastAsia="Times New Roman" w:hAnsi="GHEA Grapalat" w:cs="Times New Roman"/>
                <w:color w:val="000000"/>
                <w:sz w:val="24"/>
                <w:szCs w:val="24"/>
                <w:lang w:val="hy-AM" w:eastAsia="ru-RU"/>
              </w:rPr>
              <w:t xml:space="preserve"> ՀՀ աշխատանքի և սոցիալական հարցերի նախարարություն</w:t>
            </w:r>
          </w:p>
        </w:tc>
        <w:tc>
          <w:tcPr>
            <w:tcW w:w="6538" w:type="dxa"/>
            <w:tcBorders>
              <w:bottom w:val="single" w:sz="4" w:space="0" w:color="auto"/>
            </w:tcBorders>
            <w:shd w:val="clear" w:color="auto" w:fill="D9D9D9" w:themeFill="background1" w:themeFillShade="D9"/>
          </w:tcPr>
          <w:p w:rsidR="00336022" w:rsidRPr="00336022" w:rsidRDefault="00336022" w:rsidP="00336022">
            <w:pPr>
              <w:spacing w:after="0"/>
              <w:ind w:left="132" w:right="214"/>
              <w:contextualSpacing/>
              <w:jc w:val="center"/>
              <w:rPr>
                <w:rFonts w:ascii="GHEA Grapalat" w:hAnsi="GHEA Grapalat"/>
                <w:sz w:val="24"/>
                <w:szCs w:val="24"/>
                <w:highlight w:val="lightGray"/>
                <w:lang w:val="hy-AM"/>
              </w:rPr>
            </w:pPr>
            <w:r w:rsidRPr="00336022">
              <w:rPr>
                <w:rFonts w:ascii="Times New Roman" w:eastAsia="Times New Roman" w:hAnsi="Times New Roman" w:cs="Times New Roman"/>
                <w:color w:val="000000"/>
                <w:sz w:val="24"/>
                <w:szCs w:val="24"/>
                <w:lang w:val="hy-AM" w:eastAsia="ru-RU"/>
              </w:rPr>
              <w:t>11</w:t>
            </w:r>
            <w:r w:rsidRPr="00336022">
              <w:rPr>
                <w:rFonts w:ascii="Times New Roman" w:eastAsia="Times New Roman" w:hAnsi="Times New Roman" w:cs="Times New Roman"/>
                <w:color w:val="000000"/>
                <w:sz w:val="24"/>
                <w:szCs w:val="24"/>
                <w:lang w:val="en-US" w:eastAsia="ru-RU"/>
              </w:rPr>
              <w:t>․</w:t>
            </w:r>
            <w:r w:rsidRPr="00336022">
              <w:rPr>
                <w:rFonts w:ascii="GHEA Grapalat" w:eastAsia="Times New Roman" w:hAnsi="GHEA Grapalat" w:cs="Times New Roman"/>
                <w:color w:val="000000"/>
                <w:sz w:val="24"/>
                <w:szCs w:val="24"/>
                <w:lang w:val="en-US" w:eastAsia="ru-RU"/>
              </w:rPr>
              <w:t>0</w:t>
            </w:r>
            <w:r w:rsidRPr="00336022">
              <w:rPr>
                <w:rFonts w:ascii="GHEA Grapalat" w:eastAsia="Times New Roman" w:hAnsi="GHEA Grapalat" w:cs="Times New Roman"/>
                <w:color w:val="000000"/>
                <w:sz w:val="24"/>
                <w:szCs w:val="24"/>
                <w:lang w:val="hy-AM" w:eastAsia="ru-RU"/>
              </w:rPr>
              <w:t>9</w:t>
            </w:r>
            <w:r w:rsidRPr="00336022">
              <w:rPr>
                <w:rFonts w:ascii="Times New Roman" w:eastAsia="Times New Roman" w:hAnsi="Times New Roman" w:cs="Times New Roman"/>
                <w:color w:val="000000"/>
                <w:sz w:val="24"/>
                <w:szCs w:val="24"/>
                <w:lang w:val="en-US" w:eastAsia="ru-RU"/>
              </w:rPr>
              <w:t>․</w:t>
            </w:r>
            <w:r w:rsidRPr="00336022">
              <w:rPr>
                <w:rFonts w:ascii="GHEA Grapalat" w:eastAsia="Times New Roman" w:hAnsi="GHEA Grapalat" w:cs="Times New Roman"/>
                <w:color w:val="000000"/>
                <w:sz w:val="24"/>
                <w:szCs w:val="24"/>
                <w:lang w:val="en-US" w:eastAsia="ru-RU"/>
              </w:rPr>
              <w:t>2024թ</w:t>
            </w:r>
          </w:p>
        </w:tc>
      </w:tr>
      <w:tr w:rsidR="00336022" w:rsidRPr="00336022" w:rsidTr="00AA347D">
        <w:trPr>
          <w:trHeight w:val="270"/>
          <w:tblCellSpacing w:w="0" w:type="dxa"/>
        </w:trPr>
        <w:tc>
          <w:tcPr>
            <w:tcW w:w="8217" w:type="dxa"/>
            <w:vMerge/>
            <w:shd w:val="clear" w:color="auto" w:fill="D9D9D9" w:themeFill="background1" w:themeFillShade="D9"/>
          </w:tcPr>
          <w:p w:rsidR="00336022" w:rsidRPr="00336022" w:rsidRDefault="00336022" w:rsidP="00336022">
            <w:pPr>
              <w:shd w:val="clear" w:color="auto" w:fill="FFFFFF"/>
              <w:spacing w:after="0"/>
              <w:ind w:left="127" w:right="267" w:firstLine="94"/>
              <w:jc w:val="both"/>
              <w:rPr>
                <w:rFonts w:ascii="GHEA Grapalat" w:eastAsia="Times New Roman" w:hAnsi="GHEA Grapalat" w:cs="Times New Roman"/>
                <w:bCs/>
                <w:iCs/>
                <w:sz w:val="24"/>
                <w:szCs w:val="24"/>
                <w:highlight w:val="lightGray"/>
                <w:lang w:val="hy-AM" w:eastAsia="ru-RU"/>
              </w:rPr>
            </w:pPr>
          </w:p>
        </w:tc>
        <w:tc>
          <w:tcPr>
            <w:tcW w:w="6538" w:type="dxa"/>
            <w:tcBorders>
              <w:top w:val="single" w:sz="4" w:space="0" w:color="auto"/>
            </w:tcBorders>
            <w:shd w:val="clear" w:color="auto" w:fill="D9D9D9" w:themeFill="background1" w:themeFillShade="D9"/>
          </w:tcPr>
          <w:p w:rsidR="00336022" w:rsidRPr="00336022" w:rsidRDefault="00336022" w:rsidP="00336022">
            <w:pPr>
              <w:spacing w:after="0"/>
              <w:ind w:left="132" w:right="214"/>
              <w:contextualSpacing/>
              <w:jc w:val="center"/>
              <w:rPr>
                <w:rFonts w:ascii="GHEA Grapalat" w:eastAsia="Times New Roman" w:hAnsi="GHEA Grapalat" w:cs="Times New Roman"/>
                <w:color w:val="000000"/>
                <w:sz w:val="24"/>
                <w:szCs w:val="24"/>
                <w:lang w:val="en-US" w:eastAsia="ru-RU"/>
              </w:rPr>
            </w:pPr>
            <w:r w:rsidRPr="00336022">
              <w:rPr>
                <w:rFonts w:ascii="GHEA Grapalat" w:eastAsia="Times New Roman" w:hAnsi="GHEA Grapalat" w:cs="Times New Roman"/>
                <w:color w:val="000000"/>
                <w:sz w:val="24"/>
                <w:szCs w:val="24"/>
                <w:lang w:val="en-US" w:eastAsia="ru-RU"/>
              </w:rPr>
              <w:t>ՆՄ/ԳԽ/28397-2024</w:t>
            </w:r>
          </w:p>
        </w:tc>
      </w:tr>
      <w:tr w:rsidR="00336022" w:rsidRPr="002F1EF8" w:rsidTr="00AA347D">
        <w:trPr>
          <w:trHeight w:val="270"/>
          <w:tblCellSpacing w:w="0" w:type="dxa"/>
        </w:trPr>
        <w:tc>
          <w:tcPr>
            <w:tcW w:w="8217" w:type="dxa"/>
            <w:shd w:val="clear" w:color="auto" w:fill="FFFFFF"/>
          </w:tcPr>
          <w:p w:rsidR="00336022" w:rsidRPr="00336022" w:rsidRDefault="00336022" w:rsidP="00336022">
            <w:pPr>
              <w:shd w:val="clear" w:color="auto" w:fill="FFFFFF"/>
              <w:spacing w:after="0" w:line="240" w:lineRule="auto"/>
              <w:ind w:left="125" w:right="125"/>
              <w:jc w:val="both"/>
              <w:rPr>
                <w:rFonts w:ascii="GHEA Grapalat" w:hAnsi="GHEA Grapalat"/>
                <w:bCs/>
                <w:iCs/>
                <w:lang w:val="hy-AM"/>
              </w:rPr>
            </w:pPr>
            <w:r w:rsidRPr="00336022">
              <w:rPr>
                <w:rFonts w:ascii="GHEA Grapalat" w:eastAsia="Times New Roman" w:hAnsi="GHEA Grapalat" w:cs="Times New Roman"/>
                <w:color w:val="000000"/>
                <w:sz w:val="24"/>
                <w:szCs w:val="24"/>
                <w:shd w:val="clear" w:color="auto" w:fill="FFFFFF"/>
                <w:lang w:val="hy-AM" w:eastAsia="ru-RU"/>
              </w:rPr>
              <w:t>Առաջարկում ենք հանել նախագծի 5-րդ կետը՝ հիմք ընդունելով «Նորմատիվ իրավական ակտերի մասին» օրենքի 23-րդ հոդված 6-րդ մասը:</w:t>
            </w:r>
          </w:p>
        </w:tc>
        <w:tc>
          <w:tcPr>
            <w:tcW w:w="6538" w:type="dxa"/>
            <w:tcBorders>
              <w:top w:val="single" w:sz="4" w:space="0" w:color="auto"/>
              <w:bottom w:val="single" w:sz="4" w:space="0" w:color="auto"/>
            </w:tcBorders>
            <w:shd w:val="clear" w:color="auto" w:fill="FFFFFF"/>
          </w:tcPr>
          <w:p w:rsidR="00336022" w:rsidRPr="00336022" w:rsidRDefault="00336022" w:rsidP="00336022">
            <w:pPr>
              <w:spacing w:after="0" w:line="240" w:lineRule="auto"/>
              <w:ind w:left="556" w:right="214"/>
              <w:contextualSpacing/>
              <w:rPr>
                <w:rFonts w:ascii="GHEA Grapalat" w:eastAsia="Times New Roman" w:hAnsi="GHEA Grapalat" w:cs="Times New Roman"/>
                <w:color w:val="000000"/>
                <w:sz w:val="24"/>
                <w:szCs w:val="24"/>
                <w:lang w:val="hy-AM" w:eastAsia="ru-RU"/>
              </w:rPr>
            </w:pPr>
            <w:r w:rsidRPr="00336022">
              <w:rPr>
                <w:rFonts w:ascii="GHEA Grapalat" w:eastAsia="Times New Roman" w:hAnsi="GHEA Grapalat" w:cs="Times New Roman"/>
                <w:color w:val="000000"/>
                <w:sz w:val="24"/>
                <w:szCs w:val="24"/>
                <w:lang w:val="hy-AM" w:eastAsia="ru-RU"/>
              </w:rPr>
              <w:t>Ընդունվել է,</w:t>
            </w:r>
          </w:p>
          <w:p w:rsidR="00336022" w:rsidRPr="00336022" w:rsidRDefault="00336022" w:rsidP="00336022">
            <w:pPr>
              <w:spacing w:after="0" w:line="240" w:lineRule="auto"/>
              <w:ind w:left="556" w:right="214"/>
              <w:contextualSpacing/>
              <w:rPr>
                <w:rFonts w:ascii="GHEA Grapalat" w:hAnsi="GHEA Grapalat"/>
                <w:color w:val="000000"/>
                <w:sz w:val="24"/>
                <w:szCs w:val="24"/>
                <w:shd w:val="clear" w:color="auto" w:fill="FFFFFF"/>
                <w:lang w:val="hy-AM"/>
              </w:rPr>
            </w:pPr>
            <w:r w:rsidRPr="00336022">
              <w:rPr>
                <w:rFonts w:ascii="GHEA Grapalat" w:eastAsia="Times New Roman" w:hAnsi="GHEA Grapalat" w:cs="Times New Roman"/>
                <w:color w:val="000000"/>
                <w:sz w:val="24"/>
                <w:szCs w:val="24"/>
                <w:lang w:val="hy-AM" w:eastAsia="ru-RU"/>
              </w:rPr>
              <w:t>կատարվել է համապատասխան փոփոխություն</w:t>
            </w:r>
          </w:p>
        </w:tc>
      </w:tr>
      <w:tr w:rsidR="00DD7AB8" w:rsidRPr="00E02BBC" w:rsidTr="00DD7AB8">
        <w:trPr>
          <w:trHeight w:val="270"/>
          <w:tblCellSpacing w:w="0" w:type="dxa"/>
        </w:trPr>
        <w:tc>
          <w:tcPr>
            <w:tcW w:w="8217" w:type="dxa"/>
            <w:vMerge w:val="restart"/>
            <w:shd w:val="clear" w:color="auto" w:fill="D9D9D9" w:themeFill="background1" w:themeFillShade="D9"/>
          </w:tcPr>
          <w:p w:rsidR="00DD7AB8" w:rsidRPr="00773B19" w:rsidRDefault="00336022" w:rsidP="00DD7AB8">
            <w:pPr>
              <w:spacing w:after="0"/>
              <w:ind w:left="165" w:right="214"/>
              <w:jc w:val="both"/>
              <w:rPr>
                <w:rFonts w:ascii="GHEA Grapalat" w:hAnsi="GHEA Grapalat"/>
                <w:bCs/>
                <w:iCs/>
                <w:sz w:val="24"/>
                <w:szCs w:val="24"/>
                <w:highlight w:val="lightGray"/>
                <w:lang w:val="hy-AM"/>
              </w:rPr>
            </w:pPr>
            <w:r w:rsidRPr="00336022">
              <w:rPr>
                <w:rFonts w:ascii="GHEA Grapalat" w:eastAsia="Times New Roman" w:hAnsi="GHEA Grapalat" w:cs="Times New Roman"/>
                <w:color w:val="000000"/>
                <w:sz w:val="24"/>
                <w:szCs w:val="24"/>
                <w:lang w:val="en-US" w:eastAsia="ru-RU"/>
              </w:rPr>
              <w:t>5</w:t>
            </w:r>
            <w:r w:rsidR="00DD7AB8" w:rsidRPr="00336022">
              <w:rPr>
                <w:rFonts w:ascii="Cambria Math" w:eastAsia="Times New Roman" w:hAnsi="Cambria Math" w:cs="Cambria Math"/>
                <w:color w:val="000000"/>
                <w:sz w:val="24"/>
                <w:szCs w:val="24"/>
                <w:lang w:val="en-US" w:eastAsia="ru-RU"/>
              </w:rPr>
              <w:t>․</w:t>
            </w:r>
            <w:r w:rsidR="00DD7AB8" w:rsidRPr="00336022">
              <w:rPr>
                <w:rFonts w:ascii="GHEA Grapalat" w:eastAsia="Times New Roman" w:hAnsi="GHEA Grapalat" w:cs="Times New Roman"/>
                <w:color w:val="000000"/>
                <w:sz w:val="24"/>
                <w:szCs w:val="24"/>
                <w:lang w:val="en-US" w:eastAsia="ru-RU"/>
              </w:rPr>
              <w:t xml:space="preserve"> ՀՀ </w:t>
            </w:r>
            <w:r w:rsidR="00DD7AB8">
              <w:rPr>
                <w:rFonts w:ascii="GHEA Grapalat" w:eastAsia="Times New Roman" w:hAnsi="GHEA Grapalat" w:cs="Times New Roman"/>
                <w:color w:val="000000"/>
                <w:sz w:val="24"/>
                <w:szCs w:val="24"/>
                <w:lang w:val="en-US" w:eastAsia="ru-RU"/>
              </w:rPr>
              <w:t xml:space="preserve">ֆինանսների </w:t>
            </w:r>
            <w:r w:rsidR="00DD7AB8" w:rsidRPr="002C3AB2">
              <w:rPr>
                <w:rFonts w:ascii="GHEA Grapalat" w:eastAsia="Times New Roman" w:hAnsi="GHEA Grapalat" w:cs="Times New Roman"/>
                <w:color w:val="000000"/>
                <w:sz w:val="24"/>
                <w:szCs w:val="24"/>
                <w:lang w:val="hy-AM" w:eastAsia="ru-RU"/>
              </w:rPr>
              <w:t>նախարարություն</w:t>
            </w:r>
          </w:p>
        </w:tc>
        <w:tc>
          <w:tcPr>
            <w:tcW w:w="6538" w:type="dxa"/>
            <w:tcBorders>
              <w:top w:val="single" w:sz="4" w:space="0" w:color="auto"/>
              <w:bottom w:val="single" w:sz="4" w:space="0" w:color="auto"/>
            </w:tcBorders>
            <w:shd w:val="clear" w:color="auto" w:fill="D9D9D9" w:themeFill="background1" w:themeFillShade="D9"/>
          </w:tcPr>
          <w:p w:rsidR="00DD7AB8" w:rsidRPr="00DD7AB8" w:rsidRDefault="00DD7AB8" w:rsidP="00DD7AB8">
            <w:pPr>
              <w:spacing w:after="0"/>
              <w:ind w:left="132" w:right="214"/>
              <w:contextualSpacing/>
              <w:jc w:val="center"/>
              <w:rPr>
                <w:rFonts w:ascii="GHEA Grapalat" w:eastAsia="Times New Roman" w:hAnsi="GHEA Grapalat" w:cs="Times New Roman"/>
                <w:color w:val="000000"/>
                <w:sz w:val="24"/>
                <w:szCs w:val="24"/>
                <w:lang w:val="en-US" w:eastAsia="ru-RU"/>
              </w:rPr>
            </w:pPr>
            <w:r w:rsidRPr="00DD7AB8">
              <w:rPr>
                <w:rFonts w:ascii="GHEA Grapalat" w:eastAsia="Times New Roman" w:hAnsi="GHEA Grapalat" w:cs="Times New Roman"/>
                <w:color w:val="000000"/>
                <w:sz w:val="24"/>
                <w:szCs w:val="24"/>
                <w:lang w:val="en-US" w:eastAsia="ru-RU"/>
              </w:rPr>
              <w:t>09</w:t>
            </w:r>
            <w:r w:rsidRPr="00DD7AB8">
              <w:rPr>
                <w:rFonts w:ascii="Times New Roman" w:eastAsia="Times New Roman" w:hAnsi="Times New Roman" w:cs="Times New Roman"/>
                <w:color w:val="000000"/>
                <w:sz w:val="24"/>
                <w:szCs w:val="24"/>
                <w:lang w:val="en-US" w:eastAsia="ru-RU"/>
              </w:rPr>
              <w:t>․</w:t>
            </w:r>
            <w:r w:rsidRPr="002C3AB2">
              <w:rPr>
                <w:rFonts w:ascii="GHEA Grapalat" w:eastAsia="Times New Roman" w:hAnsi="GHEA Grapalat" w:cs="Times New Roman"/>
                <w:color w:val="000000"/>
                <w:sz w:val="24"/>
                <w:szCs w:val="24"/>
                <w:lang w:val="en-US" w:eastAsia="ru-RU"/>
              </w:rPr>
              <w:t>0</w:t>
            </w:r>
            <w:r>
              <w:rPr>
                <w:rFonts w:ascii="GHEA Grapalat" w:eastAsia="Times New Roman" w:hAnsi="GHEA Grapalat" w:cs="Times New Roman"/>
                <w:color w:val="000000"/>
                <w:sz w:val="24"/>
                <w:szCs w:val="24"/>
                <w:lang w:val="en-US" w:eastAsia="ru-RU"/>
              </w:rPr>
              <w:t>9</w:t>
            </w:r>
            <w:r w:rsidRPr="00DD7AB8">
              <w:rPr>
                <w:rFonts w:ascii="Times New Roman" w:eastAsia="Times New Roman" w:hAnsi="Times New Roman" w:cs="Times New Roman"/>
                <w:color w:val="000000"/>
                <w:sz w:val="24"/>
                <w:szCs w:val="24"/>
                <w:lang w:val="en-US" w:eastAsia="ru-RU"/>
              </w:rPr>
              <w:t>․</w:t>
            </w:r>
            <w:r w:rsidRPr="002C3AB2">
              <w:rPr>
                <w:rFonts w:ascii="GHEA Grapalat" w:eastAsia="Times New Roman" w:hAnsi="GHEA Grapalat" w:cs="Times New Roman"/>
                <w:color w:val="000000"/>
                <w:sz w:val="24"/>
                <w:szCs w:val="24"/>
                <w:lang w:val="en-US" w:eastAsia="ru-RU"/>
              </w:rPr>
              <w:t>2024թ</w:t>
            </w:r>
          </w:p>
        </w:tc>
      </w:tr>
      <w:tr w:rsidR="00DD7AB8" w:rsidRPr="00E02BBC" w:rsidTr="00DD7AB8">
        <w:trPr>
          <w:trHeight w:val="270"/>
          <w:tblCellSpacing w:w="0" w:type="dxa"/>
        </w:trPr>
        <w:tc>
          <w:tcPr>
            <w:tcW w:w="8217" w:type="dxa"/>
            <w:vMerge/>
            <w:shd w:val="clear" w:color="auto" w:fill="D9D9D9" w:themeFill="background1" w:themeFillShade="D9"/>
          </w:tcPr>
          <w:p w:rsidR="00DD7AB8" w:rsidRPr="00773B19" w:rsidRDefault="00DD7AB8" w:rsidP="00DD7AB8">
            <w:pPr>
              <w:pStyle w:val="NormalWeb"/>
              <w:shd w:val="clear" w:color="auto" w:fill="FFFFFF"/>
              <w:spacing w:before="0" w:beforeAutospacing="0" w:after="0" w:afterAutospacing="0" w:line="276" w:lineRule="auto"/>
              <w:ind w:left="127" w:right="267" w:firstLine="94"/>
              <w:jc w:val="both"/>
              <w:rPr>
                <w:rFonts w:ascii="GHEA Grapalat" w:hAnsi="GHEA Grapalat"/>
                <w:bCs/>
                <w:iCs/>
                <w:highlight w:val="lightGray"/>
                <w:lang w:val="hy-AM"/>
              </w:rPr>
            </w:pPr>
          </w:p>
        </w:tc>
        <w:tc>
          <w:tcPr>
            <w:tcW w:w="6538" w:type="dxa"/>
            <w:tcBorders>
              <w:top w:val="single" w:sz="4" w:space="0" w:color="auto"/>
            </w:tcBorders>
            <w:shd w:val="clear" w:color="auto" w:fill="D9D9D9" w:themeFill="background1" w:themeFillShade="D9"/>
          </w:tcPr>
          <w:p w:rsidR="00DD7AB8" w:rsidRPr="00DD7AB8" w:rsidRDefault="00DD7AB8" w:rsidP="00DD7AB8">
            <w:pPr>
              <w:spacing w:after="0"/>
              <w:ind w:left="132" w:right="214"/>
              <w:contextualSpacing/>
              <w:jc w:val="center"/>
              <w:rPr>
                <w:rFonts w:ascii="GHEA Grapalat" w:eastAsia="Times New Roman" w:hAnsi="GHEA Grapalat" w:cs="Times New Roman"/>
                <w:color w:val="000000"/>
                <w:sz w:val="24"/>
                <w:szCs w:val="24"/>
                <w:lang w:val="en-US" w:eastAsia="ru-RU"/>
              </w:rPr>
            </w:pPr>
            <w:r w:rsidRPr="00DD7AB8">
              <w:rPr>
                <w:rFonts w:ascii="GHEA Grapalat" w:eastAsia="Times New Roman" w:hAnsi="GHEA Grapalat" w:cs="Times New Roman"/>
                <w:color w:val="000000"/>
                <w:sz w:val="24"/>
                <w:szCs w:val="24"/>
                <w:lang w:val="en-US" w:eastAsia="ru-RU"/>
              </w:rPr>
              <w:t>01/26/18513-2024</w:t>
            </w:r>
          </w:p>
        </w:tc>
      </w:tr>
      <w:tr w:rsidR="00DD7AB8" w:rsidRPr="002F1EF8" w:rsidTr="00DD7AB8">
        <w:trPr>
          <w:trHeight w:val="1430"/>
          <w:tblCellSpacing w:w="0" w:type="dxa"/>
        </w:trPr>
        <w:tc>
          <w:tcPr>
            <w:tcW w:w="8217" w:type="dxa"/>
            <w:shd w:val="clear" w:color="auto" w:fill="FFFFFF"/>
          </w:tcPr>
          <w:p w:rsidR="00DD7AB8" w:rsidRDefault="00DD7AB8" w:rsidP="00DD7AB8">
            <w:pPr>
              <w:pStyle w:val="mechtex"/>
              <w:spacing w:after="120"/>
              <w:ind w:left="165" w:right="105" w:firstLine="708"/>
              <w:jc w:val="both"/>
              <w:rPr>
                <w:rFonts w:ascii="GHEA Grapalat" w:hAnsi="GHEA Grapalat"/>
                <w:sz w:val="24"/>
                <w:szCs w:val="24"/>
                <w:lang w:val="hy-AM"/>
              </w:rPr>
            </w:pPr>
            <w:r>
              <w:rPr>
                <w:rFonts w:ascii="GHEA Grapalat" w:hAnsi="GHEA Grapalat" w:cs="Sylfaen"/>
                <w:sz w:val="24"/>
                <w:szCs w:val="24"/>
                <w:lang w:val="hy-AM"/>
              </w:rPr>
              <w:lastRenderedPageBreak/>
              <w:t>Ուսումնասիրելով</w:t>
            </w:r>
            <w:r>
              <w:rPr>
                <w:rFonts w:ascii="GHEA Grapalat" w:hAnsi="GHEA Grapalat" w:cs="Sylfaen"/>
                <w:sz w:val="24"/>
                <w:szCs w:val="24"/>
                <w:lang w:val="es-ES"/>
              </w:rPr>
              <w:t xml:space="preserve"> </w:t>
            </w:r>
            <w:r>
              <w:rPr>
                <w:rFonts w:ascii="GHEA Grapalat" w:hAnsi="GHEA Grapalat"/>
                <w:sz w:val="24"/>
                <w:szCs w:val="24"/>
                <w:lang w:val="hy-AM"/>
              </w:rPr>
              <w:t xml:space="preserve">ՀՀ փոխվարչապետի 14/08/2024թ. թիվ 03.1/03.62/27905-2024 և 26/08/2024թ. թիվ 03.1/03.62/29223-2024 հանձնարարականներով </w:t>
            </w:r>
            <w:r>
              <w:rPr>
                <w:rFonts w:ascii="GHEA Grapalat" w:hAnsi="GHEA Grapalat" w:cs="Sylfaen"/>
                <w:sz w:val="24"/>
                <w:szCs w:val="24"/>
                <w:lang w:val="hy-AM"/>
              </w:rPr>
              <w:t>ներկայացված</w:t>
            </w:r>
            <w:r>
              <w:rPr>
                <w:rFonts w:ascii="GHEA Grapalat" w:hAnsi="GHEA Grapalat" w:cs="Sylfaen"/>
                <w:sz w:val="24"/>
                <w:szCs w:val="24"/>
                <w:lang w:val="es-ES"/>
              </w:rPr>
              <w:t xml:space="preserve"> </w:t>
            </w:r>
            <w:r>
              <w:rPr>
                <w:rFonts w:ascii="GHEA Grapalat" w:hAnsi="GHEA Grapalat"/>
                <w:sz w:val="24"/>
                <w:szCs w:val="24"/>
                <w:lang w:val="hy-AM"/>
              </w:rPr>
              <w:t>ՀՀ կառավարության որոշման նախագիծը և հաշվի առնելով ս/թ օգոստոսի 28-ին ժամը        16:00-ին հեռավար եղանակով կազմակերպված քննարկման արդյունքները, հայտնում ենք հետևյալը.</w:t>
            </w:r>
          </w:p>
          <w:p w:rsidR="00DD7AB8" w:rsidRDefault="00DD7AB8" w:rsidP="00DD7AB8">
            <w:pPr>
              <w:pStyle w:val="mechtex"/>
              <w:spacing w:after="120"/>
              <w:ind w:left="165" w:right="105" w:firstLine="708"/>
              <w:jc w:val="both"/>
              <w:rPr>
                <w:rFonts w:ascii="GHEA Grapalat" w:hAnsi="GHEA Grapalat"/>
                <w:sz w:val="24"/>
                <w:szCs w:val="24"/>
                <w:lang w:val="hy-AM"/>
              </w:rPr>
            </w:pPr>
            <w:r w:rsidRPr="00DD7AB8">
              <w:rPr>
                <w:rFonts w:ascii="GHEA Grapalat" w:hAnsi="GHEA Grapalat"/>
                <w:sz w:val="24"/>
                <w:szCs w:val="24"/>
                <w:lang w:val="hy-AM"/>
              </w:rPr>
              <w:t>նկատի ունենալով, որ նախագծի հաստատման պարագայում կարող է ստեղծվել մի իրավիճակ, երբ կապալառուն կներկայացնի կատարողականներ և դրանց դիմաց կիրականացվեն վճարումներ առանց տույժերի հաշվանցման, սակայն հետագա որևէ փուլում աշխատանքները կդադարեցվեն և չհաշվանցված տույժերը ՀՀ պետական բյուջե վերադարձնելը հնարավոր կլինի միայն դատական կարգով, ուստի ռիսկերը նվազեցնելու նպատակով առաջարկում ենք քննարկել հետևյալ մոտեցումները՝</w:t>
            </w:r>
          </w:p>
          <w:p w:rsidR="00DD7AB8" w:rsidRDefault="00DD7AB8" w:rsidP="00DD7AB8">
            <w:pPr>
              <w:pStyle w:val="mechtex"/>
              <w:spacing w:after="120"/>
              <w:ind w:left="165" w:right="105" w:firstLine="708"/>
              <w:jc w:val="both"/>
              <w:rPr>
                <w:rFonts w:ascii="GHEA Grapalat" w:hAnsi="GHEA Grapalat"/>
                <w:sz w:val="24"/>
                <w:szCs w:val="24"/>
                <w:lang w:val="hy-AM"/>
              </w:rPr>
            </w:pPr>
            <w:r>
              <w:rPr>
                <w:rFonts w:ascii="GHEA Grapalat" w:hAnsi="GHEA Grapalat"/>
                <w:sz w:val="24"/>
                <w:szCs w:val="24"/>
                <w:lang w:val="hy-AM"/>
              </w:rPr>
              <w:t>նախատեսել, որ տույժերը հաշվարկվում և պակասեցվում են վճարվող գումարներից, սակայն եթե կապալառուն պայմանագրով նախատեսված վերջնաժամկետում ապահովում է աշխատանքների ամբողջական կատարումը, ապա հաշվարկված տույժի գումարները վճարվում են, կամ՝</w:t>
            </w:r>
          </w:p>
          <w:p w:rsidR="00DD7AB8" w:rsidRDefault="00DD7AB8" w:rsidP="00DD7AB8">
            <w:pPr>
              <w:pStyle w:val="mechtex"/>
              <w:spacing w:after="120"/>
              <w:ind w:left="165" w:right="105" w:firstLine="708"/>
              <w:jc w:val="both"/>
              <w:rPr>
                <w:rFonts w:ascii="GHEA Grapalat" w:hAnsi="GHEA Grapalat"/>
                <w:sz w:val="24"/>
                <w:szCs w:val="24"/>
                <w:lang w:val="hy-AM"/>
              </w:rPr>
            </w:pPr>
            <w:r>
              <w:rPr>
                <w:rFonts w:ascii="GHEA Grapalat" w:hAnsi="GHEA Grapalat"/>
                <w:sz w:val="24"/>
                <w:szCs w:val="24"/>
                <w:lang w:val="hy-AM"/>
              </w:rPr>
              <w:t>հաշվարկված տույժերը չեն պակասեցվում վճարվող գումարներից, պայմանով, որ նախագծի հաստատման օրվա դրությամբ հաշվարկված տույժերի գումարի չափով կապալառուն ներկայացնում է բանկային երաշխիք՝ աշխատանքները սահմանված վերջնաժամկետում չավարտելու դեպքում գումարների վերադարձման համար:</w:t>
            </w:r>
          </w:p>
          <w:p w:rsidR="00DD7AB8" w:rsidRPr="00DD7AB8" w:rsidRDefault="00DD7AB8" w:rsidP="00DD7AB8">
            <w:pPr>
              <w:pStyle w:val="mechtex"/>
              <w:spacing w:after="120"/>
              <w:ind w:left="165" w:right="105" w:firstLine="708"/>
              <w:jc w:val="both"/>
              <w:rPr>
                <w:rFonts w:ascii="GHEA Grapalat" w:hAnsi="GHEA Grapalat"/>
                <w:sz w:val="24"/>
                <w:szCs w:val="24"/>
                <w:lang w:val="hy-AM"/>
              </w:rPr>
            </w:pPr>
            <w:r>
              <w:rPr>
                <w:rFonts w:ascii="GHEA Grapalat" w:hAnsi="GHEA Grapalat"/>
                <w:sz w:val="24"/>
                <w:szCs w:val="24"/>
                <w:lang w:val="hy-AM"/>
              </w:rPr>
              <w:t>Միաժամանակ առաջարկում ենք նախագծի հավելվածում նշել նաև ներկա պահին հաշվարկված և չհաշվանցված տույժերի չափերը:</w:t>
            </w:r>
          </w:p>
        </w:tc>
        <w:tc>
          <w:tcPr>
            <w:tcW w:w="6538" w:type="dxa"/>
            <w:tcBorders>
              <w:top w:val="single" w:sz="4" w:space="0" w:color="auto"/>
              <w:bottom w:val="single" w:sz="4" w:space="0" w:color="auto"/>
            </w:tcBorders>
            <w:shd w:val="clear" w:color="auto" w:fill="FFFFFF"/>
          </w:tcPr>
          <w:p w:rsidR="00DD7AB8" w:rsidRPr="00773B19" w:rsidRDefault="00DD7AB8" w:rsidP="00DD7AB8">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t>Ընդունվել է,</w:t>
            </w:r>
          </w:p>
          <w:p w:rsidR="00DD7AB8" w:rsidRPr="00773B19" w:rsidRDefault="00DD7AB8" w:rsidP="00DD7AB8">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t>կատարվել են համապատասխան փոփոխություններ</w:t>
            </w:r>
          </w:p>
          <w:p w:rsidR="00DD7AB8" w:rsidRPr="00A83773" w:rsidRDefault="00DD7AB8" w:rsidP="00DD7AB8">
            <w:pPr>
              <w:ind w:left="165" w:right="165" w:firstLine="285"/>
              <w:jc w:val="both"/>
              <w:rPr>
                <w:rFonts w:ascii="GHEA Grapalat" w:hAnsi="GHEA Grapalat"/>
                <w:color w:val="000000"/>
                <w:sz w:val="24"/>
                <w:szCs w:val="24"/>
                <w:shd w:val="clear" w:color="auto" w:fill="FFFFFF"/>
                <w:lang w:val="hy-AM"/>
              </w:rPr>
            </w:pPr>
          </w:p>
        </w:tc>
      </w:tr>
      <w:tr w:rsidR="00C50803" w:rsidRPr="00E02BBC" w:rsidTr="00C50803">
        <w:trPr>
          <w:trHeight w:val="70"/>
          <w:tblCellSpacing w:w="0" w:type="dxa"/>
        </w:trPr>
        <w:tc>
          <w:tcPr>
            <w:tcW w:w="8217" w:type="dxa"/>
            <w:vMerge w:val="restart"/>
            <w:shd w:val="clear" w:color="auto" w:fill="D9D9D9" w:themeFill="background1" w:themeFillShade="D9"/>
          </w:tcPr>
          <w:p w:rsidR="00C50803" w:rsidRPr="00C50803" w:rsidRDefault="00336022" w:rsidP="00C50803">
            <w:pPr>
              <w:spacing w:after="0"/>
              <w:ind w:left="165"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6</w:t>
            </w:r>
            <w:r w:rsidR="00C50803" w:rsidRPr="00C50803">
              <w:rPr>
                <w:rFonts w:ascii="Cambria Math" w:eastAsia="Times New Roman" w:hAnsi="Cambria Math" w:cs="Cambria Math"/>
                <w:color w:val="000000"/>
                <w:sz w:val="24"/>
                <w:szCs w:val="24"/>
                <w:lang w:val="hy-AM" w:eastAsia="ru-RU"/>
              </w:rPr>
              <w:t>․</w:t>
            </w:r>
            <w:r w:rsidR="00C50803" w:rsidRPr="002C3AB2">
              <w:rPr>
                <w:rFonts w:ascii="GHEA Grapalat" w:eastAsia="Times New Roman" w:hAnsi="GHEA Grapalat" w:cs="Times New Roman"/>
                <w:color w:val="000000"/>
                <w:sz w:val="24"/>
                <w:szCs w:val="24"/>
                <w:lang w:val="hy-AM" w:eastAsia="ru-RU"/>
              </w:rPr>
              <w:t xml:space="preserve"> ՀՀ </w:t>
            </w:r>
            <w:r w:rsidR="00C50803" w:rsidRPr="00C50803">
              <w:rPr>
                <w:rFonts w:ascii="GHEA Grapalat" w:eastAsia="Times New Roman" w:hAnsi="GHEA Grapalat" w:cs="Times New Roman"/>
                <w:color w:val="000000"/>
                <w:sz w:val="24"/>
                <w:szCs w:val="24"/>
                <w:lang w:val="hy-AM" w:eastAsia="ru-RU"/>
              </w:rPr>
              <w:t xml:space="preserve">ֆինանսների </w:t>
            </w:r>
            <w:r w:rsidR="00C50803" w:rsidRPr="002C3AB2">
              <w:rPr>
                <w:rFonts w:ascii="GHEA Grapalat" w:eastAsia="Times New Roman" w:hAnsi="GHEA Grapalat" w:cs="Times New Roman"/>
                <w:color w:val="000000"/>
                <w:sz w:val="24"/>
                <w:szCs w:val="24"/>
                <w:lang w:val="hy-AM" w:eastAsia="ru-RU"/>
              </w:rPr>
              <w:t>նախարարություն</w:t>
            </w:r>
          </w:p>
        </w:tc>
        <w:tc>
          <w:tcPr>
            <w:tcW w:w="6538" w:type="dxa"/>
            <w:tcBorders>
              <w:top w:val="single" w:sz="4" w:space="0" w:color="auto"/>
              <w:bottom w:val="single" w:sz="4" w:space="0" w:color="auto"/>
            </w:tcBorders>
            <w:shd w:val="clear" w:color="auto" w:fill="D9D9D9" w:themeFill="background1" w:themeFillShade="D9"/>
          </w:tcPr>
          <w:p w:rsidR="00C50803" w:rsidRPr="00DD7AB8" w:rsidRDefault="00C50803" w:rsidP="00C50803">
            <w:pPr>
              <w:spacing w:after="0"/>
              <w:ind w:left="132" w:right="214"/>
              <w:contextualSpacing/>
              <w:jc w:val="center"/>
              <w:rPr>
                <w:rFonts w:ascii="GHEA Grapalat" w:eastAsia="Times New Roman" w:hAnsi="GHEA Grapalat" w:cs="Times New Roman"/>
                <w:color w:val="000000"/>
                <w:sz w:val="24"/>
                <w:szCs w:val="24"/>
                <w:lang w:val="en-US" w:eastAsia="ru-RU"/>
              </w:rPr>
            </w:pPr>
            <w:r w:rsidRPr="00C50803">
              <w:rPr>
                <w:rFonts w:ascii="GHEA Grapalat" w:eastAsia="Times New Roman" w:hAnsi="GHEA Grapalat" w:cs="Times New Roman"/>
                <w:color w:val="000000"/>
                <w:sz w:val="24"/>
                <w:szCs w:val="24"/>
                <w:lang w:val="en-US" w:eastAsia="ru-RU"/>
              </w:rPr>
              <w:t>16</w:t>
            </w:r>
            <w:r w:rsidRPr="00C50803">
              <w:rPr>
                <w:rFonts w:ascii="Cambria Math" w:eastAsia="Times New Roman" w:hAnsi="Cambria Math" w:cs="Cambria Math"/>
                <w:color w:val="000000"/>
                <w:sz w:val="24"/>
                <w:szCs w:val="24"/>
                <w:lang w:val="en-US" w:eastAsia="ru-RU"/>
              </w:rPr>
              <w:t>․</w:t>
            </w:r>
            <w:r w:rsidRPr="002C3AB2">
              <w:rPr>
                <w:rFonts w:ascii="GHEA Grapalat" w:eastAsia="Times New Roman" w:hAnsi="GHEA Grapalat" w:cs="Times New Roman"/>
                <w:color w:val="000000"/>
                <w:sz w:val="24"/>
                <w:szCs w:val="24"/>
                <w:lang w:val="en-US" w:eastAsia="ru-RU"/>
              </w:rPr>
              <w:t>0</w:t>
            </w:r>
            <w:r>
              <w:rPr>
                <w:rFonts w:ascii="GHEA Grapalat" w:eastAsia="Times New Roman" w:hAnsi="GHEA Grapalat" w:cs="Times New Roman"/>
                <w:color w:val="000000"/>
                <w:sz w:val="24"/>
                <w:szCs w:val="24"/>
                <w:lang w:val="en-US" w:eastAsia="ru-RU"/>
              </w:rPr>
              <w:t>9</w:t>
            </w:r>
            <w:r w:rsidRPr="00C50803">
              <w:rPr>
                <w:rFonts w:ascii="Cambria Math" w:eastAsia="Times New Roman" w:hAnsi="Cambria Math" w:cs="Cambria Math"/>
                <w:color w:val="000000"/>
                <w:sz w:val="24"/>
                <w:szCs w:val="24"/>
                <w:lang w:val="en-US" w:eastAsia="ru-RU"/>
              </w:rPr>
              <w:t>․</w:t>
            </w:r>
            <w:r w:rsidRPr="002C3AB2">
              <w:rPr>
                <w:rFonts w:ascii="GHEA Grapalat" w:eastAsia="Times New Roman" w:hAnsi="GHEA Grapalat" w:cs="Times New Roman"/>
                <w:color w:val="000000"/>
                <w:sz w:val="24"/>
                <w:szCs w:val="24"/>
                <w:lang w:val="en-US" w:eastAsia="ru-RU"/>
              </w:rPr>
              <w:t>2024թ</w:t>
            </w:r>
          </w:p>
        </w:tc>
      </w:tr>
      <w:tr w:rsidR="00C50803" w:rsidRPr="00E02BBC" w:rsidTr="00C50803">
        <w:trPr>
          <w:trHeight w:val="70"/>
          <w:tblCellSpacing w:w="0" w:type="dxa"/>
        </w:trPr>
        <w:tc>
          <w:tcPr>
            <w:tcW w:w="8217" w:type="dxa"/>
            <w:vMerge/>
            <w:shd w:val="clear" w:color="auto" w:fill="D9D9D9" w:themeFill="background1" w:themeFillShade="D9"/>
          </w:tcPr>
          <w:p w:rsidR="00C50803" w:rsidRPr="00773B19" w:rsidRDefault="00C50803" w:rsidP="00C50803">
            <w:pPr>
              <w:pStyle w:val="NormalWeb"/>
              <w:shd w:val="clear" w:color="auto" w:fill="FFFFFF"/>
              <w:spacing w:before="0" w:beforeAutospacing="0" w:after="0" w:afterAutospacing="0" w:line="276" w:lineRule="auto"/>
              <w:ind w:left="127" w:right="267" w:firstLine="94"/>
              <w:jc w:val="both"/>
              <w:rPr>
                <w:rFonts w:ascii="GHEA Grapalat" w:hAnsi="GHEA Grapalat"/>
                <w:bCs/>
                <w:iCs/>
                <w:highlight w:val="lightGray"/>
                <w:lang w:val="hy-AM"/>
              </w:rPr>
            </w:pPr>
          </w:p>
        </w:tc>
        <w:tc>
          <w:tcPr>
            <w:tcW w:w="6538" w:type="dxa"/>
            <w:tcBorders>
              <w:top w:val="single" w:sz="4" w:space="0" w:color="auto"/>
              <w:bottom w:val="single" w:sz="4" w:space="0" w:color="auto"/>
            </w:tcBorders>
            <w:shd w:val="clear" w:color="auto" w:fill="D9D9D9" w:themeFill="background1" w:themeFillShade="D9"/>
          </w:tcPr>
          <w:p w:rsidR="00C50803" w:rsidRPr="00DD7AB8" w:rsidRDefault="00C50803" w:rsidP="00C50803">
            <w:pPr>
              <w:spacing w:after="0"/>
              <w:ind w:left="132" w:right="214"/>
              <w:contextualSpacing/>
              <w:jc w:val="center"/>
              <w:rPr>
                <w:rFonts w:ascii="GHEA Grapalat" w:eastAsia="Times New Roman" w:hAnsi="GHEA Grapalat" w:cs="Times New Roman"/>
                <w:color w:val="000000"/>
                <w:sz w:val="24"/>
                <w:szCs w:val="24"/>
                <w:lang w:val="en-US" w:eastAsia="ru-RU"/>
              </w:rPr>
            </w:pPr>
            <w:r w:rsidRPr="00C50803">
              <w:rPr>
                <w:rFonts w:ascii="GHEA Grapalat" w:eastAsia="Times New Roman" w:hAnsi="GHEA Grapalat" w:cs="Times New Roman"/>
                <w:color w:val="000000"/>
                <w:sz w:val="24"/>
                <w:szCs w:val="24"/>
                <w:lang w:val="en-US" w:eastAsia="ru-RU"/>
              </w:rPr>
              <w:t>01/26/19290-2024</w:t>
            </w:r>
          </w:p>
        </w:tc>
      </w:tr>
      <w:tr w:rsidR="00C50803" w:rsidRPr="002F1EF8" w:rsidTr="00C50803">
        <w:trPr>
          <w:trHeight w:val="70"/>
          <w:tblCellSpacing w:w="0" w:type="dxa"/>
        </w:trPr>
        <w:tc>
          <w:tcPr>
            <w:tcW w:w="8217" w:type="dxa"/>
            <w:shd w:val="clear" w:color="auto" w:fill="FFFFFF"/>
          </w:tcPr>
          <w:p w:rsidR="00C50803" w:rsidRPr="00C50803" w:rsidRDefault="00C50803" w:rsidP="00C50803">
            <w:pPr>
              <w:pStyle w:val="mechtex"/>
              <w:spacing w:after="120"/>
              <w:ind w:left="165" w:right="105" w:firstLine="708"/>
              <w:jc w:val="both"/>
              <w:rPr>
                <w:rFonts w:ascii="GHEA Grapalat" w:hAnsi="GHEA Grapalat"/>
                <w:sz w:val="24"/>
                <w:szCs w:val="24"/>
                <w:lang w:val="hy-AM"/>
              </w:rPr>
            </w:pPr>
            <w:r w:rsidRPr="00466F3E">
              <w:rPr>
                <w:rFonts w:ascii="GHEA Grapalat" w:hAnsi="GHEA Grapalat"/>
                <w:sz w:val="24"/>
                <w:szCs w:val="24"/>
                <w:lang w:val="hy-AM"/>
              </w:rPr>
              <w:lastRenderedPageBreak/>
              <w:t xml:space="preserve">- </w:t>
            </w:r>
            <w:r>
              <w:rPr>
                <w:rFonts w:ascii="GHEA Grapalat" w:hAnsi="GHEA Grapalat"/>
                <w:sz w:val="24"/>
                <w:szCs w:val="24"/>
                <w:lang w:val="hy-AM"/>
              </w:rPr>
              <w:t xml:space="preserve">նախագծի նախաբանում </w:t>
            </w:r>
            <w:r w:rsidRPr="00466F3E">
              <w:rPr>
                <w:rFonts w:ascii="GHEA Grapalat" w:hAnsi="GHEA Grapalat"/>
                <w:sz w:val="24"/>
                <w:szCs w:val="24"/>
                <w:lang w:val="hy-AM"/>
              </w:rPr>
              <w:t>«</w:t>
            </w:r>
            <w:r>
              <w:rPr>
                <w:rFonts w:ascii="GHEA Grapalat" w:hAnsi="GHEA Grapalat"/>
                <w:sz w:val="24"/>
                <w:szCs w:val="24"/>
                <w:lang w:val="hy-AM"/>
              </w:rPr>
              <w:t>57-րդ կետի</w:t>
            </w:r>
            <w:r w:rsidRPr="00466F3E">
              <w:rPr>
                <w:rFonts w:ascii="GHEA Grapalat" w:hAnsi="GHEA Grapalat"/>
                <w:sz w:val="24"/>
                <w:szCs w:val="24"/>
                <w:lang w:val="hy-AM"/>
              </w:rPr>
              <w:t>»</w:t>
            </w:r>
            <w:r>
              <w:rPr>
                <w:rFonts w:ascii="GHEA Grapalat" w:hAnsi="GHEA Grapalat"/>
                <w:sz w:val="24"/>
                <w:szCs w:val="24"/>
                <w:lang w:val="hy-AM"/>
              </w:rPr>
              <w:t xml:space="preserve"> բառերը փոխարինել </w:t>
            </w:r>
            <w:r w:rsidRPr="00466F3E">
              <w:rPr>
                <w:rFonts w:ascii="GHEA Grapalat" w:hAnsi="GHEA Grapalat"/>
                <w:sz w:val="24"/>
                <w:szCs w:val="24"/>
                <w:lang w:val="hy-AM"/>
              </w:rPr>
              <w:t>«</w:t>
            </w:r>
            <w:r>
              <w:rPr>
                <w:rFonts w:ascii="GHEA Grapalat" w:hAnsi="GHEA Grapalat"/>
                <w:sz w:val="24"/>
                <w:szCs w:val="24"/>
                <w:lang w:val="hy-AM"/>
              </w:rPr>
              <w:t>57 և 57</w:t>
            </w:r>
            <w:r w:rsidR="000F0E9C" w:rsidRPr="002F1EF8">
              <w:rPr>
                <w:rFonts w:ascii="GHEA Grapalat" w:hAnsi="GHEA Grapalat"/>
                <w:sz w:val="24"/>
                <w:szCs w:val="24"/>
              </w:rPr>
              <w:t>.</w:t>
            </w:r>
            <w:r w:rsidRPr="00C50803">
              <w:rPr>
                <w:rFonts w:ascii="GHEA Grapalat" w:hAnsi="GHEA Grapalat"/>
                <w:sz w:val="24"/>
                <w:szCs w:val="24"/>
                <w:lang w:val="hy-AM"/>
              </w:rPr>
              <w:t xml:space="preserve">1 </w:t>
            </w:r>
            <w:r>
              <w:rPr>
                <w:rFonts w:ascii="GHEA Grapalat" w:hAnsi="GHEA Grapalat"/>
                <w:sz w:val="24"/>
                <w:szCs w:val="24"/>
                <w:lang w:val="hy-AM"/>
              </w:rPr>
              <w:t>կետերի</w:t>
            </w:r>
            <w:r w:rsidRPr="00466F3E">
              <w:rPr>
                <w:rFonts w:ascii="GHEA Grapalat" w:hAnsi="GHEA Grapalat"/>
                <w:sz w:val="24"/>
                <w:szCs w:val="24"/>
                <w:lang w:val="hy-AM"/>
              </w:rPr>
              <w:t>»</w:t>
            </w:r>
            <w:r>
              <w:rPr>
                <w:rFonts w:ascii="GHEA Grapalat" w:hAnsi="GHEA Grapalat"/>
                <w:sz w:val="24"/>
                <w:szCs w:val="24"/>
                <w:lang w:val="hy-AM"/>
              </w:rPr>
              <w:t xml:space="preserve"> բառերով.</w:t>
            </w:r>
          </w:p>
          <w:p w:rsidR="00C50803" w:rsidRPr="00DD7AB8" w:rsidRDefault="00C50803" w:rsidP="00C50803">
            <w:pPr>
              <w:pStyle w:val="mechtex"/>
              <w:spacing w:after="120"/>
              <w:ind w:left="165" w:right="105" w:firstLine="708"/>
              <w:jc w:val="both"/>
              <w:rPr>
                <w:rFonts w:ascii="GHEA Grapalat" w:hAnsi="GHEA Grapalat"/>
                <w:sz w:val="24"/>
                <w:szCs w:val="24"/>
                <w:lang w:val="hy-AM"/>
              </w:rPr>
            </w:pPr>
          </w:p>
        </w:tc>
        <w:tc>
          <w:tcPr>
            <w:tcW w:w="6538" w:type="dxa"/>
            <w:tcBorders>
              <w:top w:val="single" w:sz="4" w:space="0" w:color="auto"/>
              <w:bottom w:val="single" w:sz="4" w:space="0" w:color="auto"/>
            </w:tcBorders>
            <w:shd w:val="clear" w:color="auto" w:fill="FFFFFF"/>
          </w:tcPr>
          <w:p w:rsidR="00C50803" w:rsidRPr="00773B19" w:rsidRDefault="00C50803" w:rsidP="00C50803">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t>Ընդունվել է,</w:t>
            </w:r>
          </w:p>
          <w:p w:rsidR="00C50803" w:rsidRPr="00C50803" w:rsidRDefault="00C50803" w:rsidP="00C50803">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t>կատարվել են համապատասխան փոփոխություններ</w:t>
            </w:r>
          </w:p>
        </w:tc>
      </w:tr>
      <w:tr w:rsidR="00C50803" w:rsidRPr="002F1EF8" w:rsidTr="00C50803">
        <w:trPr>
          <w:trHeight w:val="70"/>
          <w:tblCellSpacing w:w="0" w:type="dxa"/>
        </w:trPr>
        <w:tc>
          <w:tcPr>
            <w:tcW w:w="8217" w:type="dxa"/>
            <w:shd w:val="clear" w:color="auto" w:fill="FFFFFF"/>
          </w:tcPr>
          <w:p w:rsidR="00C50803" w:rsidRDefault="00C50803" w:rsidP="00C50803">
            <w:pPr>
              <w:pStyle w:val="mechtex"/>
              <w:spacing w:after="120"/>
              <w:ind w:left="165" w:right="105" w:firstLine="708"/>
              <w:jc w:val="both"/>
              <w:rPr>
                <w:rFonts w:ascii="GHEA Grapalat" w:hAnsi="GHEA Grapalat"/>
                <w:sz w:val="24"/>
                <w:szCs w:val="24"/>
                <w:lang w:val="hy-AM"/>
              </w:rPr>
            </w:pPr>
            <w:r>
              <w:rPr>
                <w:rFonts w:ascii="GHEA Grapalat" w:hAnsi="GHEA Grapalat"/>
                <w:sz w:val="24"/>
                <w:szCs w:val="24"/>
                <w:lang w:val="hy-AM"/>
              </w:rPr>
              <w:t xml:space="preserve">- </w:t>
            </w:r>
            <w:r w:rsidRPr="00466F3E">
              <w:rPr>
                <w:rFonts w:ascii="GHEA Grapalat" w:hAnsi="GHEA Grapalat"/>
                <w:sz w:val="24"/>
                <w:szCs w:val="24"/>
                <w:lang w:val="hy-AM"/>
              </w:rPr>
              <w:t>1-ին կետ</w:t>
            </w:r>
            <w:r>
              <w:rPr>
                <w:rFonts w:ascii="GHEA Grapalat" w:hAnsi="GHEA Grapalat"/>
                <w:sz w:val="24"/>
                <w:szCs w:val="24"/>
                <w:lang w:val="hy-AM"/>
              </w:rPr>
              <w:t>ի 1-ին և 2-րդ ենթակետերը շարադրել հետևյալ խմբագրությամբ՝</w:t>
            </w:r>
            <w:r w:rsidRPr="00466F3E">
              <w:rPr>
                <w:rFonts w:ascii="GHEA Grapalat" w:hAnsi="GHEA Grapalat"/>
                <w:sz w:val="24"/>
                <w:szCs w:val="24"/>
                <w:lang w:val="hy-AM"/>
              </w:rPr>
              <w:t xml:space="preserve"> </w:t>
            </w:r>
          </w:p>
          <w:p w:rsidR="00C50803" w:rsidRDefault="00C50803" w:rsidP="00C50803">
            <w:pPr>
              <w:pStyle w:val="mechtex"/>
              <w:spacing w:after="120"/>
              <w:ind w:left="165" w:right="105" w:firstLine="708"/>
              <w:jc w:val="both"/>
              <w:rPr>
                <w:rFonts w:ascii="GHEA Grapalat" w:hAnsi="GHEA Grapalat"/>
                <w:sz w:val="24"/>
                <w:szCs w:val="24"/>
                <w:lang w:val="hy-AM"/>
              </w:rPr>
            </w:pPr>
            <w:r w:rsidRPr="00466F3E">
              <w:rPr>
                <w:rFonts w:ascii="GHEA Grapalat" w:hAnsi="GHEA Grapalat"/>
                <w:sz w:val="24"/>
                <w:szCs w:val="24"/>
                <w:lang w:val="hy-AM"/>
              </w:rPr>
              <w:t>«</w:t>
            </w:r>
            <w:r>
              <w:rPr>
                <w:rFonts w:ascii="GHEA Grapalat" w:hAnsi="GHEA Grapalat"/>
                <w:sz w:val="24"/>
                <w:szCs w:val="24"/>
                <w:lang w:val="hy-AM"/>
              </w:rPr>
              <w:t>1</w:t>
            </w:r>
            <w:r w:rsidRPr="00466F3E">
              <w:rPr>
                <w:rFonts w:ascii="GHEA Grapalat" w:hAnsi="GHEA Grapalat"/>
                <w:sz w:val="24"/>
                <w:szCs w:val="24"/>
                <w:lang w:val="hy-AM"/>
              </w:rPr>
              <w:t>)</w:t>
            </w:r>
            <w:r>
              <w:rPr>
                <w:rFonts w:ascii="GHEA Grapalat" w:hAnsi="GHEA Grapalat"/>
                <w:sz w:val="24"/>
                <w:szCs w:val="24"/>
                <w:lang w:val="hy-AM"/>
              </w:rPr>
              <w:t xml:space="preserve"> հաշվարկված </w:t>
            </w:r>
            <w:r w:rsidRPr="000717C8">
              <w:rPr>
                <w:rFonts w:ascii="GHEA Grapalat" w:hAnsi="GHEA Grapalat"/>
                <w:sz w:val="24"/>
                <w:szCs w:val="24"/>
                <w:lang w:val="hy-AM"/>
              </w:rPr>
              <w:t>(</w:t>
            </w:r>
            <w:r>
              <w:rPr>
                <w:rFonts w:ascii="GHEA Grapalat" w:hAnsi="GHEA Grapalat"/>
                <w:sz w:val="24"/>
                <w:szCs w:val="24"/>
                <w:lang w:val="hy-AM"/>
              </w:rPr>
              <w:t>հաշվարկվող</w:t>
            </w:r>
            <w:r w:rsidRPr="000717C8">
              <w:rPr>
                <w:rFonts w:ascii="GHEA Grapalat" w:hAnsi="GHEA Grapalat"/>
                <w:sz w:val="24"/>
                <w:szCs w:val="24"/>
                <w:lang w:val="hy-AM"/>
              </w:rPr>
              <w:t>)</w:t>
            </w:r>
            <w:r>
              <w:rPr>
                <w:rFonts w:ascii="GHEA Grapalat" w:hAnsi="GHEA Grapalat"/>
                <w:sz w:val="24"/>
                <w:szCs w:val="24"/>
                <w:lang w:val="hy-AM"/>
              </w:rPr>
              <w:t xml:space="preserve"> տ</w:t>
            </w:r>
            <w:r w:rsidRPr="00466F3E">
              <w:rPr>
                <w:rFonts w:ascii="GHEA Grapalat" w:hAnsi="GHEA Grapalat"/>
                <w:sz w:val="24"/>
                <w:szCs w:val="24"/>
                <w:lang w:val="hy-AM"/>
              </w:rPr>
              <w:t>ույժեր</w:t>
            </w:r>
            <w:r>
              <w:rPr>
                <w:rFonts w:ascii="GHEA Grapalat" w:hAnsi="GHEA Grapalat"/>
                <w:sz w:val="24"/>
                <w:szCs w:val="24"/>
                <w:lang w:val="hy-AM"/>
              </w:rPr>
              <w:t>ը</w:t>
            </w:r>
            <w:r w:rsidRPr="00466F3E">
              <w:rPr>
                <w:rFonts w:ascii="GHEA Grapalat" w:hAnsi="GHEA Grapalat"/>
                <w:sz w:val="24"/>
                <w:szCs w:val="24"/>
                <w:lang w:val="hy-AM"/>
              </w:rPr>
              <w:t xml:space="preserve"> </w:t>
            </w:r>
            <w:r>
              <w:rPr>
                <w:rFonts w:ascii="GHEA Grapalat" w:hAnsi="GHEA Grapalat"/>
                <w:sz w:val="24"/>
                <w:szCs w:val="24"/>
                <w:lang w:val="hy-AM"/>
              </w:rPr>
              <w:t xml:space="preserve">պակասեցվում են կատարողականների դիմաց կապալառուին վճարվող գումարներից, պայմանով, որ </w:t>
            </w:r>
            <w:r w:rsidRPr="00466F3E">
              <w:rPr>
                <w:rFonts w:ascii="GHEA Grapalat" w:hAnsi="GHEA Grapalat"/>
                <w:sz w:val="24"/>
                <w:szCs w:val="24"/>
                <w:lang w:val="hy-AM"/>
              </w:rPr>
              <w:t xml:space="preserve">սույն որոշման հավելվածում նշված վերջնաժամկետի </w:t>
            </w:r>
            <w:r>
              <w:rPr>
                <w:rFonts w:ascii="GHEA Grapalat" w:hAnsi="GHEA Grapalat"/>
                <w:sz w:val="24"/>
                <w:szCs w:val="24"/>
                <w:lang w:val="hy-AM"/>
              </w:rPr>
              <w:t>պահպանման դեպքում պահված տույժերը վճարվում են: Կապալառուի կողմից ս</w:t>
            </w:r>
            <w:r w:rsidRPr="00466F3E">
              <w:rPr>
                <w:rFonts w:ascii="GHEA Grapalat" w:hAnsi="GHEA Grapalat"/>
                <w:sz w:val="24"/>
                <w:szCs w:val="24"/>
                <w:lang w:val="hy-AM"/>
              </w:rPr>
              <w:t>ույն որոշման հավելվածում նշված վերջնաժամկետ</w:t>
            </w:r>
            <w:r>
              <w:rPr>
                <w:rFonts w:ascii="GHEA Grapalat" w:hAnsi="GHEA Grapalat"/>
                <w:sz w:val="24"/>
                <w:szCs w:val="24"/>
                <w:lang w:val="hy-AM"/>
              </w:rPr>
              <w:t>ը չպահպանելու դեպքում</w:t>
            </w:r>
            <w:r w:rsidRPr="00466F3E">
              <w:rPr>
                <w:rFonts w:ascii="GHEA Grapalat" w:hAnsi="GHEA Grapalat"/>
                <w:sz w:val="24"/>
                <w:szCs w:val="24"/>
                <w:lang w:val="hy-AM"/>
              </w:rPr>
              <w:t xml:space="preserve"> </w:t>
            </w:r>
            <w:r>
              <w:rPr>
                <w:rFonts w:ascii="GHEA Grapalat" w:hAnsi="GHEA Grapalat"/>
                <w:sz w:val="24"/>
                <w:szCs w:val="24"/>
                <w:lang w:val="hy-AM"/>
              </w:rPr>
              <w:t xml:space="preserve">պահված տույժի գումարները վերադարձվում են </w:t>
            </w:r>
            <w:r w:rsidRPr="00466F3E">
              <w:rPr>
                <w:rFonts w:ascii="GHEA Grapalat" w:hAnsi="GHEA Grapalat"/>
                <w:sz w:val="24"/>
                <w:szCs w:val="24"/>
                <w:lang w:val="hy-AM"/>
              </w:rPr>
              <w:t>Հայաստանի Հանրապետության պետական բյուջե</w:t>
            </w:r>
            <w:r>
              <w:rPr>
                <w:rFonts w:ascii="GHEA Grapalat" w:hAnsi="GHEA Grapalat"/>
                <w:sz w:val="24"/>
                <w:szCs w:val="24"/>
                <w:lang w:val="hy-AM"/>
              </w:rPr>
              <w:t>, որպես կատարողականների դիմաց վճարված գումարներից հաշվանցված միջոցներ.</w:t>
            </w:r>
          </w:p>
          <w:p w:rsidR="00C50803" w:rsidRPr="00466F3E" w:rsidRDefault="00C50803" w:rsidP="00C50803">
            <w:pPr>
              <w:pStyle w:val="mechtex"/>
              <w:spacing w:after="120"/>
              <w:ind w:left="165" w:right="105" w:firstLine="708"/>
              <w:jc w:val="both"/>
              <w:rPr>
                <w:rFonts w:ascii="GHEA Grapalat" w:hAnsi="GHEA Grapalat"/>
                <w:sz w:val="24"/>
                <w:szCs w:val="24"/>
                <w:lang w:val="hy-AM"/>
              </w:rPr>
            </w:pPr>
            <w:r>
              <w:rPr>
                <w:rFonts w:ascii="GHEA Grapalat" w:hAnsi="GHEA Grapalat"/>
                <w:sz w:val="24"/>
                <w:szCs w:val="24"/>
                <w:lang w:val="hy-AM"/>
              </w:rPr>
              <w:t>2</w:t>
            </w:r>
            <w:r w:rsidRPr="00466F3E">
              <w:rPr>
                <w:rFonts w:ascii="GHEA Grapalat" w:hAnsi="GHEA Grapalat"/>
                <w:sz w:val="24"/>
                <w:szCs w:val="24"/>
                <w:lang w:val="hy-AM"/>
              </w:rPr>
              <w:t>)</w:t>
            </w:r>
            <w:r>
              <w:rPr>
                <w:rFonts w:ascii="GHEA Grapalat" w:hAnsi="GHEA Grapalat"/>
                <w:sz w:val="24"/>
                <w:szCs w:val="24"/>
                <w:lang w:val="hy-AM"/>
              </w:rPr>
              <w:t xml:space="preserve"> հաշվարկված </w:t>
            </w:r>
            <w:r w:rsidRPr="000717C8">
              <w:rPr>
                <w:rFonts w:ascii="GHEA Grapalat" w:hAnsi="GHEA Grapalat"/>
                <w:sz w:val="24"/>
                <w:szCs w:val="24"/>
                <w:lang w:val="hy-AM"/>
              </w:rPr>
              <w:t>(</w:t>
            </w:r>
            <w:r>
              <w:rPr>
                <w:rFonts w:ascii="GHEA Grapalat" w:hAnsi="GHEA Grapalat"/>
                <w:sz w:val="24"/>
                <w:szCs w:val="24"/>
                <w:lang w:val="hy-AM"/>
              </w:rPr>
              <w:t>հաշվարկվող</w:t>
            </w:r>
            <w:r w:rsidRPr="000717C8">
              <w:rPr>
                <w:rFonts w:ascii="GHEA Grapalat" w:hAnsi="GHEA Grapalat"/>
                <w:sz w:val="24"/>
                <w:szCs w:val="24"/>
                <w:lang w:val="hy-AM"/>
              </w:rPr>
              <w:t>)</w:t>
            </w:r>
            <w:r>
              <w:rPr>
                <w:rFonts w:ascii="GHEA Grapalat" w:hAnsi="GHEA Grapalat"/>
                <w:sz w:val="24"/>
                <w:szCs w:val="24"/>
                <w:lang w:val="hy-AM"/>
              </w:rPr>
              <w:t xml:space="preserve"> տ</w:t>
            </w:r>
            <w:r w:rsidRPr="00466F3E">
              <w:rPr>
                <w:rFonts w:ascii="GHEA Grapalat" w:hAnsi="GHEA Grapalat"/>
                <w:sz w:val="24"/>
                <w:szCs w:val="24"/>
                <w:lang w:val="hy-AM"/>
              </w:rPr>
              <w:t>ույժեր</w:t>
            </w:r>
            <w:r>
              <w:rPr>
                <w:rFonts w:ascii="GHEA Grapalat" w:hAnsi="GHEA Grapalat"/>
                <w:sz w:val="24"/>
                <w:szCs w:val="24"/>
                <w:lang w:val="hy-AM"/>
              </w:rPr>
              <w:t>ը</w:t>
            </w:r>
            <w:r w:rsidRPr="00466F3E">
              <w:rPr>
                <w:rFonts w:ascii="GHEA Grapalat" w:hAnsi="GHEA Grapalat"/>
                <w:sz w:val="24"/>
                <w:szCs w:val="24"/>
                <w:lang w:val="hy-AM"/>
              </w:rPr>
              <w:t xml:space="preserve"> </w:t>
            </w:r>
            <w:r>
              <w:rPr>
                <w:rFonts w:ascii="GHEA Grapalat" w:hAnsi="GHEA Grapalat"/>
                <w:sz w:val="24"/>
                <w:szCs w:val="24"/>
                <w:lang w:val="hy-AM"/>
              </w:rPr>
              <w:t xml:space="preserve">չեն պակասեցվում կատարողականների դիմաց կապալառուին վճարվող գումարներից, եթե կապալառուն ներկայացնում է այդ գումարի չափով բանկային երաշխիք: Բանկային երաշխիքը պետք է լինի անհետկանչելի և ուժի մեջ լինի </w:t>
            </w:r>
            <w:r w:rsidRPr="00466F3E">
              <w:rPr>
                <w:rFonts w:ascii="GHEA Grapalat" w:hAnsi="GHEA Grapalat"/>
                <w:sz w:val="24"/>
                <w:szCs w:val="24"/>
                <w:lang w:val="hy-AM"/>
              </w:rPr>
              <w:t>սույն որոշման հավելվածում նշված վերջնաժամկետ</w:t>
            </w:r>
            <w:r>
              <w:rPr>
                <w:rFonts w:ascii="GHEA Grapalat" w:hAnsi="GHEA Grapalat"/>
                <w:sz w:val="24"/>
                <w:szCs w:val="24"/>
                <w:lang w:val="hy-AM"/>
              </w:rPr>
              <w:t>ը լրանալու օրվանից հաշված երեսուն աշխատանքային օր:</w:t>
            </w:r>
            <w:r w:rsidRPr="00466F3E">
              <w:rPr>
                <w:rFonts w:ascii="GHEA Grapalat" w:hAnsi="GHEA Grapalat"/>
                <w:sz w:val="24"/>
                <w:szCs w:val="24"/>
                <w:lang w:val="hy-AM"/>
              </w:rPr>
              <w:t>»</w:t>
            </w:r>
            <w:r>
              <w:rPr>
                <w:rFonts w:ascii="GHEA Grapalat" w:hAnsi="GHEA Grapalat"/>
                <w:sz w:val="24"/>
                <w:szCs w:val="24"/>
                <w:lang w:val="hy-AM"/>
              </w:rPr>
              <w:t>.</w:t>
            </w:r>
          </w:p>
        </w:tc>
        <w:tc>
          <w:tcPr>
            <w:tcW w:w="6538" w:type="dxa"/>
            <w:tcBorders>
              <w:top w:val="single" w:sz="4" w:space="0" w:color="auto"/>
              <w:bottom w:val="single" w:sz="4" w:space="0" w:color="auto"/>
            </w:tcBorders>
            <w:shd w:val="clear" w:color="auto" w:fill="FFFFFF"/>
          </w:tcPr>
          <w:p w:rsidR="00C50803" w:rsidRPr="00773B19" w:rsidRDefault="00C50803" w:rsidP="00C50803">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t>Ընդունվել է,</w:t>
            </w:r>
          </w:p>
          <w:p w:rsidR="00C50803" w:rsidRPr="00773B19" w:rsidRDefault="00C50803" w:rsidP="00C50803">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t>կատարվել են համապատասխան փոփոխություններ</w:t>
            </w:r>
          </w:p>
        </w:tc>
      </w:tr>
      <w:tr w:rsidR="00C50803" w:rsidRPr="00E02BBC" w:rsidTr="00C50803">
        <w:trPr>
          <w:trHeight w:val="70"/>
          <w:tblCellSpacing w:w="0" w:type="dxa"/>
        </w:trPr>
        <w:tc>
          <w:tcPr>
            <w:tcW w:w="8217" w:type="dxa"/>
            <w:shd w:val="clear" w:color="auto" w:fill="FFFFFF"/>
          </w:tcPr>
          <w:p w:rsidR="00C50803" w:rsidRPr="00466F3E" w:rsidRDefault="00C50803" w:rsidP="00C50803">
            <w:pPr>
              <w:pStyle w:val="mechtex"/>
              <w:spacing w:after="120"/>
              <w:ind w:left="165" w:right="105" w:firstLine="708"/>
              <w:jc w:val="both"/>
              <w:rPr>
                <w:rFonts w:ascii="GHEA Grapalat" w:hAnsi="GHEA Grapalat"/>
                <w:sz w:val="24"/>
                <w:szCs w:val="24"/>
                <w:lang w:val="hy-AM"/>
              </w:rPr>
            </w:pPr>
            <w:r>
              <w:rPr>
                <w:rFonts w:ascii="GHEA Grapalat" w:hAnsi="GHEA Grapalat"/>
                <w:sz w:val="24"/>
                <w:szCs w:val="24"/>
                <w:lang w:val="hy-AM"/>
              </w:rPr>
              <w:t xml:space="preserve">- </w:t>
            </w:r>
            <w:r w:rsidRPr="00466F3E">
              <w:rPr>
                <w:rFonts w:ascii="GHEA Grapalat" w:hAnsi="GHEA Grapalat"/>
                <w:sz w:val="24"/>
                <w:szCs w:val="24"/>
                <w:lang w:val="hy-AM"/>
              </w:rPr>
              <w:t>խմբագրել հավելվածը, նախատեսելով, որ աշխատանքների կատարման համար սահմանվող իրատեսական վերջնաժամկետը համընկնում է նախագծի 2-րդ կետում նշված աշխատանքներն ընդունող հանձնաժողովի կողմից ակտի հաստատման օրվա հետ</w:t>
            </w:r>
            <w:r>
              <w:rPr>
                <w:rFonts w:ascii="GHEA Grapalat" w:hAnsi="GHEA Grapalat"/>
                <w:sz w:val="24"/>
                <w:szCs w:val="24"/>
                <w:lang w:val="hy-AM"/>
              </w:rPr>
              <w:t>:</w:t>
            </w:r>
          </w:p>
        </w:tc>
        <w:tc>
          <w:tcPr>
            <w:tcW w:w="6538" w:type="dxa"/>
            <w:tcBorders>
              <w:top w:val="single" w:sz="4" w:space="0" w:color="auto"/>
              <w:bottom w:val="single" w:sz="4" w:space="0" w:color="auto"/>
            </w:tcBorders>
            <w:shd w:val="clear" w:color="auto" w:fill="FFFFFF"/>
          </w:tcPr>
          <w:p w:rsidR="00C50803" w:rsidRPr="00C50803" w:rsidRDefault="00C50803" w:rsidP="00C50803">
            <w:pPr>
              <w:pStyle w:val="ListParagraph"/>
              <w:spacing w:after="0" w:line="240" w:lineRule="auto"/>
              <w:ind w:left="556" w:right="214"/>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Ընդունվել է ի գիտություն</w:t>
            </w:r>
          </w:p>
        </w:tc>
      </w:tr>
      <w:tr w:rsidR="00A83773" w:rsidRPr="00E02BBC" w:rsidTr="00B03DDD">
        <w:trPr>
          <w:trHeight w:val="70"/>
          <w:tblCellSpacing w:w="0" w:type="dxa"/>
        </w:trPr>
        <w:tc>
          <w:tcPr>
            <w:tcW w:w="8217" w:type="dxa"/>
            <w:vMerge w:val="restart"/>
            <w:shd w:val="clear" w:color="auto" w:fill="D9D9D9" w:themeFill="background1" w:themeFillShade="D9"/>
          </w:tcPr>
          <w:p w:rsidR="00A83773" w:rsidRPr="00817A60" w:rsidRDefault="00A83773" w:rsidP="00A83773">
            <w:pPr>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sidRPr="00C50803">
              <w:rPr>
                <w:rFonts w:ascii="Cambria Math" w:eastAsia="Times New Roman" w:hAnsi="Cambria Math" w:cs="Cambria Math"/>
                <w:color w:val="000000"/>
                <w:sz w:val="24"/>
                <w:szCs w:val="24"/>
                <w:lang w:val="hy-AM" w:eastAsia="ru-RU"/>
              </w:rPr>
              <w:t>․</w:t>
            </w:r>
            <w:r w:rsidRPr="002C3AB2">
              <w:rPr>
                <w:rFonts w:ascii="GHEA Grapalat" w:eastAsia="Times New Roman" w:hAnsi="GHEA Grapalat" w:cs="Times New Roman"/>
                <w:color w:val="000000"/>
                <w:sz w:val="24"/>
                <w:szCs w:val="24"/>
                <w:lang w:val="hy-AM" w:eastAsia="ru-RU"/>
              </w:rPr>
              <w:t xml:space="preserve"> ՀՀ </w:t>
            </w:r>
            <w:r>
              <w:rPr>
                <w:rFonts w:ascii="GHEA Grapalat" w:eastAsia="Times New Roman" w:hAnsi="GHEA Grapalat" w:cs="Times New Roman"/>
                <w:color w:val="000000"/>
                <w:sz w:val="24"/>
                <w:szCs w:val="24"/>
                <w:lang w:val="hy-AM" w:eastAsia="ru-RU"/>
              </w:rPr>
              <w:t xml:space="preserve">վարչապետի աշխատակազմ, </w:t>
            </w:r>
            <w:r w:rsidRPr="00817A60">
              <w:rPr>
                <w:rFonts w:ascii="GHEA Grapalat" w:eastAsia="Times New Roman" w:hAnsi="GHEA Grapalat" w:cs="Times New Roman"/>
                <w:color w:val="000000"/>
                <w:sz w:val="24"/>
                <w:szCs w:val="24"/>
                <w:lang w:val="hy-AM" w:eastAsia="ru-RU"/>
              </w:rPr>
              <w:t xml:space="preserve"> իրավաբանական վարչություն</w:t>
            </w:r>
          </w:p>
          <w:p w:rsidR="00A83773" w:rsidRPr="00C50803" w:rsidRDefault="00A83773" w:rsidP="00A83773">
            <w:pPr>
              <w:spacing w:after="0"/>
              <w:ind w:left="165" w:right="214"/>
              <w:jc w:val="both"/>
              <w:rPr>
                <w:rFonts w:ascii="GHEA Grapalat" w:eastAsia="Times New Roman" w:hAnsi="GHEA Grapalat" w:cs="Times New Roman"/>
                <w:color w:val="000000"/>
                <w:sz w:val="24"/>
                <w:szCs w:val="24"/>
                <w:lang w:val="hy-AM" w:eastAsia="ru-RU"/>
              </w:rPr>
            </w:pPr>
          </w:p>
        </w:tc>
        <w:tc>
          <w:tcPr>
            <w:tcW w:w="6538" w:type="dxa"/>
            <w:tcBorders>
              <w:top w:val="single" w:sz="4" w:space="0" w:color="auto"/>
              <w:bottom w:val="single" w:sz="4" w:space="0" w:color="auto"/>
            </w:tcBorders>
            <w:shd w:val="clear" w:color="auto" w:fill="D9D9D9" w:themeFill="background1" w:themeFillShade="D9"/>
          </w:tcPr>
          <w:p w:rsidR="00A83773" w:rsidRPr="00DD7AB8" w:rsidRDefault="00A83773" w:rsidP="00A83773">
            <w:pPr>
              <w:spacing w:after="0"/>
              <w:ind w:left="132" w:right="214"/>
              <w:contextualSpacing/>
              <w:jc w:val="center"/>
              <w:rPr>
                <w:rFonts w:ascii="GHEA Grapalat" w:eastAsia="Times New Roman" w:hAnsi="GHEA Grapalat" w:cs="Times New Roman"/>
                <w:color w:val="000000"/>
                <w:sz w:val="24"/>
                <w:szCs w:val="24"/>
                <w:lang w:val="en-US" w:eastAsia="ru-RU"/>
              </w:rPr>
            </w:pPr>
            <w:r w:rsidRPr="00C50803">
              <w:rPr>
                <w:rFonts w:ascii="GHEA Grapalat" w:eastAsia="Times New Roman" w:hAnsi="GHEA Grapalat" w:cs="Times New Roman"/>
                <w:color w:val="000000"/>
                <w:sz w:val="24"/>
                <w:szCs w:val="24"/>
                <w:lang w:val="en-US" w:eastAsia="ru-RU"/>
              </w:rPr>
              <w:t>1</w:t>
            </w:r>
            <w:r>
              <w:rPr>
                <w:rFonts w:ascii="GHEA Grapalat" w:eastAsia="Times New Roman" w:hAnsi="GHEA Grapalat" w:cs="Times New Roman"/>
                <w:color w:val="000000"/>
                <w:sz w:val="24"/>
                <w:szCs w:val="24"/>
                <w:lang w:val="hy-AM" w:eastAsia="ru-RU"/>
              </w:rPr>
              <w:t>8</w:t>
            </w:r>
            <w:r w:rsidRPr="00C50803">
              <w:rPr>
                <w:rFonts w:ascii="Cambria Math" w:eastAsia="Times New Roman" w:hAnsi="Cambria Math" w:cs="Cambria Math"/>
                <w:color w:val="000000"/>
                <w:sz w:val="24"/>
                <w:szCs w:val="24"/>
                <w:lang w:val="en-US" w:eastAsia="ru-RU"/>
              </w:rPr>
              <w:t>․</w:t>
            </w:r>
            <w:r w:rsidRPr="002C3AB2">
              <w:rPr>
                <w:rFonts w:ascii="GHEA Grapalat" w:eastAsia="Times New Roman" w:hAnsi="GHEA Grapalat" w:cs="Times New Roman"/>
                <w:color w:val="000000"/>
                <w:sz w:val="24"/>
                <w:szCs w:val="24"/>
                <w:lang w:val="en-US" w:eastAsia="ru-RU"/>
              </w:rPr>
              <w:t>0</w:t>
            </w:r>
            <w:r>
              <w:rPr>
                <w:rFonts w:ascii="GHEA Grapalat" w:eastAsia="Times New Roman" w:hAnsi="GHEA Grapalat" w:cs="Times New Roman"/>
                <w:color w:val="000000"/>
                <w:sz w:val="24"/>
                <w:szCs w:val="24"/>
                <w:lang w:val="en-US" w:eastAsia="ru-RU"/>
              </w:rPr>
              <w:t>9</w:t>
            </w:r>
            <w:r w:rsidRPr="00C50803">
              <w:rPr>
                <w:rFonts w:ascii="Cambria Math" w:eastAsia="Times New Roman" w:hAnsi="Cambria Math" w:cs="Cambria Math"/>
                <w:color w:val="000000"/>
                <w:sz w:val="24"/>
                <w:szCs w:val="24"/>
                <w:lang w:val="en-US" w:eastAsia="ru-RU"/>
              </w:rPr>
              <w:t>․</w:t>
            </w:r>
            <w:r w:rsidRPr="002C3AB2">
              <w:rPr>
                <w:rFonts w:ascii="GHEA Grapalat" w:eastAsia="Times New Roman" w:hAnsi="GHEA Grapalat" w:cs="Times New Roman"/>
                <w:color w:val="000000"/>
                <w:sz w:val="24"/>
                <w:szCs w:val="24"/>
                <w:lang w:val="en-US" w:eastAsia="ru-RU"/>
              </w:rPr>
              <w:t>2024թ</w:t>
            </w:r>
          </w:p>
        </w:tc>
      </w:tr>
      <w:tr w:rsidR="00A83773" w:rsidRPr="00E02BBC" w:rsidTr="00B03DDD">
        <w:trPr>
          <w:trHeight w:val="70"/>
          <w:tblCellSpacing w:w="0" w:type="dxa"/>
        </w:trPr>
        <w:tc>
          <w:tcPr>
            <w:tcW w:w="8217" w:type="dxa"/>
            <w:vMerge/>
            <w:shd w:val="clear" w:color="auto" w:fill="D9D9D9" w:themeFill="background1" w:themeFillShade="D9"/>
          </w:tcPr>
          <w:p w:rsidR="00A83773" w:rsidRPr="00773B19" w:rsidRDefault="00A83773" w:rsidP="00A83773">
            <w:pPr>
              <w:pStyle w:val="NormalWeb"/>
              <w:shd w:val="clear" w:color="auto" w:fill="FFFFFF"/>
              <w:spacing w:before="0" w:beforeAutospacing="0" w:after="0" w:afterAutospacing="0" w:line="276" w:lineRule="auto"/>
              <w:ind w:left="127" w:right="267" w:firstLine="94"/>
              <w:jc w:val="both"/>
              <w:rPr>
                <w:rFonts w:ascii="GHEA Grapalat" w:hAnsi="GHEA Grapalat"/>
                <w:bCs/>
                <w:iCs/>
                <w:highlight w:val="lightGray"/>
                <w:lang w:val="hy-AM"/>
              </w:rPr>
            </w:pPr>
          </w:p>
        </w:tc>
        <w:tc>
          <w:tcPr>
            <w:tcW w:w="6538" w:type="dxa"/>
            <w:tcBorders>
              <w:top w:val="single" w:sz="4" w:space="0" w:color="auto"/>
              <w:bottom w:val="single" w:sz="4" w:space="0" w:color="auto"/>
            </w:tcBorders>
            <w:shd w:val="clear" w:color="auto" w:fill="D9D9D9" w:themeFill="background1" w:themeFillShade="D9"/>
          </w:tcPr>
          <w:p w:rsidR="00A83773" w:rsidRPr="00DD7AB8" w:rsidRDefault="00A83773" w:rsidP="00A83773">
            <w:pPr>
              <w:spacing w:after="0"/>
              <w:ind w:left="132" w:right="214"/>
              <w:contextualSpacing/>
              <w:jc w:val="center"/>
              <w:rPr>
                <w:rFonts w:ascii="GHEA Grapalat" w:eastAsia="Times New Roman" w:hAnsi="GHEA Grapalat" w:cs="Times New Roman"/>
                <w:color w:val="000000"/>
                <w:sz w:val="24"/>
                <w:szCs w:val="24"/>
                <w:lang w:val="en-US" w:eastAsia="ru-RU"/>
              </w:rPr>
            </w:pPr>
            <w:r w:rsidRPr="00A83773">
              <w:rPr>
                <w:rFonts w:ascii="GHEA Grapalat" w:eastAsia="Times New Roman" w:hAnsi="GHEA Grapalat" w:cs="Times New Roman"/>
                <w:color w:val="000000"/>
                <w:sz w:val="24"/>
                <w:szCs w:val="24"/>
                <w:lang w:val="en-US" w:eastAsia="ru-RU"/>
              </w:rPr>
              <w:t>02/16.5/31825-2024</w:t>
            </w:r>
          </w:p>
        </w:tc>
      </w:tr>
      <w:tr w:rsidR="00A83773" w:rsidRPr="002F1EF8" w:rsidTr="00B03DDD">
        <w:trPr>
          <w:trHeight w:val="70"/>
          <w:tblCellSpacing w:w="0" w:type="dxa"/>
        </w:trPr>
        <w:tc>
          <w:tcPr>
            <w:tcW w:w="8217" w:type="dxa"/>
            <w:shd w:val="clear" w:color="auto" w:fill="FFFFFF"/>
          </w:tcPr>
          <w:p w:rsidR="00A83773" w:rsidRPr="0080233D" w:rsidRDefault="00A83773" w:rsidP="00A83773">
            <w:pPr>
              <w:tabs>
                <w:tab w:val="left" w:pos="540"/>
                <w:tab w:val="left" w:pos="990"/>
                <w:tab w:val="left" w:pos="1260"/>
              </w:tabs>
              <w:ind w:left="127" w:right="90" w:firstLine="413"/>
              <w:jc w:val="both"/>
              <w:rPr>
                <w:rFonts w:ascii="GHEA Grapalat" w:hAnsi="GHEA Grapalat" w:cs="Calibri"/>
                <w:color w:val="000000" w:themeColor="text1"/>
                <w:sz w:val="24"/>
                <w:lang w:val="hy-AM" w:eastAsia="en-GB"/>
              </w:rPr>
            </w:pPr>
            <w:r w:rsidRPr="00466F3E">
              <w:rPr>
                <w:rFonts w:ascii="GHEA Grapalat" w:hAnsi="GHEA Grapalat"/>
                <w:sz w:val="24"/>
                <w:szCs w:val="24"/>
                <w:lang w:val="hy-AM"/>
              </w:rPr>
              <w:lastRenderedPageBreak/>
              <w:t xml:space="preserve">- </w:t>
            </w:r>
            <w:r>
              <w:rPr>
                <w:rFonts w:ascii="GHEA Grapalat" w:hAnsi="GHEA Grapalat"/>
                <w:color w:val="000000" w:themeColor="text1"/>
                <w:sz w:val="24"/>
                <w:lang w:val="hy-AM"/>
              </w:rPr>
              <w:t xml:space="preserve"> Ն</w:t>
            </w:r>
            <w:r w:rsidRPr="0080233D">
              <w:rPr>
                <w:rFonts w:ascii="GHEA Grapalat" w:hAnsi="GHEA Grapalat" w:cs="Sylfaen"/>
                <w:sz w:val="24"/>
                <w:lang w:val="hy-AM" w:eastAsia="ru-RU"/>
              </w:rPr>
              <w:t xml:space="preserve">ախագծի նախաբանում </w:t>
            </w:r>
            <w:r w:rsidRPr="0080233D">
              <w:rPr>
                <w:rFonts w:ascii="GHEA Grapalat" w:eastAsia="Arial Unicode" w:hAnsi="GHEA Grapalat" w:cs="Arial"/>
                <w:color w:val="000000"/>
                <w:sz w:val="24"/>
                <w:shd w:val="clear" w:color="auto" w:fill="FFFFFF"/>
                <w:lang w:val="hy-AM"/>
              </w:rPr>
              <w:t xml:space="preserve">նշված </w:t>
            </w:r>
            <w:r w:rsidRPr="0080233D">
              <w:rPr>
                <w:rFonts w:ascii="GHEA Grapalat" w:eastAsia="Calibri" w:hAnsi="GHEA Grapalat"/>
                <w:bCs/>
                <w:sz w:val="24"/>
                <w:lang w:val="hy-AM"/>
              </w:rPr>
              <w:t xml:space="preserve">ՀՀ կառավարության 2017 թվականի մայիսի 4-ի թիվ 526-Ն որոշման </w:t>
            </w:r>
            <w:r w:rsidRPr="0080233D">
              <w:rPr>
                <w:rFonts w:ascii="GHEA Grapalat" w:hAnsi="GHEA Grapalat"/>
                <w:color w:val="000000" w:themeColor="text1"/>
                <w:sz w:val="24"/>
                <w:lang w:val="hy-AM"/>
              </w:rPr>
              <w:t xml:space="preserve">N 1 հավելվածի 57-րդ </w:t>
            </w:r>
            <w:r w:rsidRPr="0080233D">
              <w:rPr>
                <w:rFonts w:ascii="GHEA Grapalat" w:eastAsia="Arial Unicode" w:hAnsi="GHEA Grapalat" w:cs="Arial"/>
                <w:color w:val="000000"/>
                <w:sz w:val="24"/>
                <w:shd w:val="clear" w:color="auto" w:fill="FFFFFF"/>
                <w:lang w:val="hy-AM"/>
              </w:rPr>
              <w:t xml:space="preserve">կետը, համաձայն որի՝  </w:t>
            </w:r>
            <w:r w:rsidRPr="00FB10DC">
              <w:rPr>
                <w:rFonts w:ascii="GHEA Grapalat" w:eastAsia="Arial Unicode" w:hAnsi="GHEA Grapalat" w:cs="Arial"/>
                <w:i/>
                <w:color w:val="000000"/>
                <w:sz w:val="24"/>
                <w:u w:val="single"/>
                <w:shd w:val="clear" w:color="auto" w:fill="FFFFFF"/>
                <w:lang w:val="hy-AM"/>
              </w:rPr>
              <w:t>պայմանագրի</w:t>
            </w:r>
            <w:r w:rsidRPr="00FB10DC">
              <w:rPr>
                <w:rFonts w:ascii="GHEA Grapalat" w:eastAsia="Arial Unicode" w:hAnsi="GHEA Grapalat" w:cs="Arial Unicode"/>
                <w:i/>
                <w:color w:val="000000"/>
                <w:sz w:val="24"/>
                <w:u w:val="single"/>
                <w:shd w:val="clear" w:color="auto" w:fill="FFFFFF"/>
                <w:lang w:val="hy-AM"/>
              </w:rPr>
              <w:t xml:space="preserve"> </w:t>
            </w:r>
            <w:r w:rsidRPr="00FB10DC">
              <w:rPr>
                <w:rFonts w:ascii="GHEA Grapalat" w:eastAsia="Arial Unicode" w:hAnsi="GHEA Grapalat" w:cs="Arial"/>
                <w:i/>
                <w:color w:val="000000"/>
                <w:sz w:val="24"/>
                <w:u w:val="single"/>
                <w:shd w:val="clear" w:color="auto" w:fill="FFFFFF"/>
                <w:lang w:val="hy-AM"/>
              </w:rPr>
              <w:t>կողմերից</w:t>
            </w:r>
            <w:r w:rsidRPr="00FB10DC">
              <w:rPr>
                <w:rFonts w:ascii="GHEA Grapalat" w:eastAsia="Arial Unicode" w:hAnsi="GHEA Grapalat" w:cs="Arial Unicode"/>
                <w:i/>
                <w:color w:val="000000"/>
                <w:sz w:val="24"/>
                <w:u w:val="single"/>
                <w:shd w:val="clear" w:color="auto" w:fill="FFFFFF"/>
                <w:lang w:val="hy-AM"/>
              </w:rPr>
              <w:t xml:space="preserve"> </w:t>
            </w:r>
            <w:r w:rsidRPr="00FB10DC">
              <w:rPr>
                <w:rFonts w:ascii="GHEA Grapalat" w:eastAsia="Arial Unicode" w:hAnsi="GHEA Grapalat" w:cs="Arial"/>
                <w:i/>
                <w:color w:val="000000"/>
                <w:sz w:val="24"/>
                <w:u w:val="single"/>
                <w:shd w:val="clear" w:color="auto" w:fill="FFFFFF"/>
                <w:lang w:val="hy-AM"/>
              </w:rPr>
              <w:t>անկախ</w:t>
            </w:r>
            <w:r w:rsidRPr="00FB10DC">
              <w:rPr>
                <w:rFonts w:ascii="GHEA Grapalat" w:eastAsia="Arial Unicode" w:hAnsi="GHEA Grapalat" w:cs="Arial Unicode"/>
                <w:i/>
                <w:color w:val="000000"/>
                <w:sz w:val="24"/>
                <w:u w:val="single"/>
                <w:shd w:val="clear" w:color="auto" w:fill="FFFFFF"/>
                <w:lang w:val="hy-AM"/>
              </w:rPr>
              <w:t xml:space="preserve"> </w:t>
            </w:r>
            <w:r w:rsidRPr="00FB10DC">
              <w:rPr>
                <w:rFonts w:ascii="GHEA Grapalat" w:eastAsia="Arial Unicode" w:hAnsi="GHEA Grapalat" w:cs="Arial"/>
                <w:i/>
                <w:color w:val="000000"/>
                <w:sz w:val="24"/>
                <w:u w:val="single"/>
                <w:shd w:val="clear" w:color="auto" w:fill="FFFFFF"/>
                <w:lang w:val="hy-AM"/>
              </w:rPr>
              <w:t>գործոնների</w:t>
            </w:r>
            <w:r w:rsidRPr="00FB10DC">
              <w:rPr>
                <w:rFonts w:ascii="GHEA Grapalat" w:eastAsia="Arial Unicode" w:hAnsi="GHEA Grapalat" w:cs="Arial Unicode"/>
                <w:i/>
                <w:color w:val="000000"/>
                <w:sz w:val="24"/>
                <w:u w:val="single"/>
                <w:shd w:val="clear" w:color="auto" w:fill="FFFFFF"/>
                <w:lang w:val="hy-AM"/>
              </w:rPr>
              <w:t xml:space="preserve"> </w:t>
            </w:r>
            <w:r w:rsidRPr="00FB10DC">
              <w:rPr>
                <w:rFonts w:ascii="GHEA Grapalat" w:eastAsia="Arial Unicode" w:hAnsi="GHEA Grapalat" w:cs="Arial"/>
                <w:i/>
                <w:color w:val="000000"/>
                <w:sz w:val="24"/>
                <w:u w:val="single"/>
                <w:shd w:val="clear" w:color="auto" w:fill="FFFFFF"/>
                <w:lang w:val="hy-AM"/>
              </w:rPr>
              <w:t>ազդեցությամբ</w:t>
            </w:r>
            <w:r w:rsidRPr="00FB10DC">
              <w:rPr>
                <w:rFonts w:ascii="GHEA Grapalat" w:eastAsia="Arial Unicode" w:hAnsi="GHEA Grapalat" w:cs="Arial Unicode"/>
                <w:i/>
                <w:color w:val="000000"/>
                <w:sz w:val="24"/>
                <w:u w:val="single"/>
                <w:shd w:val="clear" w:color="auto" w:fill="FFFFFF"/>
                <w:lang w:val="hy-AM"/>
              </w:rPr>
              <w:t xml:space="preserve"> </w:t>
            </w:r>
            <w:r w:rsidRPr="00FB10DC">
              <w:rPr>
                <w:rFonts w:ascii="GHEA Grapalat" w:eastAsia="Arial Unicode" w:hAnsi="GHEA Grapalat" w:cs="Arial"/>
                <w:i/>
                <w:color w:val="000000"/>
                <w:sz w:val="24"/>
                <w:u w:val="single"/>
                <w:shd w:val="clear" w:color="auto" w:fill="FFFFFF"/>
                <w:lang w:val="hy-AM"/>
              </w:rPr>
              <w:t>պայմանագրի</w:t>
            </w:r>
            <w:r w:rsidRPr="00FB10DC">
              <w:rPr>
                <w:rFonts w:ascii="GHEA Grapalat" w:eastAsia="Arial Unicode" w:hAnsi="GHEA Grapalat" w:cs="Arial Unicode"/>
                <w:i/>
                <w:color w:val="000000"/>
                <w:sz w:val="24"/>
                <w:u w:val="single"/>
                <w:shd w:val="clear" w:color="auto" w:fill="FFFFFF"/>
                <w:lang w:val="hy-AM"/>
              </w:rPr>
              <w:t xml:space="preserve"> </w:t>
            </w:r>
            <w:r w:rsidRPr="00FB10DC">
              <w:rPr>
                <w:rFonts w:ascii="GHEA Grapalat" w:eastAsia="Arial Unicode" w:hAnsi="GHEA Grapalat" w:cs="Arial"/>
                <w:i/>
                <w:color w:val="000000"/>
                <w:sz w:val="24"/>
                <w:u w:val="single"/>
                <w:shd w:val="clear" w:color="auto" w:fill="FFFFFF"/>
                <w:lang w:val="hy-AM"/>
              </w:rPr>
              <w:t>փոփոխման</w:t>
            </w:r>
            <w:r w:rsidRPr="0080233D">
              <w:rPr>
                <w:rFonts w:ascii="GHEA Grapalat" w:eastAsia="Arial Unicode" w:hAnsi="GHEA Grapalat" w:cs="Arial Unicode"/>
                <w:color w:val="000000"/>
                <w:sz w:val="24"/>
                <w:shd w:val="clear" w:color="auto" w:fill="FFFFFF"/>
                <w:lang w:val="hy-AM"/>
              </w:rPr>
              <w:t xml:space="preserve"> </w:t>
            </w:r>
            <w:r w:rsidRPr="00FB10DC">
              <w:rPr>
                <w:rFonts w:ascii="GHEA Grapalat" w:eastAsia="Arial Unicode" w:hAnsi="GHEA Grapalat" w:cs="Arial"/>
                <w:i/>
                <w:color w:val="000000"/>
                <w:sz w:val="24"/>
                <w:u w:val="single"/>
                <w:shd w:val="clear" w:color="auto" w:fill="FFFFFF"/>
                <w:lang w:val="hy-AM"/>
              </w:rPr>
              <w:t>յուրաքանչյուր</w:t>
            </w:r>
            <w:r w:rsidRPr="00FB10DC">
              <w:rPr>
                <w:rFonts w:ascii="GHEA Grapalat" w:eastAsia="Arial Unicode" w:hAnsi="GHEA Grapalat" w:cs="Arial Unicode"/>
                <w:i/>
                <w:color w:val="000000"/>
                <w:sz w:val="24"/>
                <w:u w:val="single"/>
                <w:shd w:val="clear" w:color="auto" w:fill="FFFFFF"/>
                <w:lang w:val="hy-AM"/>
              </w:rPr>
              <w:t xml:space="preserve"> </w:t>
            </w:r>
            <w:r w:rsidRPr="00FB10DC">
              <w:rPr>
                <w:rFonts w:ascii="GHEA Grapalat" w:eastAsia="Arial Unicode" w:hAnsi="GHEA Grapalat" w:cs="Arial"/>
                <w:i/>
                <w:color w:val="000000"/>
                <w:sz w:val="24"/>
                <w:u w:val="single"/>
                <w:shd w:val="clear" w:color="auto" w:fill="FFFFFF"/>
                <w:lang w:val="hy-AM"/>
              </w:rPr>
              <w:t>դեպք</w:t>
            </w:r>
            <w:r w:rsidRPr="0080233D">
              <w:rPr>
                <w:rFonts w:ascii="GHEA Grapalat" w:eastAsia="Arial Unicode" w:hAnsi="GHEA Grapalat" w:cs="Arial Unicode"/>
                <w:color w:val="000000"/>
                <w:sz w:val="24"/>
                <w:shd w:val="clear" w:color="auto" w:fill="FFFFFF"/>
                <w:lang w:val="hy-AM"/>
              </w:rPr>
              <w:t xml:space="preserve"> </w:t>
            </w:r>
            <w:r w:rsidRPr="0080233D">
              <w:rPr>
                <w:rFonts w:ascii="GHEA Grapalat" w:eastAsia="Arial Unicode" w:hAnsi="GHEA Grapalat" w:cs="Arial"/>
                <w:color w:val="000000"/>
                <w:sz w:val="24"/>
                <w:shd w:val="clear" w:color="auto" w:fill="FFFFFF"/>
                <w:lang w:val="hy-AM"/>
              </w:rPr>
              <w:t>սահմանում</w:t>
            </w:r>
            <w:r w:rsidRPr="0080233D">
              <w:rPr>
                <w:rFonts w:ascii="GHEA Grapalat" w:eastAsia="Arial Unicode" w:hAnsi="GHEA Grapalat" w:cs="Arial Unicode"/>
                <w:color w:val="000000"/>
                <w:sz w:val="24"/>
                <w:shd w:val="clear" w:color="auto" w:fill="FFFFFF"/>
                <w:lang w:val="hy-AM"/>
              </w:rPr>
              <w:t xml:space="preserve"> </w:t>
            </w:r>
            <w:r w:rsidRPr="0080233D">
              <w:rPr>
                <w:rFonts w:ascii="GHEA Grapalat" w:eastAsia="Arial Unicode" w:hAnsi="GHEA Grapalat" w:cs="Arial"/>
                <w:color w:val="000000"/>
                <w:sz w:val="24"/>
                <w:shd w:val="clear" w:color="auto" w:fill="FFFFFF"/>
                <w:lang w:val="hy-AM"/>
              </w:rPr>
              <w:t>է</w:t>
            </w:r>
            <w:r w:rsidRPr="0080233D">
              <w:rPr>
                <w:rFonts w:ascii="GHEA Grapalat" w:eastAsia="Arial Unicode" w:hAnsi="GHEA Grapalat" w:cs="Arial Unicode"/>
                <w:color w:val="000000"/>
                <w:sz w:val="24"/>
                <w:shd w:val="clear" w:color="auto" w:fill="FFFFFF"/>
                <w:lang w:val="hy-AM"/>
              </w:rPr>
              <w:t xml:space="preserve"> </w:t>
            </w:r>
            <w:r w:rsidRPr="0080233D">
              <w:rPr>
                <w:rFonts w:ascii="GHEA Grapalat" w:eastAsia="Arial Unicode" w:hAnsi="GHEA Grapalat" w:cs="Arial"/>
                <w:color w:val="000000"/>
                <w:sz w:val="24"/>
                <w:shd w:val="clear" w:color="auto" w:fill="FFFFFF"/>
                <w:lang w:val="hy-AM"/>
              </w:rPr>
              <w:t>Հայաստանի</w:t>
            </w:r>
            <w:r w:rsidRPr="0080233D">
              <w:rPr>
                <w:rFonts w:ascii="GHEA Grapalat" w:eastAsia="Arial Unicode" w:hAnsi="GHEA Grapalat" w:cs="Arial Unicode"/>
                <w:color w:val="000000"/>
                <w:sz w:val="24"/>
                <w:shd w:val="clear" w:color="auto" w:fill="FFFFFF"/>
                <w:lang w:val="hy-AM"/>
              </w:rPr>
              <w:t xml:space="preserve"> </w:t>
            </w:r>
            <w:r w:rsidRPr="0080233D">
              <w:rPr>
                <w:rFonts w:ascii="GHEA Grapalat" w:eastAsia="Arial Unicode" w:hAnsi="GHEA Grapalat" w:cs="Arial"/>
                <w:color w:val="000000"/>
                <w:sz w:val="24"/>
                <w:shd w:val="clear" w:color="auto" w:fill="FFFFFF"/>
                <w:lang w:val="hy-AM"/>
              </w:rPr>
              <w:t>Հանրապետության</w:t>
            </w:r>
            <w:r w:rsidRPr="0080233D">
              <w:rPr>
                <w:rFonts w:ascii="GHEA Grapalat" w:eastAsia="Arial Unicode" w:hAnsi="GHEA Grapalat" w:cs="Arial Unicode"/>
                <w:color w:val="000000"/>
                <w:sz w:val="24"/>
                <w:shd w:val="clear" w:color="auto" w:fill="FFFFFF"/>
                <w:lang w:val="hy-AM"/>
              </w:rPr>
              <w:t xml:space="preserve"> </w:t>
            </w:r>
            <w:r w:rsidRPr="0080233D">
              <w:rPr>
                <w:rFonts w:ascii="GHEA Grapalat" w:eastAsia="Arial Unicode" w:hAnsi="GHEA Grapalat" w:cs="Arial"/>
                <w:color w:val="000000"/>
                <w:sz w:val="24"/>
                <w:shd w:val="clear" w:color="auto" w:fill="FFFFFF"/>
                <w:lang w:val="hy-AM"/>
              </w:rPr>
              <w:t xml:space="preserve">կառավարությունը, </w:t>
            </w:r>
            <w:r w:rsidRPr="0080233D">
              <w:rPr>
                <w:rFonts w:ascii="GHEA Grapalat" w:hAnsi="GHEA Grapalat" w:cs="Sylfaen"/>
                <w:sz w:val="24"/>
                <w:lang w:val="hy-AM" w:eastAsia="ru-RU"/>
              </w:rPr>
              <w:t xml:space="preserve">չի կարող լիազորող նորմ դիտարկվել սույն որոշման ընդունման համար, քանի որ </w:t>
            </w:r>
            <w:r w:rsidRPr="0080233D">
              <w:rPr>
                <w:rFonts w:ascii="GHEA Grapalat" w:eastAsia="Arial Unicode" w:hAnsi="GHEA Grapalat" w:cs="Arial"/>
                <w:color w:val="000000"/>
                <w:sz w:val="24"/>
                <w:shd w:val="clear" w:color="auto" w:fill="FFFFFF"/>
                <w:lang w:val="hy-AM"/>
              </w:rPr>
              <w:t>հիմնավորման մեջ այդպիսի որևէ հանգամանք վկայակոչված չէ:</w:t>
            </w:r>
            <w:r w:rsidRPr="0080233D">
              <w:rPr>
                <w:rFonts w:ascii="GHEA Grapalat" w:hAnsi="GHEA Grapalat" w:cs="Calibri"/>
                <w:color w:val="000000" w:themeColor="text1"/>
                <w:sz w:val="24"/>
                <w:lang w:val="hy-AM" w:eastAsia="en-GB"/>
              </w:rPr>
              <w:t xml:space="preserve"> </w:t>
            </w:r>
          </w:p>
          <w:p w:rsidR="00A83773" w:rsidRPr="00DD7AB8" w:rsidRDefault="00A83773" w:rsidP="00A83773">
            <w:pPr>
              <w:pStyle w:val="mechtex"/>
              <w:spacing w:after="120"/>
              <w:ind w:left="165" w:right="105" w:firstLine="708"/>
              <w:jc w:val="both"/>
              <w:rPr>
                <w:rFonts w:ascii="GHEA Grapalat" w:hAnsi="GHEA Grapalat"/>
                <w:sz w:val="24"/>
                <w:szCs w:val="24"/>
                <w:lang w:val="hy-AM"/>
              </w:rPr>
            </w:pPr>
          </w:p>
        </w:tc>
        <w:tc>
          <w:tcPr>
            <w:tcW w:w="6538" w:type="dxa"/>
            <w:tcBorders>
              <w:top w:val="single" w:sz="4" w:space="0" w:color="auto"/>
              <w:bottom w:val="single" w:sz="4" w:space="0" w:color="auto"/>
            </w:tcBorders>
            <w:shd w:val="clear" w:color="auto" w:fill="FFFFFF"/>
          </w:tcPr>
          <w:p w:rsidR="00A83773" w:rsidRPr="00773B19" w:rsidRDefault="00A83773" w:rsidP="00A83773">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t>Ընդունվել է,</w:t>
            </w:r>
          </w:p>
          <w:p w:rsidR="00A83773" w:rsidRPr="002F1EF8" w:rsidRDefault="000F0E9C" w:rsidP="00A83773">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2F1EF8">
              <w:rPr>
                <w:rFonts w:ascii="GHEA Grapalat" w:eastAsia="Times New Roman" w:hAnsi="GHEA Grapalat" w:cs="Times New Roman"/>
                <w:color w:val="000000"/>
                <w:sz w:val="24"/>
                <w:szCs w:val="24"/>
                <w:lang w:val="hy-AM" w:eastAsia="ru-RU"/>
              </w:rPr>
              <w:t>Նախագծի հմնավորումը լրամշակվել է</w:t>
            </w:r>
          </w:p>
        </w:tc>
      </w:tr>
      <w:tr w:rsidR="00A83773" w:rsidRPr="002F1EF8" w:rsidTr="00C50803">
        <w:trPr>
          <w:trHeight w:val="70"/>
          <w:tblCellSpacing w:w="0" w:type="dxa"/>
        </w:trPr>
        <w:tc>
          <w:tcPr>
            <w:tcW w:w="8217" w:type="dxa"/>
            <w:shd w:val="clear" w:color="auto" w:fill="FFFFFF"/>
          </w:tcPr>
          <w:p w:rsidR="00A83773" w:rsidRDefault="00A83773" w:rsidP="00A83773">
            <w:pPr>
              <w:pStyle w:val="mechtex"/>
              <w:numPr>
                <w:ilvl w:val="0"/>
                <w:numId w:val="18"/>
              </w:numPr>
              <w:spacing w:after="120"/>
              <w:ind w:left="127" w:right="105" w:firstLine="0"/>
              <w:jc w:val="both"/>
              <w:rPr>
                <w:rFonts w:ascii="GHEA Grapalat" w:hAnsi="GHEA Grapalat"/>
                <w:sz w:val="24"/>
                <w:szCs w:val="24"/>
                <w:lang w:val="hy-AM"/>
              </w:rPr>
            </w:pPr>
            <w:r>
              <w:rPr>
                <w:rFonts w:ascii="GHEA Grapalat" w:hAnsi="GHEA Grapalat"/>
                <w:color w:val="000000" w:themeColor="text1"/>
                <w:sz w:val="24"/>
                <w:lang w:val="hy-AM"/>
              </w:rPr>
              <w:t>Նախագծի 4-</w:t>
            </w:r>
            <w:r w:rsidRPr="00A86CA7">
              <w:rPr>
                <w:rFonts w:ascii="GHEA Grapalat" w:hAnsi="GHEA Grapalat"/>
                <w:color w:val="000000" w:themeColor="text1"/>
                <w:sz w:val="24"/>
                <w:lang w:val="hy-AM"/>
              </w:rPr>
              <w:t>րդ կետ</w:t>
            </w:r>
            <w:r>
              <w:rPr>
                <w:rFonts w:ascii="GHEA Grapalat" w:hAnsi="GHEA Grapalat"/>
                <w:color w:val="000000" w:themeColor="text1"/>
                <w:sz w:val="24"/>
                <w:lang w:val="hy-AM"/>
              </w:rPr>
              <w:t xml:space="preserve">ի համաձայն՝ սույն որոշման դրույթները </w:t>
            </w:r>
            <w:r w:rsidRPr="00A86CA7">
              <w:rPr>
                <w:rFonts w:ascii="GHEA Grapalat" w:hAnsi="GHEA Grapalat"/>
                <w:color w:val="000000" w:themeColor="text1"/>
                <w:sz w:val="24"/>
                <w:shd w:val="clear" w:color="auto" w:fill="FFFFFF"/>
                <w:lang w:val="hy-AM"/>
              </w:rPr>
              <w:t xml:space="preserve">տարածվում </w:t>
            </w:r>
            <w:r>
              <w:rPr>
                <w:rFonts w:ascii="GHEA Grapalat" w:hAnsi="GHEA Grapalat"/>
                <w:color w:val="000000" w:themeColor="text1"/>
                <w:sz w:val="24"/>
                <w:shd w:val="clear" w:color="auto" w:fill="FFFFFF"/>
                <w:lang w:val="hy-AM"/>
              </w:rPr>
              <w:t>են</w:t>
            </w:r>
            <w:r w:rsidRPr="00A86CA7">
              <w:rPr>
                <w:rFonts w:ascii="GHEA Grapalat" w:hAnsi="GHEA Grapalat"/>
                <w:color w:val="000000" w:themeColor="text1"/>
                <w:sz w:val="24"/>
                <w:shd w:val="clear" w:color="auto" w:fill="FFFFFF"/>
                <w:lang w:val="hy-AM"/>
              </w:rPr>
              <w:t xml:space="preserve"> 202</w:t>
            </w:r>
            <w:r>
              <w:rPr>
                <w:rFonts w:ascii="GHEA Grapalat" w:hAnsi="GHEA Grapalat"/>
                <w:color w:val="000000" w:themeColor="text1"/>
                <w:sz w:val="24"/>
                <w:shd w:val="clear" w:color="auto" w:fill="FFFFFF"/>
                <w:lang w:val="hy-AM"/>
              </w:rPr>
              <w:t>4</w:t>
            </w:r>
            <w:r w:rsidRPr="00A86CA7">
              <w:rPr>
                <w:rFonts w:ascii="GHEA Grapalat" w:hAnsi="GHEA Grapalat"/>
                <w:color w:val="000000" w:themeColor="text1"/>
                <w:sz w:val="24"/>
                <w:shd w:val="clear" w:color="auto" w:fill="FFFFFF"/>
                <w:lang w:val="hy-AM"/>
              </w:rPr>
              <w:t xml:space="preserve"> թվականի </w:t>
            </w:r>
            <w:r>
              <w:rPr>
                <w:rFonts w:ascii="GHEA Grapalat" w:hAnsi="GHEA Grapalat"/>
                <w:color w:val="000000" w:themeColor="text1"/>
                <w:sz w:val="24"/>
                <w:shd w:val="clear" w:color="auto" w:fill="FFFFFF"/>
                <w:lang w:val="hy-AM"/>
              </w:rPr>
              <w:t>հուլիսի 10</w:t>
            </w:r>
            <w:r w:rsidRPr="00A86CA7">
              <w:rPr>
                <w:rFonts w:ascii="GHEA Grapalat" w:hAnsi="GHEA Grapalat"/>
                <w:color w:val="000000" w:themeColor="text1"/>
                <w:sz w:val="24"/>
                <w:shd w:val="clear" w:color="auto" w:fill="FFFFFF"/>
                <w:lang w:val="hy-AM"/>
              </w:rPr>
              <w:t>-ի</w:t>
            </w:r>
            <w:r>
              <w:rPr>
                <w:rFonts w:ascii="GHEA Grapalat" w:hAnsi="GHEA Grapalat"/>
                <w:color w:val="000000" w:themeColor="text1"/>
                <w:sz w:val="24"/>
                <w:shd w:val="clear" w:color="auto" w:fill="FFFFFF"/>
                <w:lang w:val="hy-AM"/>
              </w:rPr>
              <w:t>ց հետո կոմիտեի կողմից ընդունված կատարողականից պահված տույժերին</w:t>
            </w:r>
            <w:r w:rsidRPr="00A86CA7">
              <w:rPr>
                <w:rFonts w:ascii="GHEA Grapalat" w:hAnsi="GHEA Grapalat"/>
                <w:color w:val="000000" w:themeColor="text1"/>
                <w:sz w:val="24"/>
                <w:shd w:val="clear" w:color="auto" w:fill="FFFFFF"/>
                <w:lang w:val="hy-AM"/>
              </w:rPr>
              <w:t xml:space="preserve">։ Սակայն </w:t>
            </w:r>
            <w:r w:rsidRPr="00A86CA7">
              <w:rPr>
                <w:rFonts w:ascii="GHEA Grapalat" w:hAnsi="GHEA Grapalat" w:cs="Calibri"/>
                <w:color w:val="000000" w:themeColor="text1"/>
                <w:sz w:val="24"/>
                <w:lang w:val="hy-AM" w:eastAsia="en-GB"/>
              </w:rPr>
              <w:t xml:space="preserve">հիմնավորման մեջ </w:t>
            </w:r>
            <w:r>
              <w:rPr>
                <w:rFonts w:ascii="GHEA Grapalat" w:hAnsi="GHEA Grapalat" w:cs="Calibri"/>
                <w:color w:val="000000" w:themeColor="text1"/>
                <w:sz w:val="24"/>
                <w:lang w:val="hy-AM" w:eastAsia="en-GB"/>
              </w:rPr>
              <w:t xml:space="preserve">բավարար չափով </w:t>
            </w:r>
            <w:r w:rsidRPr="00A86CA7">
              <w:rPr>
                <w:rFonts w:ascii="GHEA Grapalat" w:hAnsi="GHEA Grapalat" w:cs="Calibri"/>
                <w:color w:val="000000" w:themeColor="text1"/>
                <w:sz w:val="24"/>
                <w:lang w:val="hy-AM" w:eastAsia="en-GB"/>
              </w:rPr>
              <w:t>պարզաբանված չէ, թե ինչով է պայմանավորված  նախագծին հետադարձ ուժ տալը, որի պարագայում նախագծի 2-րդ կետի իրավաչափությունը հնարավոր չէ գնահատել:</w:t>
            </w:r>
          </w:p>
        </w:tc>
        <w:tc>
          <w:tcPr>
            <w:tcW w:w="6538" w:type="dxa"/>
            <w:tcBorders>
              <w:top w:val="single" w:sz="4" w:space="0" w:color="auto"/>
              <w:bottom w:val="single" w:sz="4" w:space="0" w:color="auto"/>
            </w:tcBorders>
            <w:shd w:val="clear" w:color="auto" w:fill="FFFFFF"/>
          </w:tcPr>
          <w:p w:rsidR="00A83773" w:rsidRPr="00773B19" w:rsidRDefault="00A83773" w:rsidP="00A83773">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t>Ընդունվել է,</w:t>
            </w:r>
          </w:p>
          <w:p w:rsidR="00A83773" w:rsidRPr="00A83773" w:rsidRDefault="00A83773" w:rsidP="00C50803">
            <w:pPr>
              <w:pStyle w:val="ListParagraph"/>
              <w:spacing w:after="0" w:line="240" w:lineRule="auto"/>
              <w:ind w:left="556" w:right="214"/>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Կցված է համապատասխան տեղեկանք</w:t>
            </w:r>
          </w:p>
        </w:tc>
      </w:tr>
      <w:tr w:rsidR="00A83773" w:rsidRPr="002F1EF8" w:rsidTr="00C50803">
        <w:trPr>
          <w:trHeight w:val="70"/>
          <w:tblCellSpacing w:w="0" w:type="dxa"/>
        </w:trPr>
        <w:tc>
          <w:tcPr>
            <w:tcW w:w="8217" w:type="dxa"/>
            <w:shd w:val="clear" w:color="auto" w:fill="FFFFFF"/>
          </w:tcPr>
          <w:p w:rsidR="00A83773" w:rsidRPr="00A83773" w:rsidRDefault="00A83773" w:rsidP="00A83773">
            <w:pPr>
              <w:pStyle w:val="ListParagraph"/>
              <w:numPr>
                <w:ilvl w:val="0"/>
                <w:numId w:val="18"/>
              </w:numPr>
              <w:ind w:left="411" w:right="90" w:firstLine="0"/>
              <w:jc w:val="both"/>
              <w:rPr>
                <w:rFonts w:ascii="GHEA Grapalat" w:hAnsi="GHEA Grapalat"/>
                <w:color w:val="000000" w:themeColor="text1"/>
                <w:lang w:val="hy-AM"/>
              </w:rPr>
            </w:pPr>
            <w:r w:rsidRPr="00A83773">
              <w:rPr>
                <w:rFonts w:ascii="GHEA Grapalat" w:hAnsi="GHEA Grapalat" w:cs="Calibri"/>
                <w:color w:val="000000" w:themeColor="text1"/>
                <w:sz w:val="24"/>
                <w:lang w:val="hy-AM" w:eastAsia="en-GB"/>
              </w:rPr>
              <w:t xml:space="preserve">Միևնույն ժամանակ 5-րդ </w:t>
            </w:r>
            <w:r w:rsidRPr="00A83773">
              <w:rPr>
                <w:rFonts w:ascii="GHEA Grapalat" w:hAnsi="GHEA Grapalat" w:cs="Sylfaen"/>
                <w:sz w:val="24"/>
                <w:lang w:val="hy-AM" w:bidi="ne-NP"/>
              </w:rPr>
              <w:t>կետով նախատեսված ուժի մեջ մտնելու ժամկետը համապատասխանեցնել «Նորմատիվ իրավական ակտերի մասին» օրենքի 23-րդ հոդվածի 6-րդ մասին՝ հաշվի առնելով նախագծի անհատական բնույթը:</w:t>
            </w:r>
          </w:p>
        </w:tc>
        <w:tc>
          <w:tcPr>
            <w:tcW w:w="6538" w:type="dxa"/>
            <w:tcBorders>
              <w:top w:val="single" w:sz="4" w:space="0" w:color="auto"/>
              <w:bottom w:val="single" w:sz="4" w:space="0" w:color="auto"/>
            </w:tcBorders>
            <w:shd w:val="clear" w:color="auto" w:fill="FFFFFF"/>
          </w:tcPr>
          <w:p w:rsidR="00A83773" w:rsidRPr="00773B19" w:rsidRDefault="00A83773" w:rsidP="00A83773">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t>Ընդունվել է,</w:t>
            </w:r>
          </w:p>
          <w:p w:rsidR="00A83773" w:rsidRPr="00773B19" w:rsidRDefault="00A83773" w:rsidP="00A83773">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t>կատարվել են համապատասխան փոփոխություններ</w:t>
            </w:r>
          </w:p>
        </w:tc>
      </w:tr>
      <w:tr w:rsidR="00A83773" w:rsidRPr="00E02BBC" w:rsidTr="00B03DDD">
        <w:trPr>
          <w:trHeight w:val="70"/>
          <w:tblCellSpacing w:w="0" w:type="dxa"/>
        </w:trPr>
        <w:tc>
          <w:tcPr>
            <w:tcW w:w="8217" w:type="dxa"/>
            <w:vMerge w:val="restart"/>
            <w:shd w:val="clear" w:color="auto" w:fill="D9D9D9" w:themeFill="background1" w:themeFillShade="D9"/>
          </w:tcPr>
          <w:p w:rsidR="00A83773" w:rsidRPr="00A83773" w:rsidRDefault="00A83773" w:rsidP="00A83773">
            <w:pPr>
              <w:spacing w:after="0"/>
              <w:rPr>
                <w:rFonts w:ascii="GHEA Grapalat" w:eastAsia="Times New Roman" w:hAnsi="GHEA Grapalat" w:cs="Times New Roman"/>
                <w:color w:val="000000"/>
                <w:sz w:val="24"/>
                <w:szCs w:val="24"/>
                <w:lang w:val="hy-AM" w:eastAsia="ru-RU"/>
              </w:rPr>
            </w:pPr>
            <w:r w:rsidRPr="00A83773">
              <w:rPr>
                <w:rFonts w:ascii="GHEA Grapalat" w:eastAsia="Times New Roman" w:hAnsi="GHEA Grapalat" w:cs="Times New Roman"/>
                <w:color w:val="000000"/>
                <w:sz w:val="24"/>
                <w:szCs w:val="24"/>
                <w:lang w:val="hy-AM" w:eastAsia="ru-RU"/>
              </w:rPr>
              <w:t>5</w:t>
            </w:r>
            <w:r w:rsidRPr="00A83773">
              <w:rPr>
                <w:rFonts w:ascii="Cambria Math" w:eastAsia="Times New Roman" w:hAnsi="Cambria Math" w:cs="Cambria Math"/>
                <w:color w:val="000000"/>
                <w:sz w:val="24"/>
                <w:szCs w:val="24"/>
                <w:lang w:val="hy-AM" w:eastAsia="ru-RU"/>
              </w:rPr>
              <w:t>․</w:t>
            </w:r>
            <w:r w:rsidRPr="00A83773">
              <w:rPr>
                <w:rFonts w:ascii="GHEA Grapalat" w:eastAsia="Times New Roman" w:hAnsi="GHEA Grapalat" w:cs="Times New Roman"/>
                <w:color w:val="000000"/>
                <w:sz w:val="24"/>
                <w:szCs w:val="24"/>
                <w:lang w:val="hy-AM" w:eastAsia="ru-RU"/>
              </w:rPr>
              <w:t xml:space="preserve"> ՀՀ վարչապետի աշխատակազմ</w:t>
            </w:r>
            <w:r>
              <w:rPr>
                <w:rFonts w:ascii="GHEA Grapalat" w:eastAsia="Times New Roman" w:hAnsi="GHEA Grapalat" w:cs="Times New Roman"/>
                <w:color w:val="000000"/>
                <w:sz w:val="24"/>
                <w:szCs w:val="24"/>
                <w:lang w:val="hy-AM" w:eastAsia="ru-RU"/>
              </w:rPr>
              <w:t>,</w:t>
            </w:r>
            <w:r w:rsidRPr="00A83773">
              <w:rPr>
                <w:rFonts w:ascii="GHEA Grapalat" w:hAnsi="GHEA Grapalat" w:cs="Arial"/>
                <w:b/>
                <w:i/>
                <w:lang w:val="hy-AM"/>
              </w:rPr>
              <w:t xml:space="preserve"> </w:t>
            </w:r>
            <w:r w:rsidRPr="00A83773">
              <w:rPr>
                <w:rFonts w:ascii="GHEA Grapalat" w:eastAsia="Times New Roman" w:hAnsi="GHEA Grapalat" w:cs="Times New Roman"/>
                <w:color w:val="000000"/>
                <w:sz w:val="24"/>
                <w:szCs w:val="24"/>
                <w:lang w:val="hy-AM" w:eastAsia="ru-RU"/>
              </w:rPr>
              <w:t>տարածքային զարգացման և շրջակա միջավայրի հարցերի վարչություն</w:t>
            </w:r>
          </w:p>
          <w:p w:rsidR="00A83773" w:rsidRDefault="00A83773" w:rsidP="00A83773">
            <w:pPr>
              <w:jc w:val="both"/>
              <w:rPr>
                <w:rFonts w:ascii="GHEA Grapalat" w:hAnsi="GHEA Grapalat"/>
                <w:color w:val="000000"/>
                <w:shd w:val="clear" w:color="auto" w:fill="FFFFFF"/>
                <w:lang w:val="hy-AM"/>
              </w:rPr>
            </w:pPr>
          </w:p>
          <w:p w:rsidR="00A83773" w:rsidRPr="00C50803" w:rsidRDefault="00A83773" w:rsidP="00A83773">
            <w:pPr>
              <w:spacing w:after="0"/>
              <w:ind w:left="165" w:right="214"/>
              <w:jc w:val="both"/>
              <w:rPr>
                <w:rFonts w:ascii="GHEA Grapalat" w:eastAsia="Times New Roman" w:hAnsi="GHEA Grapalat" w:cs="Times New Roman"/>
                <w:color w:val="000000"/>
                <w:sz w:val="24"/>
                <w:szCs w:val="24"/>
                <w:lang w:val="hy-AM" w:eastAsia="ru-RU"/>
              </w:rPr>
            </w:pPr>
          </w:p>
        </w:tc>
        <w:tc>
          <w:tcPr>
            <w:tcW w:w="6538" w:type="dxa"/>
            <w:tcBorders>
              <w:top w:val="single" w:sz="4" w:space="0" w:color="auto"/>
              <w:bottom w:val="single" w:sz="4" w:space="0" w:color="auto"/>
            </w:tcBorders>
            <w:shd w:val="clear" w:color="auto" w:fill="D9D9D9" w:themeFill="background1" w:themeFillShade="D9"/>
          </w:tcPr>
          <w:p w:rsidR="00A83773" w:rsidRPr="00DD7AB8" w:rsidRDefault="00A83773" w:rsidP="00A83773">
            <w:pPr>
              <w:spacing w:after="0"/>
              <w:ind w:left="132" w:right="214"/>
              <w:contextualSpacing/>
              <w:jc w:val="center"/>
              <w:rPr>
                <w:rFonts w:ascii="GHEA Grapalat" w:eastAsia="Times New Roman" w:hAnsi="GHEA Grapalat" w:cs="Times New Roman"/>
                <w:color w:val="000000"/>
                <w:sz w:val="24"/>
                <w:szCs w:val="24"/>
                <w:lang w:val="en-US" w:eastAsia="ru-RU"/>
              </w:rPr>
            </w:pPr>
            <w:r w:rsidRPr="00C50803">
              <w:rPr>
                <w:rFonts w:ascii="GHEA Grapalat" w:eastAsia="Times New Roman" w:hAnsi="GHEA Grapalat" w:cs="Times New Roman"/>
                <w:color w:val="000000"/>
                <w:sz w:val="24"/>
                <w:szCs w:val="24"/>
                <w:lang w:val="en-US" w:eastAsia="ru-RU"/>
              </w:rPr>
              <w:lastRenderedPageBreak/>
              <w:t>1</w:t>
            </w:r>
            <w:r>
              <w:rPr>
                <w:rFonts w:ascii="GHEA Grapalat" w:eastAsia="Times New Roman" w:hAnsi="GHEA Grapalat" w:cs="Times New Roman"/>
                <w:color w:val="000000"/>
                <w:sz w:val="24"/>
                <w:szCs w:val="24"/>
                <w:lang w:val="hy-AM" w:eastAsia="ru-RU"/>
              </w:rPr>
              <w:t>8</w:t>
            </w:r>
            <w:r w:rsidRPr="00C50803">
              <w:rPr>
                <w:rFonts w:ascii="Cambria Math" w:eastAsia="Times New Roman" w:hAnsi="Cambria Math" w:cs="Cambria Math"/>
                <w:color w:val="000000"/>
                <w:sz w:val="24"/>
                <w:szCs w:val="24"/>
                <w:lang w:val="en-US" w:eastAsia="ru-RU"/>
              </w:rPr>
              <w:t>․</w:t>
            </w:r>
            <w:r w:rsidRPr="002C3AB2">
              <w:rPr>
                <w:rFonts w:ascii="GHEA Grapalat" w:eastAsia="Times New Roman" w:hAnsi="GHEA Grapalat" w:cs="Times New Roman"/>
                <w:color w:val="000000"/>
                <w:sz w:val="24"/>
                <w:szCs w:val="24"/>
                <w:lang w:val="en-US" w:eastAsia="ru-RU"/>
              </w:rPr>
              <w:t>0</w:t>
            </w:r>
            <w:r>
              <w:rPr>
                <w:rFonts w:ascii="GHEA Grapalat" w:eastAsia="Times New Roman" w:hAnsi="GHEA Grapalat" w:cs="Times New Roman"/>
                <w:color w:val="000000"/>
                <w:sz w:val="24"/>
                <w:szCs w:val="24"/>
                <w:lang w:val="en-US" w:eastAsia="ru-RU"/>
              </w:rPr>
              <w:t>9</w:t>
            </w:r>
            <w:r w:rsidRPr="00C50803">
              <w:rPr>
                <w:rFonts w:ascii="Cambria Math" w:eastAsia="Times New Roman" w:hAnsi="Cambria Math" w:cs="Cambria Math"/>
                <w:color w:val="000000"/>
                <w:sz w:val="24"/>
                <w:szCs w:val="24"/>
                <w:lang w:val="en-US" w:eastAsia="ru-RU"/>
              </w:rPr>
              <w:t>․</w:t>
            </w:r>
            <w:r w:rsidRPr="002C3AB2">
              <w:rPr>
                <w:rFonts w:ascii="GHEA Grapalat" w:eastAsia="Times New Roman" w:hAnsi="GHEA Grapalat" w:cs="Times New Roman"/>
                <w:color w:val="000000"/>
                <w:sz w:val="24"/>
                <w:szCs w:val="24"/>
                <w:lang w:val="en-US" w:eastAsia="ru-RU"/>
              </w:rPr>
              <w:t>2024թ</w:t>
            </w:r>
          </w:p>
        </w:tc>
      </w:tr>
      <w:tr w:rsidR="00A83773" w:rsidRPr="00E02BBC" w:rsidTr="00B03DDD">
        <w:trPr>
          <w:trHeight w:val="70"/>
          <w:tblCellSpacing w:w="0" w:type="dxa"/>
        </w:trPr>
        <w:tc>
          <w:tcPr>
            <w:tcW w:w="8217" w:type="dxa"/>
            <w:vMerge/>
            <w:shd w:val="clear" w:color="auto" w:fill="D9D9D9" w:themeFill="background1" w:themeFillShade="D9"/>
          </w:tcPr>
          <w:p w:rsidR="00A83773" w:rsidRPr="00773B19" w:rsidRDefault="00A83773" w:rsidP="00A83773">
            <w:pPr>
              <w:pStyle w:val="NormalWeb"/>
              <w:shd w:val="clear" w:color="auto" w:fill="FFFFFF"/>
              <w:spacing w:before="0" w:beforeAutospacing="0" w:after="0" w:afterAutospacing="0" w:line="276" w:lineRule="auto"/>
              <w:ind w:left="127" w:right="267" w:firstLine="94"/>
              <w:jc w:val="both"/>
              <w:rPr>
                <w:rFonts w:ascii="GHEA Grapalat" w:hAnsi="GHEA Grapalat"/>
                <w:bCs/>
                <w:iCs/>
                <w:highlight w:val="lightGray"/>
                <w:lang w:val="hy-AM"/>
              </w:rPr>
            </w:pPr>
          </w:p>
        </w:tc>
        <w:tc>
          <w:tcPr>
            <w:tcW w:w="6538" w:type="dxa"/>
            <w:tcBorders>
              <w:top w:val="single" w:sz="4" w:space="0" w:color="auto"/>
              <w:bottom w:val="single" w:sz="4" w:space="0" w:color="auto"/>
            </w:tcBorders>
            <w:shd w:val="clear" w:color="auto" w:fill="D9D9D9" w:themeFill="background1" w:themeFillShade="D9"/>
          </w:tcPr>
          <w:p w:rsidR="00A83773" w:rsidRPr="00DD7AB8" w:rsidRDefault="00A83773" w:rsidP="00A83773">
            <w:pPr>
              <w:spacing w:after="0"/>
              <w:ind w:left="132" w:right="214"/>
              <w:contextualSpacing/>
              <w:jc w:val="center"/>
              <w:rPr>
                <w:rFonts w:ascii="GHEA Grapalat" w:eastAsia="Times New Roman" w:hAnsi="GHEA Grapalat" w:cs="Times New Roman"/>
                <w:color w:val="000000"/>
                <w:sz w:val="24"/>
                <w:szCs w:val="24"/>
                <w:lang w:val="en-US" w:eastAsia="ru-RU"/>
              </w:rPr>
            </w:pPr>
            <w:r w:rsidRPr="00A83773">
              <w:rPr>
                <w:rFonts w:ascii="GHEA Grapalat" w:eastAsia="Times New Roman" w:hAnsi="GHEA Grapalat" w:cs="Times New Roman"/>
                <w:color w:val="000000"/>
                <w:sz w:val="24"/>
                <w:szCs w:val="24"/>
                <w:lang w:val="en-US" w:eastAsia="ru-RU"/>
              </w:rPr>
              <w:t>02/16.5/31825-2024</w:t>
            </w:r>
          </w:p>
        </w:tc>
      </w:tr>
      <w:tr w:rsidR="00A83773" w:rsidRPr="002F1EF8" w:rsidTr="00B03DDD">
        <w:trPr>
          <w:trHeight w:val="70"/>
          <w:tblCellSpacing w:w="0" w:type="dxa"/>
        </w:trPr>
        <w:tc>
          <w:tcPr>
            <w:tcW w:w="8217" w:type="dxa"/>
            <w:shd w:val="clear" w:color="auto" w:fill="FFFFFF"/>
          </w:tcPr>
          <w:p w:rsidR="00A83773" w:rsidRPr="00D37A0F" w:rsidRDefault="00A83773" w:rsidP="00A83773">
            <w:pPr>
              <w:pStyle w:val="mechtex"/>
              <w:suppressAutoHyphens/>
              <w:spacing w:line="276" w:lineRule="auto"/>
              <w:ind w:left="127" w:right="125" w:firstLine="450"/>
              <w:jc w:val="both"/>
              <w:rPr>
                <w:rFonts w:ascii="GHEA Grapalat" w:hAnsi="GHEA Grapalat"/>
                <w:color w:val="000000"/>
                <w:sz w:val="24"/>
                <w:szCs w:val="24"/>
                <w:lang w:val="hy-AM"/>
              </w:rPr>
            </w:pPr>
            <w:r w:rsidRPr="00466F3E">
              <w:rPr>
                <w:rFonts w:ascii="GHEA Grapalat" w:hAnsi="GHEA Grapalat"/>
                <w:sz w:val="24"/>
                <w:szCs w:val="24"/>
                <w:lang w:val="hy-AM"/>
              </w:rPr>
              <w:lastRenderedPageBreak/>
              <w:t xml:space="preserve">- </w:t>
            </w:r>
            <w:r>
              <w:rPr>
                <w:rFonts w:ascii="GHEA Grapalat" w:hAnsi="GHEA Grapalat"/>
                <w:color w:val="000000" w:themeColor="text1"/>
                <w:sz w:val="24"/>
                <w:lang w:val="hy-AM"/>
              </w:rPr>
              <w:t xml:space="preserve"> </w:t>
            </w:r>
            <w:r w:rsidRPr="00AE615E">
              <w:rPr>
                <w:rFonts w:ascii="GHEA Grapalat" w:hAnsi="GHEA Grapalat"/>
                <w:color w:val="000000"/>
                <w:sz w:val="24"/>
                <w:szCs w:val="24"/>
                <w:shd w:val="clear" w:color="auto" w:fill="FFFFFF"/>
                <w:lang w:val="hy-AM"/>
              </w:rPr>
              <w:t xml:space="preserve">Նախագծով, ի թիվս այլնի, նաև առաջարկվում է </w:t>
            </w:r>
            <w:r w:rsidRPr="00AE615E">
              <w:rPr>
                <w:rFonts w:ascii="GHEA Grapalat" w:hAnsi="GHEA Grapalat" w:cs="Arial"/>
                <w:sz w:val="24"/>
                <w:szCs w:val="24"/>
                <w:lang w:val="hy-AM"/>
              </w:rPr>
              <w:t xml:space="preserve">Արենի համայնքի Չիվա բնակավայրի մոդուլային դպրոցի կառուցման </w:t>
            </w:r>
            <w:r w:rsidRPr="00AE615E">
              <w:rPr>
                <w:rFonts w:ascii="GHEA Grapalat" w:hAnsi="GHEA Grapalat"/>
                <w:color w:val="000000"/>
                <w:sz w:val="24"/>
                <w:szCs w:val="24"/>
                <w:shd w:val="clear" w:color="auto" w:fill="FFFFFF"/>
                <w:lang w:val="hy-AM"/>
              </w:rPr>
              <w:t>գնման պայմանագրերում փոփոխություններ կատարել</w:t>
            </w:r>
            <w:r>
              <w:rPr>
                <w:rFonts w:ascii="GHEA Grapalat" w:hAnsi="GHEA Grapalat"/>
                <w:color w:val="000000"/>
                <w:sz w:val="24"/>
                <w:szCs w:val="24"/>
                <w:shd w:val="clear" w:color="auto" w:fill="FFFFFF"/>
                <w:lang w:val="hy-AM"/>
              </w:rPr>
              <w:t xml:space="preserve"> </w:t>
            </w:r>
            <w:r w:rsidRPr="002802E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հավելվածի 17-րդ կետ</w:t>
            </w:r>
            <w:r w:rsidRPr="002802ED">
              <w:rPr>
                <w:rFonts w:ascii="GHEA Grapalat" w:hAnsi="GHEA Grapalat"/>
                <w:color w:val="000000"/>
                <w:sz w:val="24"/>
                <w:szCs w:val="24"/>
                <w:shd w:val="clear" w:color="auto" w:fill="FFFFFF"/>
                <w:lang w:val="hy-AM"/>
              </w:rPr>
              <w:t>)</w:t>
            </w:r>
            <w:r w:rsidRPr="00AE615E">
              <w:rPr>
                <w:rFonts w:ascii="GHEA Grapalat" w:hAnsi="GHEA Grapalat"/>
                <w:color w:val="000000"/>
                <w:sz w:val="24"/>
                <w:szCs w:val="24"/>
                <w:shd w:val="clear" w:color="auto" w:fill="FFFFFF"/>
                <w:lang w:val="hy-AM"/>
              </w:rPr>
              <w:t>, համաձայն որի՝ նախատեսվում է թ</w:t>
            </w:r>
            <w:r w:rsidRPr="00AE615E">
              <w:rPr>
                <w:rFonts w:ascii="GHEA Grapalat" w:hAnsi="GHEA Grapalat"/>
                <w:color w:val="000000"/>
                <w:sz w:val="24"/>
                <w:szCs w:val="24"/>
                <w:lang w:val="hy-AM"/>
              </w:rPr>
              <w:t>ույլատրել</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Քաղաքաշինության</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կոմիտեին</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շինարարական</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աշխատանքների</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կատարման</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պետական</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գնման</w:t>
            </w:r>
            <w:r w:rsidRPr="00AE615E">
              <w:rPr>
                <w:rFonts w:ascii="GHEA Grapalat" w:hAnsi="GHEA Grapalat"/>
                <w:color w:val="000000"/>
                <w:sz w:val="24"/>
                <w:szCs w:val="24"/>
                <w:lang w:val="af-ZA"/>
              </w:rPr>
              <w:t xml:space="preserve"> պայմանագում </w:t>
            </w:r>
            <w:r w:rsidRPr="00AE615E">
              <w:rPr>
                <w:rFonts w:ascii="GHEA Grapalat" w:hAnsi="GHEA Grapalat"/>
                <w:color w:val="000000"/>
                <w:sz w:val="24"/>
                <w:szCs w:val="24"/>
                <w:lang w:val="hy-AM"/>
              </w:rPr>
              <w:t>նախատեսված</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աշխատանքների</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կատարման</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ժամկետը</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խախտելու</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դեպքում</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կապալառուի</w:t>
            </w:r>
            <w:r w:rsidRPr="00AE615E">
              <w:rPr>
                <w:rFonts w:ascii="GHEA Grapalat" w:hAnsi="GHEA Grapalat"/>
                <w:color w:val="000000"/>
                <w:sz w:val="24"/>
                <w:szCs w:val="24"/>
                <w:lang w:val="af-ZA"/>
              </w:rPr>
              <w:t xml:space="preserve"> նկատմամբ </w:t>
            </w:r>
            <w:r w:rsidRPr="00AE615E">
              <w:rPr>
                <w:rFonts w:ascii="GHEA Grapalat" w:hAnsi="GHEA Grapalat"/>
                <w:color w:val="000000"/>
                <w:sz w:val="24"/>
                <w:szCs w:val="24"/>
                <w:lang w:val="hy-AM"/>
              </w:rPr>
              <w:t>հաշվարկվող</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տույժերի</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համար</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պայմանագրով</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սահմանել</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մեղմացնող</w:t>
            </w:r>
            <w:r w:rsidRPr="00AE615E">
              <w:rPr>
                <w:rFonts w:ascii="GHEA Grapalat" w:hAnsi="GHEA Grapalat"/>
                <w:color w:val="000000"/>
                <w:sz w:val="24"/>
                <w:szCs w:val="24"/>
                <w:lang w:val="af-ZA"/>
              </w:rPr>
              <w:t xml:space="preserve"> </w:t>
            </w:r>
            <w:r w:rsidRPr="00AE615E">
              <w:rPr>
                <w:rFonts w:ascii="GHEA Grapalat" w:hAnsi="GHEA Grapalat"/>
                <w:color w:val="000000"/>
                <w:sz w:val="24"/>
                <w:szCs w:val="24"/>
                <w:lang w:val="hy-AM"/>
              </w:rPr>
              <w:t xml:space="preserve">պայմանները: </w:t>
            </w:r>
            <w:r>
              <w:rPr>
                <w:rFonts w:ascii="GHEA Grapalat" w:hAnsi="GHEA Grapalat"/>
                <w:color w:val="000000"/>
                <w:sz w:val="24"/>
                <w:szCs w:val="24"/>
                <w:lang w:val="hy-AM"/>
              </w:rPr>
              <w:t xml:space="preserve">Մինչդեռ, հարկ </w:t>
            </w:r>
            <w:r w:rsidRPr="00D37A0F">
              <w:rPr>
                <w:rFonts w:ascii="GHEA Grapalat" w:hAnsi="GHEA Grapalat"/>
                <w:color w:val="000000"/>
                <w:sz w:val="24"/>
                <w:szCs w:val="24"/>
                <w:lang w:val="hy-AM"/>
              </w:rPr>
              <w:t xml:space="preserve">է նշել, որ Վարչապետի կողմից 2024թ-ի սեպտեմբերի 4-ին ՀՀ Վայոց ձորի մարզ կատարած այցի շրջանակներում </w:t>
            </w:r>
            <w:r w:rsidRPr="00D37A0F">
              <w:rPr>
                <w:rFonts w:ascii="GHEA Grapalat" w:hAnsi="GHEA Grapalat"/>
                <w:color w:val="000000"/>
                <w:sz w:val="24"/>
                <w:szCs w:val="24"/>
                <w:shd w:val="clear" w:color="auto" w:fill="FFFFFF"/>
                <w:lang w:val="hy-AM"/>
              </w:rPr>
              <w:t>ներկայացված՝ ՀՀ Վայոց ձորի մարզպետի աշխատակազմի 2023 թվականի գործունեության արդյունքների վերաբերյալ Վ/121-2024</w:t>
            </w:r>
            <w:r>
              <w:rPr>
                <w:rFonts w:ascii="GHEA Grapalat" w:hAnsi="GHEA Grapalat"/>
                <w:color w:val="000000"/>
                <w:sz w:val="24"/>
                <w:szCs w:val="24"/>
                <w:shd w:val="clear" w:color="auto" w:fill="FFFFFF"/>
                <w:lang w:val="hy-AM"/>
              </w:rPr>
              <w:t xml:space="preserve"> արձանագրության 5.5-րդ կետով</w:t>
            </w:r>
            <w:r>
              <w:rPr>
                <w:rFonts w:ascii="Verdana" w:hAnsi="Verdana"/>
                <w:color w:val="000000"/>
                <w:sz w:val="21"/>
                <w:szCs w:val="21"/>
                <w:shd w:val="clear" w:color="auto" w:fill="FFFFFF"/>
                <w:lang w:val="hy-AM"/>
              </w:rPr>
              <w:t xml:space="preserve"> </w:t>
            </w:r>
            <w:r>
              <w:rPr>
                <w:rFonts w:ascii="GHEA Grapalat" w:hAnsi="GHEA Grapalat"/>
                <w:color w:val="000000"/>
                <w:sz w:val="24"/>
                <w:szCs w:val="24"/>
                <w:lang w:val="hy-AM"/>
              </w:rPr>
              <w:t xml:space="preserve">Քաղաքաշինության կոմիտեի նախագահին հանձնարարվել է՝ </w:t>
            </w:r>
            <w:r w:rsidRPr="002802ED">
              <w:rPr>
                <w:rFonts w:ascii="GHEA Grapalat" w:hAnsi="GHEA Grapalat" w:cs="Arial"/>
                <w:sz w:val="24"/>
                <w:szCs w:val="24"/>
                <w:lang w:val="hy-AM"/>
              </w:rPr>
              <w:t xml:space="preserve">Արենի համայնքի Չիվա բնակավայրի մոդուլային դպրոցի կառուցումն իրականացնող </w:t>
            </w:r>
            <w:r w:rsidRPr="002802ED">
              <w:rPr>
                <w:rFonts w:ascii="GHEA Grapalat" w:hAnsi="GHEA Grapalat" w:cs="Arial"/>
                <w:b/>
                <w:i/>
                <w:sz w:val="24"/>
                <w:szCs w:val="24"/>
                <w:u w:val="single"/>
                <w:lang w:val="hy-AM"/>
              </w:rPr>
              <w:t>շինարարական կազմակերպության հետ պայմանագրի լուծման և կազմակերպության նկատմամբ կիրառված պատասխանատվության խիստ միջոցների վերաբերյալ</w:t>
            </w:r>
            <w:r w:rsidRPr="002802ED">
              <w:rPr>
                <w:rFonts w:ascii="GHEA Grapalat" w:hAnsi="GHEA Grapalat" w:cs="Arial"/>
                <w:sz w:val="24"/>
                <w:szCs w:val="24"/>
                <w:lang w:val="hy-AM"/>
              </w:rPr>
              <w:t xml:space="preserve"> համապատասխան տեղեկատվություն ներկայացնել Վարչապետի աշխատակազմ</w:t>
            </w:r>
            <w:r>
              <w:rPr>
                <w:rFonts w:ascii="GHEA Grapalat" w:hAnsi="GHEA Grapalat" w:cs="Arial"/>
                <w:sz w:val="24"/>
                <w:szCs w:val="24"/>
                <w:lang w:val="hy-AM"/>
              </w:rPr>
              <w:t xml:space="preserve">: </w:t>
            </w:r>
          </w:p>
          <w:p w:rsidR="00A83773" w:rsidRPr="00DD7AB8" w:rsidRDefault="00A83773" w:rsidP="00A83773">
            <w:pPr>
              <w:tabs>
                <w:tab w:val="left" w:pos="540"/>
                <w:tab w:val="left" w:pos="990"/>
                <w:tab w:val="left" w:pos="1260"/>
              </w:tabs>
              <w:ind w:left="127" w:right="90" w:firstLine="413"/>
              <w:jc w:val="both"/>
              <w:rPr>
                <w:rFonts w:ascii="GHEA Grapalat" w:hAnsi="GHEA Grapalat"/>
                <w:sz w:val="24"/>
                <w:szCs w:val="24"/>
                <w:lang w:val="hy-AM"/>
              </w:rPr>
            </w:pPr>
            <w:r>
              <w:rPr>
                <w:rFonts w:ascii="GHEA Grapalat" w:hAnsi="GHEA Grapalat" w:cs="Arial"/>
                <w:sz w:val="24"/>
                <w:szCs w:val="24"/>
                <w:lang w:val="hy-AM"/>
              </w:rPr>
              <w:t>Արդյունքում, մեր գնահատմամբ նախագիծը վերոնշյալ հանձնարարականի տիրույթում խնդրահարույց է և լրացուցիչ պարզաբանման անհրաժեշտություն ունի</w:t>
            </w:r>
            <w:r w:rsidRPr="0080233D">
              <w:rPr>
                <w:rFonts w:ascii="GHEA Grapalat" w:hAnsi="GHEA Grapalat" w:cs="Calibri"/>
                <w:color w:val="000000" w:themeColor="text1"/>
                <w:sz w:val="24"/>
                <w:lang w:val="hy-AM" w:eastAsia="en-GB"/>
              </w:rPr>
              <w:t xml:space="preserve"> </w:t>
            </w:r>
          </w:p>
        </w:tc>
        <w:tc>
          <w:tcPr>
            <w:tcW w:w="6538" w:type="dxa"/>
            <w:tcBorders>
              <w:top w:val="single" w:sz="4" w:space="0" w:color="auto"/>
              <w:bottom w:val="single" w:sz="4" w:space="0" w:color="auto"/>
            </w:tcBorders>
            <w:shd w:val="clear" w:color="auto" w:fill="FFFFFF"/>
          </w:tcPr>
          <w:p w:rsidR="00A83773" w:rsidRPr="00773B19" w:rsidRDefault="00A83773" w:rsidP="00A83773">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t>Ընդունվել է,</w:t>
            </w:r>
          </w:p>
          <w:p w:rsidR="00A83773" w:rsidRPr="00C50803" w:rsidRDefault="00E138AE" w:rsidP="00471F24">
            <w:pPr>
              <w:pStyle w:val="ListParagraph"/>
              <w:spacing w:after="0" w:line="240" w:lineRule="auto"/>
              <w:ind w:left="556" w:right="214"/>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հավելվածում</w:t>
            </w:r>
            <w:r w:rsidRPr="00773B19">
              <w:rPr>
                <w:rFonts w:ascii="GHEA Grapalat" w:eastAsia="Times New Roman" w:hAnsi="GHEA Grapalat" w:cs="Times New Roman"/>
                <w:color w:val="000000"/>
                <w:sz w:val="24"/>
                <w:szCs w:val="24"/>
                <w:lang w:val="hy-AM" w:eastAsia="ru-RU"/>
              </w:rPr>
              <w:t xml:space="preserve"> </w:t>
            </w:r>
            <w:r w:rsidR="00A83773" w:rsidRPr="00773B19">
              <w:rPr>
                <w:rFonts w:ascii="GHEA Grapalat" w:eastAsia="Times New Roman" w:hAnsi="GHEA Grapalat" w:cs="Times New Roman"/>
                <w:color w:val="000000"/>
                <w:sz w:val="24"/>
                <w:szCs w:val="24"/>
                <w:lang w:val="hy-AM" w:eastAsia="ru-RU"/>
              </w:rPr>
              <w:t>կատարվել են համապատասխան փոփոխություններ</w:t>
            </w:r>
            <w:r w:rsidR="00471F24">
              <w:rPr>
                <w:rFonts w:ascii="GHEA Grapalat" w:eastAsia="Times New Roman" w:hAnsi="GHEA Grapalat" w:cs="Times New Roman"/>
                <w:color w:val="000000"/>
                <w:sz w:val="24"/>
                <w:szCs w:val="24"/>
                <w:lang w:val="hy-AM" w:eastAsia="ru-RU"/>
              </w:rPr>
              <w:t xml:space="preserve"> /հանվել է </w:t>
            </w:r>
            <w:r w:rsidR="00471F24" w:rsidRPr="00AE615E">
              <w:rPr>
                <w:rFonts w:ascii="GHEA Grapalat" w:hAnsi="GHEA Grapalat" w:cs="Arial"/>
                <w:sz w:val="24"/>
                <w:szCs w:val="24"/>
                <w:lang w:val="hy-AM"/>
              </w:rPr>
              <w:t xml:space="preserve"> Արենի համայնքի Չիվա բնակավայրի մոդուլային դպրոց</w:t>
            </w:r>
            <w:r w:rsidR="00471F24">
              <w:rPr>
                <w:rFonts w:ascii="GHEA Grapalat" w:hAnsi="GHEA Grapalat" w:cs="Arial"/>
                <w:sz w:val="24"/>
                <w:szCs w:val="24"/>
                <w:lang w:val="hy-AM"/>
              </w:rPr>
              <w:t>ը/</w:t>
            </w:r>
            <w:r w:rsidR="00471F24" w:rsidRPr="00AE615E">
              <w:rPr>
                <w:rFonts w:ascii="GHEA Grapalat" w:hAnsi="GHEA Grapalat" w:cs="Arial"/>
                <w:sz w:val="24"/>
                <w:szCs w:val="24"/>
                <w:lang w:val="hy-AM"/>
              </w:rPr>
              <w:t xml:space="preserve"> </w:t>
            </w:r>
            <w:r>
              <w:rPr>
                <w:rFonts w:ascii="GHEA Grapalat" w:eastAsia="Times New Roman" w:hAnsi="GHEA Grapalat" w:cs="Times New Roman"/>
                <w:color w:val="000000"/>
                <w:sz w:val="24"/>
                <w:szCs w:val="24"/>
                <w:lang w:val="hy-AM" w:eastAsia="ru-RU"/>
              </w:rPr>
              <w:t xml:space="preserve"> </w:t>
            </w:r>
          </w:p>
        </w:tc>
      </w:tr>
    </w:tbl>
    <w:p w:rsidR="002766DD" w:rsidRPr="00E02BBC" w:rsidRDefault="002766DD">
      <w:pPr>
        <w:rPr>
          <w:rFonts w:ascii="GHEA Grapalat" w:hAnsi="GHEA Grapalat"/>
          <w:sz w:val="24"/>
          <w:szCs w:val="24"/>
          <w:lang w:val="hy-AM"/>
        </w:rPr>
      </w:pPr>
    </w:p>
    <w:sectPr w:rsidR="002766DD" w:rsidRPr="00E02BBC" w:rsidSect="00DB498B">
      <w:pgSz w:w="16838" w:h="11906" w:orient="landscape"/>
      <w:pgMar w:top="1440"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136F" w:rsidRDefault="00B7136F" w:rsidP="009F26EA">
      <w:pPr>
        <w:spacing w:after="0" w:line="240" w:lineRule="auto"/>
      </w:pPr>
      <w:r>
        <w:separator/>
      </w:r>
    </w:p>
  </w:endnote>
  <w:endnote w:type="continuationSeparator" w:id="0">
    <w:p w:rsidR="00B7136F" w:rsidRDefault="00B7136F"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136F" w:rsidRDefault="00B7136F" w:rsidP="009F26EA">
      <w:pPr>
        <w:spacing w:after="0" w:line="240" w:lineRule="auto"/>
      </w:pPr>
      <w:r>
        <w:separator/>
      </w:r>
    </w:p>
  </w:footnote>
  <w:footnote w:type="continuationSeparator" w:id="0">
    <w:p w:rsidR="00B7136F" w:rsidRDefault="00B7136F"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2C02EC0"/>
    <w:multiLevelType w:val="hybridMultilevel"/>
    <w:tmpl w:val="56B034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EF46E5"/>
    <w:multiLevelType w:val="hybridMultilevel"/>
    <w:tmpl w:val="0D8E514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5"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6"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8"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9" w15:restartNumberingAfterBreak="0">
    <w:nsid w:val="3D6748CC"/>
    <w:multiLevelType w:val="hybridMultilevel"/>
    <w:tmpl w:val="C102DD74"/>
    <w:lvl w:ilvl="0" w:tplc="7A6036C0">
      <w:numFmt w:val="bullet"/>
      <w:lvlText w:val="-"/>
      <w:lvlJc w:val="left"/>
      <w:pPr>
        <w:ind w:left="1233" w:hanging="360"/>
      </w:pPr>
      <w:rPr>
        <w:rFonts w:ascii="GHEA Grapalat" w:eastAsia="Times New Roman" w:hAnsi="GHEA Grapalat" w:cs="Times New Roman" w:hint="default"/>
        <w:color w:val="000000" w:themeColor="text1"/>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0"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3"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6"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6"/>
  </w:num>
  <w:num w:numId="2">
    <w:abstractNumId w:val="12"/>
  </w:num>
  <w:num w:numId="3">
    <w:abstractNumId w:val="17"/>
  </w:num>
  <w:num w:numId="4">
    <w:abstractNumId w:val="15"/>
  </w:num>
  <w:num w:numId="5">
    <w:abstractNumId w:val="16"/>
  </w:num>
  <w:num w:numId="6">
    <w:abstractNumId w:val="5"/>
  </w:num>
  <w:num w:numId="7">
    <w:abstractNumId w:val="14"/>
  </w:num>
  <w:num w:numId="8">
    <w:abstractNumId w:val="13"/>
  </w:num>
  <w:num w:numId="9">
    <w:abstractNumId w:val="8"/>
  </w:num>
  <w:num w:numId="10">
    <w:abstractNumId w:val="10"/>
  </w:num>
  <w:num w:numId="11">
    <w:abstractNumId w:val="3"/>
  </w:num>
  <w:num w:numId="12">
    <w:abstractNumId w:val="2"/>
  </w:num>
  <w:num w:numId="13">
    <w:abstractNumId w:val="0"/>
  </w:num>
  <w:num w:numId="14">
    <w:abstractNumId w:val="7"/>
  </w:num>
  <w:num w:numId="15">
    <w:abstractNumId w:val="11"/>
  </w:num>
  <w:num w:numId="16">
    <w:abstractNumId w:val="4"/>
  </w:num>
  <w:num w:numId="17">
    <w:abstractNumId w:val="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DB"/>
    <w:rsid w:val="00004DC2"/>
    <w:rsid w:val="000061B6"/>
    <w:rsid w:val="00017BEE"/>
    <w:rsid w:val="00022A49"/>
    <w:rsid w:val="00034DB2"/>
    <w:rsid w:val="00037006"/>
    <w:rsid w:val="00043135"/>
    <w:rsid w:val="00053347"/>
    <w:rsid w:val="00056F54"/>
    <w:rsid w:val="000645D6"/>
    <w:rsid w:val="00065A73"/>
    <w:rsid w:val="00071F76"/>
    <w:rsid w:val="00072453"/>
    <w:rsid w:val="00085076"/>
    <w:rsid w:val="0008793D"/>
    <w:rsid w:val="00091A12"/>
    <w:rsid w:val="00091A79"/>
    <w:rsid w:val="000A0E77"/>
    <w:rsid w:val="000A43DC"/>
    <w:rsid w:val="000A50D9"/>
    <w:rsid w:val="000C0223"/>
    <w:rsid w:val="000C2447"/>
    <w:rsid w:val="000C283E"/>
    <w:rsid w:val="000D270C"/>
    <w:rsid w:val="000D7E42"/>
    <w:rsid w:val="000E4604"/>
    <w:rsid w:val="000F0E9C"/>
    <w:rsid w:val="00100029"/>
    <w:rsid w:val="00102B3D"/>
    <w:rsid w:val="00103D63"/>
    <w:rsid w:val="001052D7"/>
    <w:rsid w:val="00111320"/>
    <w:rsid w:val="00112C2F"/>
    <w:rsid w:val="001149B7"/>
    <w:rsid w:val="001163C2"/>
    <w:rsid w:val="00116B68"/>
    <w:rsid w:val="00117365"/>
    <w:rsid w:val="001208DA"/>
    <w:rsid w:val="00131CBF"/>
    <w:rsid w:val="001374E5"/>
    <w:rsid w:val="00143498"/>
    <w:rsid w:val="0016316B"/>
    <w:rsid w:val="001675D6"/>
    <w:rsid w:val="00170F0C"/>
    <w:rsid w:val="001718DC"/>
    <w:rsid w:val="00175B11"/>
    <w:rsid w:val="00194CC5"/>
    <w:rsid w:val="001972C7"/>
    <w:rsid w:val="001A0870"/>
    <w:rsid w:val="001A471F"/>
    <w:rsid w:val="001B1C2E"/>
    <w:rsid w:val="001C7342"/>
    <w:rsid w:val="001E0D02"/>
    <w:rsid w:val="001E256A"/>
    <w:rsid w:val="001F4D1D"/>
    <w:rsid w:val="00201E73"/>
    <w:rsid w:val="002022F9"/>
    <w:rsid w:val="00202481"/>
    <w:rsid w:val="00205CF6"/>
    <w:rsid w:val="0021092A"/>
    <w:rsid w:val="00213282"/>
    <w:rsid w:val="00216933"/>
    <w:rsid w:val="00216D73"/>
    <w:rsid w:val="00231DA1"/>
    <w:rsid w:val="00232271"/>
    <w:rsid w:val="002330F3"/>
    <w:rsid w:val="002333D5"/>
    <w:rsid w:val="0025735C"/>
    <w:rsid w:val="002621D5"/>
    <w:rsid w:val="00263E92"/>
    <w:rsid w:val="00273450"/>
    <w:rsid w:val="00275EF2"/>
    <w:rsid w:val="002766DD"/>
    <w:rsid w:val="00284FEA"/>
    <w:rsid w:val="00285659"/>
    <w:rsid w:val="00286F0B"/>
    <w:rsid w:val="00293693"/>
    <w:rsid w:val="00295F58"/>
    <w:rsid w:val="002A39B6"/>
    <w:rsid w:val="002A3B1E"/>
    <w:rsid w:val="002A63A4"/>
    <w:rsid w:val="002A751D"/>
    <w:rsid w:val="002B0A83"/>
    <w:rsid w:val="002B19DA"/>
    <w:rsid w:val="002B3763"/>
    <w:rsid w:val="002C3AB2"/>
    <w:rsid w:val="002D1EDC"/>
    <w:rsid w:val="002D4165"/>
    <w:rsid w:val="002D5E81"/>
    <w:rsid w:val="002E7D7D"/>
    <w:rsid w:val="002F1EF8"/>
    <w:rsid w:val="002F4EF6"/>
    <w:rsid w:val="00300D77"/>
    <w:rsid w:val="00300FD9"/>
    <w:rsid w:val="00305199"/>
    <w:rsid w:val="003131E8"/>
    <w:rsid w:val="00321B8F"/>
    <w:rsid w:val="00322D19"/>
    <w:rsid w:val="00325496"/>
    <w:rsid w:val="00330648"/>
    <w:rsid w:val="00336022"/>
    <w:rsid w:val="003378CA"/>
    <w:rsid w:val="0034622C"/>
    <w:rsid w:val="003472BE"/>
    <w:rsid w:val="00350CB5"/>
    <w:rsid w:val="00352BDD"/>
    <w:rsid w:val="00354039"/>
    <w:rsid w:val="00365A91"/>
    <w:rsid w:val="00373392"/>
    <w:rsid w:val="00382F17"/>
    <w:rsid w:val="00396A22"/>
    <w:rsid w:val="003A01BB"/>
    <w:rsid w:val="003A1497"/>
    <w:rsid w:val="003A6EC5"/>
    <w:rsid w:val="003B0402"/>
    <w:rsid w:val="003B16F0"/>
    <w:rsid w:val="003B1A58"/>
    <w:rsid w:val="003C18D2"/>
    <w:rsid w:val="003C3470"/>
    <w:rsid w:val="003C5E73"/>
    <w:rsid w:val="003D2E0F"/>
    <w:rsid w:val="003D79BF"/>
    <w:rsid w:val="003E2822"/>
    <w:rsid w:val="00404C83"/>
    <w:rsid w:val="0040535A"/>
    <w:rsid w:val="00420338"/>
    <w:rsid w:val="00422CC8"/>
    <w:rsid w:val="00426431"/>
    <w:rsid w:val="00437ED2"/>
    <w:rsid w:val="0045226C"/>
    <w:rsid w:val="00457C42"/>
    <w:rsid w:val="004605CE"/>
    <w:rsid w:val="00471F24"/>
    <w:rsid w:val="0048183D"/>
    <w:rsid w:val="0048496A"/>
    <w:rsid w:val="004A20BA"/>
    <w:rsid w:val="004A3C0D"/>
    <w:rsid w:val="004A6C04"/>
    <w:rsid w:val="004B1F4B"/>
    <w:rsid w:val="004D4F85"/>
    <w:rsid w:val="004E109B"/>
    <w:rsid w:val="004F066E"/>
    <w:rsid w:val="004F77E1"/>
    <w:rsid w:val="00502000"/>
    <w:rsid w:val="005102BA"/>
    <w:rsid w:val="005108AA"/>
    <w:rsid w:val="00512110"/>
    <w:rsid w:val="00520550"/>
    <w:rsid w:val="00522C9D"/>
    <w:rsid w:val="00532780"/>
    <w:rsid w:val="00533298"/>
    <w:rsid w:val="005332CC"/>
    <w:rsid w:val="00537EA7"/>
    <w:rsid w:val="0055469D"/>
    <w:rsid w:val="00561430"/>
    <w:rsid w:val="0057311E"/>
    <w:rsid w:val="00574E58"/>
    <w:rsid w:val="005876B5"/>
    <w:rsid w:val="00591C88"/>
    <w:rsid w:val="00592CC9"/>
    <w:rsid w:val="005A135D"/>
    <w:rsid w:val="005A1C94"/>
    <w:rsid w:val="005B4DAF"/>
    <w:rsid w:val="005C0260"/>
    <w:rsid w:val="005D01DC"/>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5E5E"/>
    <w:rsid w:val="00696ADF"/>
    <w:rsid w:val="006B2D0B"/>
    <w:rsid w:val="006B724D"/>
    <w:rsid w:val="006C2771"/>
    <w:rsid w:val="006D5C8F"/>
    <w:rsid w:val="006E4F40"/>
    <w:rsid w:val="006E64C9"/>
    <w:rsid w:val="006F0083"/>
    <w:rsid w:val="006F5F9D"/>
    <w:rsid w:val="00700B98"/>
    <w:rsid w:val="00703FE5"/>
    <w:rsid w:val="00704563"/>
    <w:rsid w:val="00704668"/>
    <w:rsid w:val="007047A7"/>
    <w:rsid w:val="00705227"/>
    <w:rsid w:val="00707BBC"/>
    <w:rsid w:val="00714691"/>
    <w:rsid w:val="00715A98"/>
    <w:rsid w:val="007267DF"/>
    <w:rsid w:val="00731264"/>
    <w:rsid w:val="00733E96"/>
    <w:rsid w:val="007362EA"/>
    <w:rsid w:val="007417DA"/>
    <w:rsid w:val="00746009"/>
    <w:rsid w:val="00746570"/>
    <w:rsid w:val="00746FC3"/>
    <w:rsid w:val="0074764C"/>
    <w:rsid w:val="00753B12"/>
    <w:rsid w:val="007543D7"/>
    <w:rsid w:val="00766C2B"/>
    <w:rsid w:val="00773B19"/>
    <w:rsid w:val="007A3ADB"/>
    <w:rsid w:val="007A6CC1"/>
    <w:rsid w:val="007B10D7"/>
    <w:rsid w:val="007B5E7B"/>
    <w:rsid w:val="007D5437"/>
    <w:rsid w:val="007E30D1"/>
    <w:rsid w:val="007E63EF"/>
    <w:rsid w:val="007E7424"/>
    <w:rsid w:val="00807831"/>
    <w:rsid w:val="00814611"/>
    <w:rsid w:val="00817A60"/>
    <w:rsid w:val="008272C5"/>
    <w:rsid w:val="00832F19"/>
    <w:rsid w:val="00833CC9"/>
    <w:rsid w:val="00850AF0"/>
    <w:rsid w:val="008518F2"/>
    <w:rsid w:val="008539AA"/>
    <w:rsid w:val="00861968"/>
    <w:rsid w:val="00862B3E"/>
    <w:rsid w:val="008632BE"/>
    <w:rsid w:val="00867B88"/>
    <w:rsid w:val="00873135"/>
    <w:rsid w:val="00882FBB"/>
    <w:rsid w:val="00891097"/>
    <w:rsid w:val="00893A22"/>
    <w:rsid w:val="0089798F"/>
    <w:rsid w:val="008A41BB"/>
    <w:rsid w:val="008A68A2"/>
    <w:rsid w:val="008A7755"/>
    <w:rsid w:val="008B6FCC"/>
    <w:rsid w:val="008B7455"/>
    <w:rsid w:val="008C0748"/>
    <w:rsid w:val="008C393B"/>
    <w:rsid w:val="008D7F19"/>
    <w:rsid w:val="008E3367"/>
    <w:rsid w:val="008F295F"/>
    <w:rsid w:val="0091303C"/>
    <w:rsid w:val="00920CF9"/>
    <w:rsid w:val="00924509"/>
    <w:rsid w:val="00944B38"/>
    <w:rsid w:val="0094652E"/>
    <w:rsid w:val="00947733"/>
    <w:rsid w:val="009646B5"/>
    <w:rsid w:val="0096588D"/>
    <w:rsid w:val="009823C2"/>
    <w:rsid w:val="00982B7B"/>
    <w:rsid w:val="00983231"/>
    <w:rsid w:val="00987901"/>
    <w:rsid w:val="00991294"/>
    <w:rsid w:val="009A40C5"/>
    <w:rsid w:val="009B21C9"/>
    <w:rsid w:val="009B5C4E"/>
    <w:rsid w:val="009C220A"/>
    <w:rsid w:val="009D0124"/>
    <w:rsid w:val="009D1F3C"/>
    <w:rsid w:val="009E2FA2"/>
    <w:rsid w:val="009E40A8"/>
    <w:rsid w:val="009E60C2"/>
    <w:rsid w:val="009F12FC"/>
    <w:rsid w:val="009F263D"/>
    <w:rsid w:val="009F26EA"/>
    <w:rsid w:val="00A153E0"/>
    <w:rsid w:val="00A24E26"/>
    <w:rsid w:val="00A27F5C"/>
    <w:rsid w:val="00A53F15"/>
    <w:rsid w:val="00A60547"/>
    <w:rsid w:val="00A63C36"/>
    <w:rsid w:val="00A67DA4"/>
    <w:rsid w:val="00A83447"/>
    <w:rsid w:val="00A83773"/>
    <w:rsid w:val="00A84B8B"/>
    <w:rsid w:val="00A86320"/>
    <w:rsid w:val="00A93911"/>
    <w:rsid w:val="00A93D61"/>
    <w:rsid w:val="00AA26BC"/>
    <w:rsid w:val="00AA395C"/>
    <w:rsid w:val="00AA417E"/>
    <w:rsid w:val="00AA54BA"/>
    <w:rsid w:val="00AA77CB"/>
    <w:rsid w:val="00AC30EC"/>
    <w:rsid w:val="00AD28DE"/>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304B1"/>
    <w:rsid w:val="00B33CED"/>
    <w:rsid w:val="00B33FAB"/>
    <w:rsid w:val="00B522B5"/>
    <w:rsid w:val="00B548B9"/>
    <w:rsid w:val="00B57540"/>
    <w:rsid w:val="00B64BAC"/>
    <w:rsid w:val="00B6758F"/>
    <w:rsid w:val="00B67916"/>
    <w:rsid w:val="00B7001A"/>
    <w:rsid w:val="00B7136F"/>
    <w:rsid w:val="00B75CEA"/>
    <w:rsid w:val="00B8724E"/>
    <w:rsid w:val="00B91EC7"/>
    <w:rsid w:val="00B92DDE"/>
    <w:rsid w:val="00B96BC4"/>
    <w:rsid w:val="00B96DC4"/>
    <w:rsid w:val="00B97D00"/>
    <w:rsid w:val="00BA0D66"/>
    <w:rsid w:val="00BA1C02"/>
    <w:rsid w:val="00BB0C8C"/>
    <w:rsid w:val="00BB28F4"/>
    <w:rsid w:val="00BC5CBA"/>
    <w:rsid w:val="00BC6473"/>
    <w:rsid w:val="00BD138D"/>
    <w:rsid w:val="00BD7D0F"/>
    <w:rsid w:val="00BE0014"/>
    <w:rsid w:val="00BE6F44"/>
    <w:rsid w:val="00BE79B4"/>
    <w:rsid w:val="00BF3E06"/>
    <w:rsid w:val="00C0070A"/>
    <w:rsid w:val="00C07AB2"/>
    <w:rsid w:val="00C146A3"/>
    <w:rsid w:val="00C16D78"/>
    <w:rsid w:val="00C2010C"/>
    <w:rsid w:val="00C2449B"/>
    <w:rsid w:val="00C36251"/>
    <w:rsid w:val="00C375B0"/>
    <w:rsid w:val="00C43260"/>
    <w:rsid w:val="00C50803"/>
    <w:rsid w:val="00C57344"/>
    <w:rsid w:val="00C64667"/>
    <w:rsid w:val="00C70BFF"/>
    <w:rsid w:val="00C80A4A"/>
    <w:rsid w:val="00C81BB7"/>
    <w:rsid w:val="00C82E20"/>
    <w:rsid w:val="00C94CB1"/>
    <w:rsid w:val="00C96C49"/>
    <w:rsid w:val="00C97D41"/>
    <w:rsid w:val="00CA666B"/>
    <w:rsid w:val="00CB35BE"/>
    <w:rsid w:val="00CB4574"/>
    <w:rsid w:val="00CC7FF0"/>
    <w:rsid w:val="00CD27BD"/>
    <w:rsid w:val="00CD487A"/>
    <w:rsid w:val="00CD7ADA"/>
    <w:rsid w:val="00CE1404"/>
    <w:rsid w:val="00CE2937"/>
    <w:rsid w:val="00CE42BF"/>
    <w:rsid w:val="00CE5E37"/>
    <w:rsid w:val="00CE714C"/>
    <w:rsid w:val="00D02CAC"/>
    <w:rsid w:val="00D12629"/>
    <w:rsid w:val="00D145F6"/>
    <w:rsid w:val="00D22B01"/>
    <w:rsid w:val="00D25936"/>
    <w:rsid w:val="00D277D9"/>
    <w:rsid w:val="00D3126E"/>
    <w:rsid w:val="00D40B16"/>
    <w:rsid w:val="00D42F4D"/>
    <w:rsid w:val="00D44F0D"/>
    <w:rsid w:val="00D4533C"/>
    <w:rsid w:val="00D45985"/>
    <w:rsid w:val="00D53441"/>
    <w:rsid w:val="00D5418E"/>
    <w:rsid w:val="00D5419C"/>
    <w:rsid w:val="00D570B0"/>
    <w:rsid w:val="00D717C1"/>
    <w:rsid w:val="00D814BB"/>
    <w:rsid w:val="00D82DD4"/>
    <w:rsid w:val="00D87C57"/>
    <w:rsid w:val="00D93C8B"/>
    <w:rsid w:val="00D93D33"/>
    <w:rsid w:val="00D96E80"/>
    <w:rsid w:val="00DA29CE"/>
    <w:rsid w:val="00DA5456"/>
    <w:rsid w:val="00DA6239"/>
    <w:rsid w:val="00DB0BAA"/>
    <w:rsid w:val="00DB498B"/>
    <w:rsid w:val="00DB5E2E"/>
    <w:rsid w:val="00DB6521"/>
    <w:rsid w:val="00DC7F2D"/>
    <w:rsid w:val="00DD7AB8"/>
    <w:rsid w:val="00DE31E1"/>
    <w:rsid w:val="00DE412C"/>
    <w:rsid w:val="00DE4793"/>
    <w:rsid w:val="00DE7A35"/>
    <w:rsid w:val="00DF521D"/>
    <w:rsid w:val="00DF66BD"/>
    <w:rsid w:val="00E02BBC"/>
    <w:rsid w:val="00E05E79"/>
    <w:rsid w:val="00E138AE"/>
    <w:rsid w:val="00E20EDC"/>
    <w:rsid w:val="00E27001"/>
    <w:rsid w:val="00E301C9"/>
    <w:rsid w:val="00E30EF4"/>
    <w:rsid w:val="00E31BA3"/>
    <w:rsid w:val="00E41A49"/>
    <w:rsid w:val="00E41EF8"/>
    <w:rsid w:val="00E454E8"/>
    <w:rsid w:val="00E457CC"/>
    <w:rsid w:val="00E459DE"/>
    <w:rsid w:val="00E56C34"/>
    <w:rsid w:val="00E56F89"/>
    <w:rsid w:val="00E71D58"/>
    <w:rsid w:val="00E731A3"/>
    <w:rsid w:val="00E92F8C"/>
    <w:rsid w:val="00EA19AE"/>
    <w:rsid w:val="00EA5A45"/>
    <w:rsid w:val="00EA62F1"/>
    <w:rsid w:val="00EB0E32"/>
    <w:rsid w:val="00EB5219"/>
    <w:rsid w:val="00EB6B38"/>
    <w:rsid w:val="00EC25D1"/>
    <w:rsid w:val="00EC3272"/>
    <w:rsid w:val="00ED2E2E"/>
    <w:rsid w:val="00ED7D83"/>
    <w:rsid w:val="00EE304A"/>
    <w:rsid w:val="00F024FD"/>
    <w:rsid w:val="00F045D4"/>
    <w:rsid w:val="00F076C6"/>
    <w:rsid w:val="00F159AC"/>
    <w:rsid w:val="00F3465A"/>
    <w:rsid w:val="00F36ED5"/>
    <w:rsid w:val="00F425CB"/>
    <w:rsid w:val="00F52020"/>
    <w:rsid w:val="00F56CC5"/>
    <w:rsid w:val="00F6074C"/>
    <w:rsid w:val="00F6667F"/>
    <w:rsid w:val="00F75DD5"/>
    <w:rsid w:val="00F945F1"/>
    <w:rsid w:val="00F954EC"/>
    <w:rsid w:val="00F96479"/>
    <w:rsid w:val="00FA21CF"/>
    <w:rsid w:val="00FA260A"/>
    <w:rsid w:val="00FB1372"/>
    <w:rsid w:val="00FB468D"/>
    <w:rsid w:val="00FC09DD"/>
    <w:rsid w:val="00FC188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styleId="BalloonText">
    <w:name w:val="Balloon Text"/>
    <w:basedOn w:val="Normal"/>
    <w:link w:val="BalloonTextChar"/>
    <w:uiPriority w:val="99"/>
    <w:semiHidden/>
    <w:unhideWhenUsed/>
    <w:rsid w:val="00FB4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68D"/>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1"/>
    <w:locked/>
    <w:rsid w:val="00DD7AB8"/>
    <w:rPr>
      <w:rFonts w:ascii="Times New Roman" w:eastAsia="Times New Roman" w:hAnsi="Times New Roman" w:cs="Times New Roman"/>
      <w:sz w:val="24"/>
      <w:szCs w:val="24"/>
      <w:lang w:eastAsia="ru-RU"/>
    </w:rPr>
  </w:style>
  <w:style w:type="character" w:customStyle="1" w:styleId="mechtexChar">
    <w:name w:val="mechtex Char"/>
    <w:link w:val="mechtex"/>
    <w:locked/>
    <w:rsid w:val="00DD7AB8"/>
    <w:rPr>
      <w:rFonts w:ascii="Arial Armenian" w:eastAsia="Times New Roman" w:hAnsi="Arial Armenian" w:cs="Times New Roman"/>
      <w:lang w:eastAsia="ru-RU"/>
    </w:rPr>
  </w:style>
  <w:style w:type="paragraph" w:customStyle="1" w:styleId="mechtex">
    <w:name w:val="mechtex"/>
    <w:basedOn w:val="Normal"/>
    <w:link w:val="mechtexChar"/>
    <w:qFormat/>
    <w:rsid w:val="00DD7AB8"/>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22461">
      <w:bodyDiv w:val="1"/>
      <w:marLeft w:val="0"/>
      <w:marRight w:val="0"/>
      <w:marTop w:val="0"/>
      <w:marBottom w:val="0"/>
      <w:divBdr>
        <w:top w:val="none" w:sz="0" w:space="0" w:color="auto"/>
        <w:left w:val="none" w:sz="0" w:space="0" w:color="auto"/>
        <w:bottom w:val="none" w:sz="0" w:space="0" w:color="auto"/>
        <w:right w:val="none" w:sz="0" w:space="0" w:color="auto"/>
      </w:divBdr>
    </w:div>
    <w:div w:id="1403527734">
      <w:bodyDiv w:val="1"/>
      <w:marLeft w:val="0"/>
      <w:marRight w:val="0"/>
      <w:marTop w:val="0"/>
      <w:marBottom w:val="0"/>
      <w:divBdr>
        <w:top w:val="none" w:sz="0" w:space="0" w:color="auto"/>
        <w:left w:val="none" w:sz="0" w:space="0" w:color="auto"/>
        <w:bottom w:val="none" w:sz="0" w:space="0" w:color="auto"/>
        <w:right w:val="none" w:sz="0" w:space="0" w:color="auto"/>
      </w:divBdr>
    </w:div>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 w:id="199545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0ED01C-E5DC-4C8B-94DC-B3FF63F47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1671</Words>
  <Characters>9530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https://mul2.gov.am/tasks/1043838/oneclick/14Ampopatert (4).docx?token=46a9f775fbcb9de3b4b443af33f7b9eb</cp:keywords>
  <cp:lastModifiedBy>Anush Margaryan</cp:lastModifiedBy>
  <cp:revision>5</cp:revision>
  <cp:lastPrinted>2024-02-27T13:57:00Z</cp:lastPrinted>
  <dcterms:created xsi:type="dcterms:W3CDTF">2024-09-25T09:01:00Z</dcterms:created>
  <dcterms:modified xsi:type="dcterms:W3CDTF">2024-10-02T10:35:00Z</dcterms:modified>
</cp:coreProperties>
</file>