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304C" w:rsidRDefault="002F304C" w:rsidP="00650AB5">
      <w:pPr>
        <w:pStyle w:val="Header"/>
        <w:spacing w:line="360" w:lineRule="auto"/>
        <w:jc w:val="center"/>
        <w:rPr>
          <w:rFonts w:ascii="GHEA Grapalat" w:hAnsi="GHEA Grapalat"/>
          <w:b/>
          <w:noProof/>
          <w:lang w:val="hy-AM"/>
        </w:rPr>
      </w:pPr>
    </w:p>
    <w:p w:rsidR="002F304C" w:rsidRDefault="002F304C" w:rsidP="00650AB5">
      <w:pPr>
        <w:pStyle w:val="Header"/>
        <w:spacing w:line="360" w:lineRule="auto"/>
        <w:jc w:val="center"/>
        <w:rPr>
          <w:rFonts w:ascii="GHEA Grapalat" w:hAnsi="GHEA Grapalat"/>
          <w:b/>
          <w:noProof/>
          <w:lang w:val="hy-AM"/>
        </w:rPr>
      </w:pPr>
    </w:p>
    <w:p w:rsidR="001F2FAD" w:rsidRDefault="00CA12F2" w:rsidP="00650AB5">
      <w:pPr>
        <w:pStyle w:val="Header"/>
        <w:spacing w:line="360" w:lineRule="auto"/>
        <w:jc w:val="center"/>
        <w:rPr>
          <w:rFonts w:ascii="GHEA Grapalat" w:hAnsi="GHEA Grapalat"/>
          <w:color w:val="000000"/>
          <w:lang w:val="hy-AM"/>
        </w:rPr>
      </w:pPr>
      <w:r w:rsidRPr="00A334B9">
        <w:rPr>
          <w:rFonts w:ascii="GHEA Grapalat" w:hAnsi="GHEA Grapalat"/>
          <w:b/>
          <w:noProof/>
          <w:lang w:val="hy-AM"/>
        </w:rPr>
        <w:t xml:space="preserve">ԱՄՓՈՓԱԹԵՐԹ </w:t>
      </w:r>
      <w:r w:rsidR="00650AB5">
        <w:rPr>
          <w:rFonts w:ascii="GHEA Grapalat" w:hAnsi="GHEA Grapalat"/>
          <w:b/>
          <w:noProof/>
          <w:lang w:val="hy-AM"/>
        </w:rPr>
        <w:br/>
      </w:r>
      <w:r>
        <w:rPr>
          <w:rFonts w:ascii="GHEA Grapalat" w:hAnsi="GHEA Grapalat"/>
          <w:color w:val="000000"/>
          <w:lang w:val="hy-AM"/>
        </w:rPr>
        <w:t>«</w:t>
      </w:r>
      <w:r w:rsidR="00F035FB" w:rsidRPr="00F035FB">
        <w:rPr>
          <w:rFonts w:ascii="GHEA Grapalat" w:hAnsi="GHEA Grapalat"/>
          <w:color w:val="000000"/>
          <w:lang w:val="hy-AM"/>
        </w:rPr>
        <w:t>ՀԱՅԱՍՏԱՆԻ ՀԱՆՐԱՊԵՏՈՒԹՅԱՆ ԿԱՌԱՎԱՐՈՒԹՅԱՆ 2019 ԹՎԱԿԱՆԻ ՆՈՅԵՄԲԵՐԻ 14-Ի N 1570-Ն ՈՐՈՇՄԱՆ ՄԵՋ ԼՐԱՑՈՒՄ ԿԱՏԱՐԵԼՈՒ ՄԱՍԻՆ</w:t>
      </w:r>
      <w:r w:rsidRPr="00A334B9">
        <w:rPr>
          <w:rFonts w:ascii="GHEA Grapalat" w:hAnsi="GHEA Grapalat"/>
          <w:color w:val="000000"/>
          <w:lang w:val="hy-AM"/>
        </w:rPr>
        <w:t xml:space="preserve">» </w:t>
      </w:r>
      <w:r>
        <w:rPr>
          <w:rFonts w:ascii="GHEA Grapalat" w:hAnsi="GHEA Grapalat"/>
          <w:color w:val="000000"/>
          <w:lang w:val="hy-AM"/>
        </w:rPr>
        <w:t>ԿԱՌԱՎԱՐՈՒԹՅԱՆ ՈՐՈՇՄԱՆ ՆԱԽԱԳԾԻ</w:t>
      </w:r>
    </w:p>
    <w:p w:rsidR="002F304C" w:rsidRDefault="002F304C" w:rsidP="00650AB5">
      <w:pPr>
        <w:pStyle w:val="Header"/>
        <w:spacing w:line="360" w:lineRule="auto"/>
        <w:jc w:val="center"/>
        <w:rPr>
          <w:rFonts w:ascii="GHEA Grapalat" w:hAnsi="GHEA Grapalat"/>
          <w:color w:val="000000"/>
          <w:lang w:val="hy-AM"/>
        </w:rPr>
      </w:pPr>
    </w:p>
    <w:p w:rsidR="002F304C" w:rsidRDefault="002F304C" w:rsidP="00650AB5">
      <w:pPr>
        <w:pStyle w:val="Header"/>
        <w:spacing w:line="360" w:lineRule="auto"/>
        <w:jc w:val="center"/>
        <w:rPr>
          <w:rFonts w:ascii="GHEA Grapalat" w:hAnsi="GHEA Grapalat"/>
          <w:color w:val="000000"/>
          <w:lang w:val="hy-AM"/>
        </w:rPr>
      </w:pPr>
    </w:p>
    <w:p w:rsidR="00650AB5" w:rsidRPr="002F304C" w:rsidRDefault="00650AB5" w:rsidP="00EB15F3">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82"/>
        <w:gridCol w:w="5758"/>
      </w:tblGrid>
      <w:tr w:rsidR="00D535EA" w:rsidRPr="00DF22A5" w:rsidTr="0084134A">
        <w:trPr>
          <w:trHeight w:val="292"/>
        </w:trPr>
        <w:tc>
          <w:tcPr>
            <w:tcW w:w="9982" w:type="dxa"/>
            <w:vMerge w:val="restart"/>
            <w:shd w:val="clear" w:color="auto" w:fill="BFBFBF" w:themeFill="background1" w:themeFillShade="BF"/>
          </w:tcPr>
          <w:p w:rsidR="00D535EA" w:rsidRPr="00F035FB" w:rsidRDefault="00D535EA" w:rsidP="00D535EA">
            <w:pPr>
              <w:pStyle w:val="ListParagraph"/>
              <w:numPr>
                <w:ilvl w:val="0"/>
                <w:numId w:val="29"/>
              </w:numPr>
              <w:spacing w:line="360" w:lineRule="auto"/>
              <w:jc w:val="center"/>
              <w:rPr>
                <w:rFonts w:ascii="GHEA Grapalat" w:hAnsi="GHEA Grapalat"/>
                <w:b/>
                <w:lang w:val="en-GB"/>
              </w:rPr>
            </w:pPr>
            <w:r w:rsidRPr="00F035FB">
              <w:rPr>
                <w:rFonts w:ascii="GHEA Grapalat" w:hAnsi="GHEA Grapalat"/>
                <w:b/>
                <w:lang w:val="en-GB"/>
              </w:rPr>
              <w:t xml:space="preserve">Առողջապահության </w:t>
            </w:r>
            <w:r w:rsidR="006C217D" w:rsidRPr="00F035FB">
              <w:rPr>
                <w:rFonts w:ascii="GHEA Grapalat" w:eastAsia="Calibri" w:hAnsi="GHEA Grapalat"/>
                <w:b/>
                <w:color w:val="000000"/>
                <w:lang w:val="hy-AM" w:eastAsia="en-US"/>
              </w:rPr>
              <w:t xml:space="preserve"> </w:t>
            </w:r>
            <w:r w:rsidR="006C217D" w:rsidRPr="00F035FB">
              <w:rPr>
                <w:rFonts w:ascii="GHEA Grapalat" w:eastAsia="Calibri" w:hAnsi="GHEA Grapalat"/>
                <w:b/>
                <w:color w:val="000000"/>
                <w:lang w:val="hy-AM" w:eastAsia="en-US"/>
              </w:rPr>
              <w:t>նախարարություն</w:t>
            </w:r>
            <w:bookmarkStart w:id="0" w:name="_GoBack"/>
            <w:bookmarkEnd w:id="0"/>
          </w:p>
        </w:tc>
        <w:tc>
          <w:tcPr>
            <w:tcW w:w="5758" w:type="dxa"/>
            <w:shd w:val="clear" w:color="auto" w:fill="BFBFBF" w:themeFill="background1" w:themeFillShade="BF"/>
          </w:tcPr>
          <w:p w:rsidR="00D535EA" w:rsidRPr="001F2FAD" w:rsidRDefault="00D535EA" w:rsidP="00D535EA">
            <w:pPr>
              <w:spacing w:line="360" w:lineRule="auto"/>
              <w:jc w:val="center"/>
              <w:rPr>
                <w:rFonts w:ascii="GHEA Grapalat" w:hAnsi="GHEA Grapalat"/>
                <w:b/>
                <w:noProof/>
                <w:lang w:val="hy-AM"/>
              </w:rPr>
            </w:pPr>
            <w:r>
              <w:rPr>
                <w:rFonts w:ascii="GHEA Grapalat" w:hAnsi="GHEA Grapalat"/>
                <w:b/>
                <w:noProof/>
                <w:lang w:val="en-GB"/>
              </w:rPr>
              <w:t>30.0</w:t>
            </w:r>
            <w:r>
              <w:rPr>
                <w:rFonts w:ascii="GHEA Grapalat" w:hAnsi="GHEA Grapalat"/>
                <w:b/>
                <w:noProof/>
                <w:lang w:val="hy-AM"/>
              </w:rPr>
              <w:t>8</w:t>
            </w:r>
            <w:r>
              <w:rPr>
                <w:rFonts w:ascii="GHEA Grapalat" w:hAnsi="GHEA Grapalat"/>
                <w:b/>
                <w:noProof/>
                <w:lang w:val="en-GB"/>
              </w:rPr>
              <w:t>.2024</w:t>
            </w:r>
            <w:r>
              <w:rPr>
                <w:rFonts w:ascii="GHEA Grapalat" w:hAnsi="GHEA Grapalat"/>
                <w:b/>
                <w:noProof/>
                <w:lang w:val="hy-AM"/>
              </w:rPr>
              <w:t>թ.</w:t>
            </w:r>
          </w:p>
        </w:tc>
      </w:tr>
      <w:tr w:rsidR="00D535EA" w:rsidRPr="00DF22A5" w:rsidTr="0084134A">
        <w:trPr>
          <w:trHeight w:val="292"/>
        </w:trPr>
        <w:tc>
          <w:tcPr>
            <w:tcW w:w="9982" w:type="dxa"/>
            <w:vMerge/>
            <w:shd w:val="clear" w:color="auto" w:fill="BFBFBF" w:themeFill="background1" w:themeFillShade="BF"/>
          </w:tcPr>
          <w:p w:rsidR="00D535EA" w:rsidRPr="00F035FB" w:rsidRDefault="00D535EA" w:rsidP="00D535EA">
            <w:pPr>
              <w:pStyle w:val="ListParagraph"/>
              <w:numPr>
                <w:ilvl w:val="0"/>
                <w:numId w:val="29"/>
              </w:numPr>
              <w:spacing w:line="360" w:lineRule="auto"/>
              <w:jc w:val="center"/>
              <w:rPr>
                <w:rFonts w:ascii="GHEA Grapalat" w:hAnsi="GHEA Grapalat"/>
                <w:b/>
                <w:lang w:val="en-GB"/>
              </w:rPr>
            </w:pPr>
          </w:p>
        </w:tc>
        <w:tc>
          <w:tcPr>
            <w:tcW w:w="5758" w:type="dxa"/>
            <w:shd w:val="clear" w:color="auto" w:fill="BFBFBF" w:themeFill="background1" w:themeFillShade="BF"/>
          </w:tcPr>
          <w:p w:rsidR="00D535EA" w:rsidRDefault="00D535EA" w:rsidP="00D535EA">
            <w:pPr>
              <w:spacing w:line="360" w:lineRule="auto"/>
              <w:jc w:val="center"/>
              <w:rPr>
                <w:rFonts w:ascii="GHEA Grapalat" w:hAnsi="GHEA Grapalat"/>
                <w:b/>
                <w:noProof/>
                <w:lang w:val="hy-AM"/>
              </w:rPr>
            </w:pPr>
            <w:r>
              <w:rPr>
                <w:rFonts w:ascii="GHEA Grapalat" w:hAnsi="GHEA Grapalat"/>
                <w:b/>
                <w:noProof/>
                <w:lang w:val="en-GB"/>
              </w:rPr>
              <w:t xml:space="preserve">N </w:t>
            </w:r>
            <w:r>
              <w:t xml:space="preserve"> </w:t>
            </w:r>
            <w:r w:rsidRPr="00F035FB">
              <w:rPr>
                <w:rFonts w:ascii="GHEA Grapalat" w:hAnsi="GHEA Grapalat"/>
                <w:b/>
                <w:noProof/>
                <w:lang w:val="hy-AM"/>
              </w:rPr>
              <w:t>ԱԱ/02.2/25718-2024</w:t>
            </w:r>
          </w:p>
        </w:tc>
      </w:tr>
      <w:tr w:rsidR="00D535EA" w:rsidRPr="00DF22A5" w:rsidTr="0084134A">
        <w:trPr>
          <w:trHeight w:val="292"/>
        </w:trPr>
        <w:tc>
          <w:tcPr>
            <w:tcW w:w="9982" w:type="dxa"/>
            <w:shd w:val="clear" w:color="auto" w:fill="auto"/>
          </w:tcPr>
          <w:p w:rsidR="00D535EA" w:rsidRPr="00592A44" w:rsidRDefault="00D535EA" w:rsidP="00D535EA">
            <w:pPr>
              <w:spacing w:line="360" w:lineRule="auto"/>
              <w:ind w:left="22" w:right="80" w:firstLine="1"/>
              <w:jc w:val="both"/>
              <w:rPr>
                <w:rFonts w:ascii="GHEA Grapalat" w:hAnsi="GHEA Grapalat"/>
                <w:lang w:val="hy-AM"/>
              </w:rPr>
            </w:pPr>
            <w:r w:rsidRPr="00F035FB">
              <w:rPr>
                <w:rFonts w:ascii="GHEA Grapalat" w:hAnsi="GHEA Grapalat"/>
                <w:lang w:val="hy-AM"/>
              </w:rPr>
              <w:t xml:space="preserve">        Ձեր 26.08.2024թ. թիվ /50.4/28942-2024 գրությամբ ներկայացված «Հայաստանի Հանրապետության վարչապետի 2018 թվականի հունիսի 11-ի N 732-Լ որոշման մեջ լրացում կատարելու մասին» Հայաստանի Հանրապետության վարչապետի որոշման, «Հայաստանի Հանրապետության կառավարության 2019 թվականի օգոստոսի 22 թիվ 1071-Ա որոշման մեջ լրացում կատարելու մասին» և «Հայաստանի Հանրապետության կառավարության 2019 թվականի նոյեմբերի 14-ի N 1570-Ն որոշման մեջ լրացում կատարելու մասին» Կառավարության որոշման նախագծերն ուսումնասիրվել են Առողջապահության նախարարությունում, որոնց վերաբերյալ առաջարկություններ և դիտողություններ չկան:</w:t>
            </w:r>
          </w:p>
        </w:tc>
        <w:tc>
          <w:tcPr>
            <w:tcW w:w="5758" w:type="dxa"/>
            <w:shd w:val="clear" w:color="auto" w:fill="auto"/>
          </w:tcPr>
          <w:p w:rsidR="00D535EA" w:rsidRDefault="00D535EA" w:rsidP="00D535EA">
            <w:pPr>
              <w:tabs>
                <w:tab w:val="left" w:pos="349"/>
              </w:tabs>
              <w:spacing w:line="360" w:lineRule="auto"/>
              <w:ind w:left="-77"/>
              <w:jc w:val="center"/>
              <w:rPr>
                <w:rFonts w:ascii="GHEA Grapalat" w:hAnsi="GHEA Grapalat"/>
                <w:b/>
                <w:noProof/>
                <w:lang w:val="hy-AM"/>
              </w:rPr>
            </w:pPr>
            <w:r>
              <w:rPr>
                <w:rFonts w:ascii="GHEA Grapalat" w:hAnsi="GHEA Grapalat"/>
                <w:b/>
                <w:noProof/>
                <w:lang w:val="hy-AM"/>
              </w:rPr>
              <w:t>Ընդունվել է</w:t>
            </w:r>
          </w:p>
        </w:tc>
      </w:tr>
      <w:tr w:rsidR="00D535EA" w:rsidRPr="00DF22A5" w:rsidTr="0084134A">
        <w:trPr>
          <w:trHeight w:val="292"/>
        </w:trPr>
        <w:tc>
          <w:tcPr>
            <w:tcW w:w="9982" w:type="dxa"/>
            <w:vMerge w:val="restart"/>
            <w:shd w:val="clear" w:color="auto" w:fill="BFBFBF" w:themeFill="background1" w:themeFillShade="BF"/>
          </w:tcPr>
          <w:p w:rsidR="00D535EA" w:rsidRPr="001F2FAD" w:rsidRDefault="002F304C" w:rsidP="00D535EA">
            <w:pPr>
              <w:pStyle w:val="ListParagraph"/>
              <w:numPr>
                <w:ilvl w:val="0"/>
                <w:numId w:val="29"/>
              </w:numPr>
              <w:spacing w:line="360" w:lineRule="auto"/>
              <w:jc w:val="center"/>
              <w:rPr>
                <w:rFonts w:ascii="GHEA Grapalat" w:hAnsi="GHEA Grapalat"/>
                <w:b/>
                <w:lang w:val="en-GB"/>
              </w:rPr>
            </w:pPr>
            <w:r>
              <w:rPr>
                <w:rFonts w:ascii="GHEA Grapalat" w:hAnsi="GHEA Grapalat"/>
                <w:b/>
                <w:lang w:val="hy-AM"/>
              </w:rPr>
              <w:t>Արդարադատության</w:t>
            </w:r>
            <w:r w:rsidR="00D535EA" w:rsidRPr="00F035FB">
              <w:rPr>
                <w:rFonts w:ascii="GHEA Grapalat" w:hAnsi="GHEA Grapalat"/>
                <w:b/>
                <w:lang w:val="en-GB"/>
              </w:rPr>
              <w:t xml:space="preserve"> </w:t>
            </w:r>
            <w:r w:rsidR="006C217D" w:rsidRPr="00F035FB">
              <w:rPr>
                <w:rFonts w:ascii="GHEA Grapalat" w:eastAsia="Calibri" w:hAnsi="GHEA Grapalat"/>
                <w:b/>
                <w:color w:val="000000"/>
                <w:lang w:val="hy-AM" w:eastAsia="en-US"/>
              </w:rPr>
              <w:t xml:space="preserve"> </w:t>
            </w:r>
            <w:r w:rsidR="006C217D" w:rsidRPr="00F035FB">
              <w:rPr>
                <w:rFonts w:ascii="GHEA Grapalat" w:eastAsia="Calibri" w:hAnsi="GHEA Grapalat"/>
                <w:b/>
                <w:color w:val="000000"/>
                <w:lang w:val="hy-AM" w:eastAsia="en-US"/>
              </w:rPr>
              <w:t>նախարարություն</w:t>
            </w:r>
          </w:p>
        </w:tc>
        <w:tc>
          <w:tcPr>
            <w:tcW w:w="5758" w:type="dxa"/>
            <w:shd w:val="clear" w:color="auto" w:fill="BFBFBF" w:themeFill="background1" w:themeFillShade="BF"/>
          </w:tcPr>
          <w:p w:rsidR="00D535EA" w:rsidRPr="001F2FAD" w:rsidRDefault="00D535EA" w:rsidP="00D535EA">
            <w:pPr>
              <w:spacing w:line="360" w:lineRule="auto"/>
              <w:jc w:val="center"/>
              <w:rPr>
                <w:rFonts w:ascii="GHEA Grapalat" w:hAnsi="GHEA Grapalat"/>
                <w:b/>
                <w:noProof/>
                <w:lang w:val="hy-AM"/>
              </w:rPr>
            </w:pPr>
            <w:r>
              <w:rPr>
                <w:rFonts w:ascii="GHEA Grapalat" w:hAnsi="GHEA Grapalat"/>
                <w:b/>
                <w:noProof/>
                <w:lang w:val="hy-AM"/>
              </w:rPr>
              <w:t>03</w:t>
            </w:r>
            <w:r>
              <w:rPr>
                <w:rFonts w:ascii="GHEA Grapalat" w:hAnsi="GHEA Grapalat"/>
                <w:b/>
                <w:noProof/>
                <w:lang w:val="en-GB"/>
              </w:rPr>
              <w:t>.</w:t>
            </w:r>
            <w:r>
              <w:rPr>
                <w:rFonts w:ascii="GHEA Grapalat" w:hAnsi="GHEA Grapalat"/>
                <w:b/>
                <w:noProof/>
                <w:lang w:val="hy-AM"/>
              </w:rPr>
              <w:t>10</w:t>
            </w:r>
            <w:r>
              <w:rPr>
                <w:rFonts w:ascii="GHEA Grapalat" w:hAnsi="GHEA Grapalat"/>
                <w:b/>
                <w:noProof/>
                <w:lang w:val="en-GB"/>
              </w:rPr>
              <w:t>.2024</w:t>
            </w:r>
            <w:r>
              <w:rPr>
                <w:rFonts w:ascii="GHEA Grapalat" w:hAnsi="GHEA Grapalat"/>
                <w:b/>
                <w:noProof/>
                <w:lang w:val="hy-AM"/>
              </w:rPr>
              <w:t>թ.</w:t>
            </w:r>
          </w:p>
        </w:tc>
      </w:tr>
      <w:tr w:rsidR="00D535EA" w:rsidRPr="00DF22A5" w:rsidTr="0084134A">
        <w:trPr>
          <w:trHeight w:val="292"/>
        </w:trPr>
        <w:tc>
          <w:tcPr>
            <w:tcW w:w="9982" w:type="dxa"/>
            <w:vMerge/>
            <w:shd w:val="clear" w:color="auto" w:fill="BFBFBF" w:themeFill="background1" w:themeFillShade="BF"/>
          </w:tcPr>
          <w:p w:rsidR="00D535EA" w:rsidRDefault="00D535EA" w:rsidP="00D535EA">
            <w:pPr>
              <w:spacing w:line="360" w:lineRule="auto"/>
              <w:jc w:val="center"/>
              <w:rPr>
                <w:rFonts w:ascii="GHEA Grapalat" w:hAnsi="GHEA Grapalat"/>
                <w:b/>
                <w:lang w:val="hy-AM"/>
              </w:rPr>
            </w:pPr>
          </w:p>
        </w:tc>
        <w:tc>
          <w:tcPr>
            <w:tcW w:w="5758" w:type="dxa"/>
            <w:shd w:val="clear" w:color="auto" w:fill="BFBFBF" w:themeFill="background1" w:themeFillShade="BF"/>
          </w:tcPr>
          <w:p w:rsidR="00D535EA" w:rsidRDefault="00D535EA" w:rsidP="00D535EA">
            <w:pPr>
              <w:spacing w:line="360" w:lineRule="auto"/>
              <w:jc w:val="center"/>
              <w:rPr>
                <w:rFonts w:ascii="GHEA Grapalat" w:hAnsi="GHEA Grapalat"/>
                <w:b/>
                <w:noProof/>
                <w:lang w:val="hy-AM"/>
              </w:rPr>
            </w:pPr>
            <w:r>
              <w:rPr>
                <w:rFonts w:ascii="GHEA Grapalat" w:hAnsi="GHEA Grapalat"/>
                <w:b/>
                <w:noProof/>
                <w:lang w:val="en-GB"/>
              </w:rPr>
              <w:t xml:space="preserve">N </w:t>
            </w:r>
            <w:r>
              <w:t xml:space="preserve"> </w:t>
            </w:r>
            <w:r w:rsidRPr="00D535EA">
              <w:rPr>
                <w:rFonts w:ascii="GHEA Grapalat" w:hAnsi="GHEA Grapalat"/>
                <w:b/>
                <w:noProof/>
                <w:lang w:val="hy-AM"/>
              </w:rPr>
              <w:t>/27.0.01/39541-2024</w:t>
            </w:r>
          </w:p>
        </w:tc>
      </w:tr>
      <w:tr w:rsidR="00D535EA" w:rsidRPr="00D535EA" w:rsidTr="0084134A">
        <w:trPr>
          <w:trHeight w:val="3811"/>
        </w:trPr>
        <w:tc>
          <w:tcPr>
            <w:tcW w:w="9982" w:type="dxa"/>
            <w:shd w:val="clear" w:color="auto" w:fill="auto"/>
          </w:tcPr>
          <w:p w:rsidR="00D535EA" w:rsidRDefault="00D535EA" w:rsidP="00D535EA">
            <w:pPr>
              <w:spacing w:line="360" w:lineRule="auto"/>
              <w:ind w:left="22" w:right="80" w:firstLine="1"/>
              <w:jc w:val="both"/>
              <w:rPr>
                <w:rFonts w:ascii="GHEA Grapalat" w:hAnsi="GHEA Grapalat"/>
                <w:lang w:val="hy-AM"/>
              </w:rPr>
            </w:pPr>
            <w:r w:rsidRPr="00F035FB">
              <w:rPr>
                <w:rFonts w:ascii="GHEA Grapalat" w:hAnsi="GHEA Grapalat"/>
                <w:lang w:val="hy-AM"/>
              </w:rPr>
              <w:lastRenderedPageBreak/>
              <w:t xml:space="preserve">        </w:t>
            </w:r>
            <w:r w:rsidRPr="00D535EA">
              <w:rPr>
                <w:rFonts w:ascii="GHEA Grapalat" w:hAnsi="GHEA Grapalat"/>
                <w:lang w:val="hy-AM"/>
              </w:rPr>
              <w:t>Ի պատասխան Ձեր՝ 2024 թվականի սեպտեմբերի 16-ի թիվ /51.2/31321-2024 գրության՝ կից ներկայացվում է «Հայաստանի Հանրապետության կառավարության 2019 թվականի նոյեմբերի 14-ի N 1570-Ն որոշման մեջ լրացում կատարելու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p w:rsidR="00D535EA" w:rsidRDefault="00D535EA" w:rsidP="00D535EA">
            <w:pPr>
              <w:spacing w:line="360" w:lineRule="auto"/>
              <w:ind w:left="22" w:right="80" w:firstLine="1"/>
              <w:jc w:val="both"/>
              <w:rPr>
                <w:rFonts w:ascii="GHEA Grapalat" w:hAnsi="GHEA Grapalat"/>
                <w:lang w:val="hy-AM"/>
              </w:rPr>
            </w:pPr>
          </w:p>
          <w:p w:rsidR="00D535EA" w:rsidRPr="00D535EA" w:rsidRDefault="00D535EA" w:rsidP="00D535EA">
            <w:pPr>
              <w:spacing w:line="360" w:lineRule="auto"/>
              <w:ind w:left="22" w:right="80" w:firstLine="1"/>
              <w:jc w:val="center"/>
              <w:rPr>
                <w:rFonts w:ascii="GHEA Grapalat" w:hAnsi="GHEA Grapalat"/>
                <w:b/>
                <w:lang w:val="hy-AM"/>
              </w:rPr>
            </w:pPr>
            <w:r w:rsidRPr="00D535EA">
              <w:rPr>
                <w:rFonts w:ascii="GHEA Grapalat" w:hAnsi="GHEA Grapalat"/>
                <w:b/>
                <w:lang w:val="hy-AM"/>
              </w:rPr>
              <w:t>ՊԵՏԱԿԱՆ ՓՈՐՁԱԳԻՏԱԿԱՆ ԵԶՐԱԿԱՑՈՒԹՅՈՒՆ</w:t>
            </w:r>
          </w:p>
          <w:p w:rsidR="00D535EA" w:rsidRPr="00D535EA" w:rsidRDefault="00D535EA" w:rsidP="00D535EA">
            <w:pPr>
              <w:spacing w:line="360" w:lineRule="auto"/>
              <w:ind w:left="22" w:right="80" w:firstLine="1"/>
              <w:jc w:val="center"/>
              <w:rPr>
                <w:rFonts w:ascii="GHEA Grapalat" w:hAnsi="GHEA Grapalat"/>
                <w:b/>
                <w:lang w:val="hy-AM"/>
              </w:rPr>
            </w:pPr>
            <w:r w:rsidRPr="00D535EA">
              <w:rPr>
                <w:rFonts w:ascii="GHEA Grapalat" w:hAnsi="GHEA Grapalat"/>
                <w:b/>
                <w:lang w:val="hy-AM"/>
              </w:rPr>
              <w:t>«Հայաստանի Հանրապետության կառավարության 2019 թվականի նոյեմբերի 14-ի N 1570-Ն որոշման մեջ լրացում կատարելու մասին» Հայաստանի Հանրապետության կառավարության որոշման նախագծի վերաբերյալ</w:t>
            </w:r>
          </w:p>
          <w:p w:rsidR="00D535EA" w:rsidRPr="00D535EA" w:rsidRDefault="00D535EA" w:rsidP="00D535EA">
            <w:pPr>
              <w:spacing w:line="360" w:lineRule="auto"/>
              <w:ind w:left="22" w:right="80" w:firstLine="1"/>
              <w:jc w:val="both"/>
              <w:rPr>
                <w:rFonts w:ascii="GHEA Grapalat" w:hAnsi="GHEA Grapalat"/>
                <w:b/>
                <w:lang w:val="hy-AM"/>
              </w:rPr>
            </w:pPr>
          </w:p>
          <w:p w:rsidR="00D535EA" w:rsidRPr="00592A44" w:rsidRDefault="00D535EA" w:rsidP="00D535EA">
            <w:pPr>
              <w:spacing w:line="360" w:lineRule="auto"/>
              <w:ind w:left="22" w:right="80" w:firstLine="1"/>
              <w:jc w:val="both"/>
              <w:rPr>
                <w:rFonts w:ascii="GHEA Grapalat" w:hAnsi="GHEA Grapalat"/>
                <w:lang w:val="hy-AM"/>
              </w:rPr>
            </w:pPr>
            <w:r w:rsidRPr="00D535EA">
              <w:rPr>
                <w:rFonts w:ascii="GHEA Grapalat" w:hAnsi="GHEA Grapalat"/>
                <w:lang w:val="hy-AM"/>
              </w:rPr>
              <w:t>«Հայաստանի Հանրապետության կառավարության 2019 թվականի նոյեմբերի 14-ի N 1570-Ն որոշման մեջ լրացում կատարելու մասին» Հայաստանի Հանրապետության կառավարության որոշման նախագծի վերաբերյալ առարկություններ չունենք:</w:t>
            </w:r>
          </w:p>
        </w:tc>
        <w:tc>
          <w:tcPr>
            <w:tcW w:w="5758" w:type="dxa"/>
            <w:shd w:val="clear" w:color="auto" w:fill="auto"/>
          </w:tcPr>
          <w:p w:rsidR="00D535EA" w:rsidRDefault="00D535EA" w:rsidP="00D535EA">
            <w:pPr>
              <w:tabs>
                <w:tab w:val="left" w:pos="349"/>
              </w:tabs>
              <w:spacing w:line="360" w:lineRule="auto"/>
              <w:ind w:left="-77"/>
              <w:jc w:val="center"/>
              <w:rPr>
                <w:rFonts w:ascii="GHEA Grapalat" w:hAnsi="GHEA Grapalat"/>
                <w:b/>
                <w:noProof/>
                <w:lang w:val="hy-AM"/>
              </w:rPr>
            </w:pPr>
            <w:r>
              <w:rPr>
                <w:rFonts w:ascii="GHEA Grapalat" w:hAnsi="GHEA Grapalat"/>
                <w:b/>
                <w:noProof/>
                <w:lang w:val="hy-AM"/>
              </w:rPr>
              <w:t>Ընդունվել է</w:t>
            </w:r>
          </w:p>
        </w:tc>
      </w:tr>
      <w:tr w:rsidR="00D535EA" w:rsidRPr="00DF22A5" w:rsidTr="0084134A">
        <w:trPr>
          <w:trHeight w:val="292"/>
        </w:trPr>
        <w:tc>
          <w:tcPr>
            <w:tcW w:w="9982" w:type="dxa"/>
            <w:vMerge w:val="restart"/>
            <w:shd w:val="clear" w:color="auto" w:fill="BFBFBF" w:themeFill="background1" w:themeFillShade="BF"/>
          </w:tcPr>
          <w:p w:rsidR="00D535EA" w:rsidRPr="00241C6C" w:rsidRDefault="00BD460A" w:rsidP="00D535EA">
            <w:pPr>
              <w:spacing w:line="360" w:lineRule="auto"/>
              <w:jc w:val="center"/>
              <w:rPr>
                <w:rFonts w:ascii="GHEA Grapalat" w:hAnsi="GHEA Grapalat"/>
                <w:b/>
                <w:lang w:val="hy-AM"/>
              </w:rPr>
            </w:pPr>
            <w:r>
              <w:rPr>
                <w:rFonts w:ascii="GHEA Grapalat" w:hAnsi="GHEA Grapalat"/>
                <w:b/>
                <w:lang w:val="hy-AM"/>
              </w:rPr>
              <w:t>3</w:t>
            </w:r>
            <w:r w:rsidR="00D535EA">
              <w:rPr>
                <w:rFonts w:ascii="GHEA Grapalat" w:hAnsi="GHEA Grapalat"/>
                <w:b/>
                <w:lang w:val="hy-AM"/>
              </w:rPr>
              <w:t xml:space="preserve">. </w:t>
            </w:r>
            <w:r w:rsidR="00D535EA" w:rsidRPr="001A6FE4">
              <w:rPr>
                <w:rFonts w:ascii="GHEA Grapalat" w:eastAsia="Calibri" w:hAnsi="GHEA Grapalat"/>
                <w:b/>
                <w:color w:val="000000"/>
                <w:lang w:val="hy-AM" w:eastAsia="en-US"/>
              </w:rPr>
              <w:t xml:space="preserve"> </w:t>
            </w:r>
            <w:r w:rsidR="00D535EA" w:rsidRPr="000B16FC">
              <w:rPr>
                <w:rFonts w:ascii="GHEA Grapalat" w:eastAsia="Calibri" w:hAnsi="GHEA Grapalat"/>
                <w:b/>
                <w:color w:val="000000"/>
                <w:lang w:val="hy-AM" w:eastAsia="en-US"/>
              </w:rPr>
              <w:t xml:space="preserve"> </w:t>
            </w:r>
            <w:r w:rsidR="00D535EA" w:rsidRPr="00F10574">
              <w:rPr>
                <w:lang w:val="hy-AM"/>
              </w:rPr>
              <w:t xml:space="preserve"> </w:t>
            </w:r>
            <w:r w:rsidR="00D535EA" w:rsidRPr="00F035FB">
              <w:rPr>
                <w:rFonts w:ascii="GHEA Grapalat" w:eastAsia="Calibri" w:hAnsi="GHEA Grapalat"/>
                <w:b/>
                <w:color w:val="000000"/>
                <w:lang w:val="hy-AM" w:eastAsia="en-US"/>
              </w:rPr>
              <w:t>Էկոնոմիկայի նախարարություն</w:t>
            </w:r>
          </w:p>
        </w:tc>
        <w:tc>
          <w:tcPr>
            <w:tcW w:w="5758" w:type="dxa"/>
            <w:shd w:val="clear" w:color="auto" w:fill="BFBFBF" w:themeFill="background1" w:themeFillShade="BF"/>
          </w:tcPr>
          <w:p w:rsidR="00D535EA" w:rsidRPr="00A334B9" w:rsidRDefault="00D535EA" w:rsidP="00D535EA">
            <w:pPr>
              <w:spacing w:line="360" w:lineRule="auto"/>
              <w:jc w:val="center"/>
              <w:rPr>
                <w:rFonts w:ascii="GHEA Grapalat" w:hAnsi="GHEA Grapalat"/>
                <w:bCs/>
                <w:lang w:val="hy-AM"/>
              </w:rPr>
            </w:pPr>
            <w:r w:rsidRPr="00BD460A">
              <w:rPr>
                <w:rFonts w:ascii="GHEA Grapalat" w:hAnsi="GHEA Grapalat"/>
                <w:b/>
                <w:noProof/>
              </w:rPr>
              <w:t>02</w:t>
            </w:r>
            <w:r w:rsidRPr="00A334B9">
              <w:rPr>
                <w:rFonts w:ascii="GHEA Grapalat" w:hAnsi="GHEA Grapalat"/>
                <w:b/>
                <w:noProof/>
                <w:lang w:val="hy-AM"/>
              </w:rPr>
              <w:t>.</w:t>
            </w:r>
            <w:r>
              <w:rPr>
                <w:rFonts w:ascii="GHEA Grapalat" w:hAnsi="GHEA Grapalat"/>
                <w:b/>
                <w:noProof/>
                <w:lang w:val="hy-AM"/>
              </w:rPr>
              <w:t>0</w:t>
            </w:r>
            <w:r w:rsidRPr="00BD460A">
              <w:rPr>
                <w:rFonts w:ascii="GHEA Grapalat" w:hAnsi="GHEA Grapalat"/>
                <w:b/>
                <w:noProof/>
              </w:rPr>
              <w:t>9</w:t>
            </w:r>
            <w:r w:rsidRPr="00A334B9">
              <w:rPr>
                <w:rFonts w:ascii="GHEA Grapalat" w:hAnsi="GHEA Grapalat"/>
                <w:b/>
                <w:noProof/>
                <w:lang w:val="hy-AM"/>
              </w:rPr>
              <w:t>.202</w:t>
            </w:r>
            <w:r>
              <w:rPr>
                <w:rFonts w:ascii="GHEA Grapalat" w:hAnsi="GHEA Grapalat"/>
                <w:b/>
                <w:noProof/>
              </w:rPr>
              <w:t>4</w:t>
            </w:r>
            <w:r w:rsidRPr="00A334B9">
              <w:rPr>
                <w:rFonts w:ascii="GHEA Grapalat" w:hAnsi="GHEA Grapalat"/>
                <w:b/>
                <w:noProof/>
                <w:lang w:val="hy-AM"/>
              </w:rPr>
              <w:t>թ.</w:t>
            </w:r>
          </w:p>
        </w:tc>
      </w:tr>
      <w:tr w:rsidR="00D535EA" w:rsidRPr="00DF22A5" w:rsidTr="0084134A">
        <w:trPr>
          <w:trHeight w:val="292"/>
        </w:trPr>
        <w:tc>
          <w:tcPr>
            <w:tcW w:w="9982" w:type="dxa"/>
            <w:vMerge/>
            <w:shd w:val="clear" w:color="auto" w:fill="BFBFBF" w:themeFill="background1" w:themeFillShade="BF"/>
          </w:tcPr>
          <w:p w:rsidR="00D535EA" w:rsidRPr="001308EC" w:rsidRDefault="00D535EA" w:rsidP="00D535EA">
            <w:pPr>
              <w:pStyle w:val="ListParagraph"/>
              <w:spacing w:line="360" w:lineRule="auto"/>
              <w:ind w:left="468"/>
              <w:jc w:val="center"/>
              <w:rPr>
                <w:rFonts w:ascii="GHEA Grapalat" w:hAnsi="GHEA Grapalat"/>
                <w:lang w:val="hy-AM"/>
              </w:rPr>
            </w:pPr>
          </w:p>
        </w:tc>
        <w:tc>
          <w:tcPr>
            <w:tcW w:w="5758" w:type="dxa"/>
            <w:shd w:val="clear" w:color="auto" w:fill="BFBFBF" w:themeFill="background1" w:themeFillShade="BF"/>
          </w:tcPr>
          <w:p w:rsidR="00D535EA" w:rsidRPr="00A334B9" w:rsidRDefault="00D535EA" w:rsidP="00D535EA">
            <w:pPr>
              <w:spacing w:line="360" w:lineRule="auto"/>
              <w:jc w:val="center"/>
              <w:rPr>
                <w:rFonts w:ascii="GHEA Grapalat" w:hAnsi="GHEA Grapalat"/>
                <w:bCs/>
                <w:lang w:val="hy-AM"/>
              </w:rPr>
            </w:pPr>
            <w:r w:rsidRPr="0059115F">
              <w:rPr>
                <w:rFonts w:ascii="GHEA Grapalat" w:hAnsi="GHEA Grapalat"/>
                <w:b/>
                <w:noProof/>
                <w:lang w:val="hy-AM"/>
              </w:rPr>
              <w:t xml:space="preserve">N </w:t>
            </w:r>
            <w:r>
              <w:t xml:space="preserve"> </w:t>
            </w:r>
            <w:r w:rsidRPr="00F035FB">
              <w:rPr>
                <w:rFonts w:ascii="GHEA Grapalat" w:hAnsi="GHEA Grapalat"/>
                <w:b/>
                <w:noProof/>
                <w:lang w:val="hy-AM"/>
              </w:rPr>
              <w:t>01/17329-2024</w:t>
            </w:r>
          </w:p>
        </w:tc>
      </w:tr>
      <w:tr w:rsidR="00D535EA" w:rsidRPr="006C217D" w:rsidTr="0084134A">
        <w:trPr>
          <w:trHeight w:val="838"/>
        </w:trPr>
        <w:tc>
          <w:tcPr>
            <w:tcW w:w="9982" w:type="dxa"/>
            <w:shd w:val="clear" w:color="auto" w:fill="auto"/>
          </w:tcPr>
          <w:p w:rsidR="00D535EA" w:rsidRDefault="00D535EA" w:rsidP="00D535EA">
            <w:pPr>
              <w:spacing w:line="360" w:lineRule="auto"/>
              <w:ind w:firstLine="708"/>
              <w:jc w:val="both"/>
              <w:rPr>
                <w:rFonts w:ascii="GHEA Grapalat" w:eastAsia="Tahoma" w:hAnsi="GHEA Grapalat" w:cs="Tahoma"/>
                <w:color w:val="000000" w:themeColor="text1"/>
                <w:lang w:val="hy-AM" w:eastAsia="zh-CN"/>
              </w:rPr>
            </w:pPr>
            <w:r>
              <w:rPr>
                <w:rFonts w:ascii="GHEA Grapalat" w:eastAsia="Tahoma" w:hAnsi="GHEA Grapalat" w:cs="Tahoma"/>
                <w:color w:val="000000" w:themeColor="text1"/>
                <w:lang w:val="hy-AM"/>
              </w:rPr>
              <w:t xml:space="preserve">Ի պատասխան Ձեր՝ 2024 թվականի  N 48/50.4/28942-2024 գրության՝ </w:t>
            </w:r>
            <w:proofErr w:type="spellStart"/>
            <w:r>
              <w:rPr>
                <w:rFonts w:ascii="GHEA Grapalat" w:eastAsia="Tahoma" w:hAnsi="GHEA Grapalat" w:cs="Tahoma"/>
                <w:color w:val="000000" w:themeColor="text1"/>
                <w:lang w:val="hy-AM"/>
              </w:rPr>
              <w:t>hայտնում</w:t>
            </w:r>
            <w:proofErr w:type="spellEnd"/>
            <w:r>
              <w:rPr>
                <w:rFonts w:ascii="GHEA Grapalat" w:eastAsia="Tahoma" w:hAnsi="GHEA Grapalat" w:cs="Tahoma"/>
                <w:color w:val="000000" w:themeColor="text1"/>
                <w:lang w:val="hy-AM"/>
              </w:rPr>
              <w:t xml:space="preserve"> ենք Ձեզ, որ «Հայաստանի Հանրապետության վարչապետի 2018 թվականի հունիսի 11-ի N 732-Լ որոշման մեջ լրացում կատարելու մասին» Հայաստանի Հանրապետության </w:t>
            </w:r>
            <w:r>
              <w:rPr>
                <w:rFonts w:ascii="GHEA Grapalat" w:eastAsia="Tahoma" w:hAnsi="GHEA Grapalat" w:cs="Tahoma"/>
                <w:color w:val="000000" w:themeColor="text1"/>
                <w:lang w:val="hy-AM"/>
              </w:rPr>
              <w:lastRenderedPageBreak/>
              <w:t>վարչապետի որոշման և «Հայաստանի Հանրապետության կառավարության 2019 թվականի օգոստոսի 22 թիվ 1071-Ա որոշման մեջ լրացում կատարելու մասին» նախագծերի վերաբերյալ ՀՀ Էկոնոմիկայի նախարարության զբոսաշրջության կոմիտեն առաջարկություն և դիտողություն չունի։</w:t>
            </w:r>
            <w:r>
              <w:rPr>
                <w:rFonts w:ascii="GHEA Grapalat" w:eastAsia="Tahoma" w:hAnsi="GHEA Grapalat" w:cs="Tahoma"/>
                <w:color w:val="000000" w:themeColor="text1"/>
                <w:lang w:val="hy-AM"/>
              </w:rPr>
              <w:tab/>
            </w:r>
          </w:p>
          <w:p w:rsidR="00D535EA" w:rsidRDefault="00D535EA" w:rsidP="00D535EA">
            <w:pPr>
              <w:spacing w:line="360" w:lineRule="auto"/>
              <w:ind w:firstLine="708"/>
              <w:jc w:val="both"/>
              <w:rPr>
                <w:rFonts w:ascii="GHEA Grapalat" w:eastAsia="Tahoma" w:hAnsi="GHEA Grapalat" w:cs="Tahoma"/>
                <w:color w:val="000000" w:themeColor="text1"/>
                <w:lang w:val="hy-AM"/>
              </w:rPr>
            </w:pPr>
            <w:r>
              <w:rPr>
                <w:rFonts w:ascii="GHEA Grapalat" w:eastAsia="Tahoma" w:hAnsi="GHEA Grapalat" w:cs="Tahoma"/>
                <w:color w:val="000000" w:themeColor="text1"/>
                <w:lang w:val="hy-AM"/>
              </w:rPr>
              <w:t xml:space="preserve">Միաժամանակ առաջարկում ենք Հայաստանի Հանրապետության կառավարության 2019 թվականի նոյեմբերի 14-ի N 1570-Ն որոշման հավելվածի 8-րդ կետի 2-րդ ենթակետի «Ոլորտային ռիսկի հաշվարկման աղյուսակում» լրացվող նոր՝ 33-րդ տողը շարադրել </w:t>
            </w:r>
            <w:proofErr w:type="spellStart"/>
            <w:r>
              <w:rPr>
                <w:rFonts w:ascii="GHEA Grapalat" w:eastAsia="Tahoma" w:hAnsi="GHEA Grapalat" w:cs="Tahoma"/>
                <w:color w:val="000000" w:themeColor="text1"/>
                <w:lang w:val="hy-AM"/>
              </w:rPr>
              <w:t>հետևյալ</w:t>
            </w:r>
            <w:proofErr w:type="spellEnd"/>
            <w:r>
              <w:rPr>
                <w:rFonts w:ascii="GHEA Grapalat" w:eastAsia="Tahoma" w:hAnsi="GHEA Grapalat" w:cs="Tahoma"/>
                <w:color w:val="000000" w:themeColor="text1"/>
                <w:lang w:val="hy-AM"/>
              </w:rPr>
              <w:t xml:space="preserve"> բովանդակությամբ՝</w:t>
            </w:r>
          </w:p>
          <w:p w:rsidR="00D535EA" w:rsidRDefault="00D535EA" w:rsidP="00D535EA">
            <w:pPr>
              <w:spacing w:line="360" w:lineRule="auto"/>
              <w:ind w:firstLine="708"/>
              <w:rPr>
                <w:rFonts w:ascii="GHEA Grapalat" w:eastAsia="Tahoma" w:hAnsi="GHEA Grapalat" w:cs="Tahoma"/>
                <w:color w:val="000000" w:themeColor="text1"/>
                <w:lang w:val="hy-AM"/>
              </w:rPr>
            </w:pPr>
            <w:r>
              <w:rPr>
                <w:rFonts w:ascii="GHEA Grapalat" w:eastAsia="Times New Roman" w:hAnsi="GHEA Grapalat" w:cs="Segoe UI"/>
                <w:color w:val="222222"/>
                <w:lang w:val="en-GB" w:eastAsia="en-GB"/>
              </w:rPr>
              <w:t>«</w:t>
            </w:r>
          </w:p>
          <w:tbl>
            <w:tblPr>
              <w:tblW w:w="9750" w:type="dxa"/>
              <w:jc w:val="center"/>
              <w:tblCellSpacing w:w="15"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994"/>
              <w:gridCol w:w="3828"/>
              <w:gridCol w:w="321"/>
              <w:gridCol w:w="715"/>
              <w:gridCol w:w="957"/>
              <w:gridCol w:w="346"/>
              <w:gridCol w:w="964"/>
              <w:gridCol w:w="688"/>
              <w:gridCol w:w="937"/>
            </w:tblGrid>
            <w:tr w:rsidR="00D535EA" w:rsidTr="00F035FB">
              <w:trPr>
                <w:tblCellSpacing w:w="15" w:type="dxa"/>
                <w:jc w:val="center"/>
              </w:trPr>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D535EA" w:rsidRDefault="00D535EA" w:rsidP="006C217D">
                  <w:pPr>
                    <w:framePr w:hSpace="180" w:wrap="around" w:vAnchor="text" w:hAnchor="text" w:x="-147" w:y="1"/>
                    <w:ind w:firstLine="567"/>
                    <w:suppressOverlap/>
                    <w:jc w:val="center"/>
                    <w:rPr>
                      <w:rFonts w:eastAsia="Times New Roman"/>
                      <w:lang w:val="en-GB" w:eastAsia="en-GB"/>
                    </w:rPr>
                  </w:pPr>
                  <w:r>
                    <w:rPr>
                      <w:rFonts w:ascii="GHEA Grapalat" w:eastAsia="Times New Roman" w:hAnsi="GHEA Grapalat"/>
                      <w:lang w:val="en-GB" w:eastAsia="en-GB"/>
                    </w:rPr>
                    <w:t>33.</w:t>
                  </w:r>
                </w:p>
              </w:tc>
              <w:tc>
                <w:tcPr>
                  <w:tcW w:w="567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D535EA" w:rsidRDefault="00D535EA" w:rsidP="006C217D">
                  <w:pPr>
                    <w:framePr w:hSpace="180" w:wrap="around" w:vAnchor="text" w:hAnchor="text" w:x="-147" w:y="1"/>
                    <w:suppressOverlap/>
                    <w:rPr>
                      <w:rFonts w:eastAsia="Times New Roman"/>
                      <w:lang w:val="en-GB" w:eastAsia="en-GB"/>
                    </w:rPr>
                  </w:pPr>
                  <w:proofErr w:type="spellStart"/>
                  <w:r>
                    <w:rPr>
                      <w:rFonts w:ascii="GHEA Grapalat" w:eastAsia="Times New Roman" w:hAnsi="GHEA Grapalat"/>
                      <w:lang w:val="en-GB" w:eastAsia="en-GB"/>
                    </w:rPr>
                    <w:t>Հյուրանոցային</w:t>
                  </w:r>
                  <w:proofErr w:type="spellEnd"/>
                  <w:r>
                    <w:rPr>
                      <w:rFonts w:ascii="GHEA Grapalat" w:eastAsia="Times New Roman" w:hAnsi="GHEA Grapalat"/>
                      <w:lang w:val="en-GB" w:eastAsia="en-GB"/>
                    </w:rPr>
                    <w:t xml:space="preserve"> </w:t>
                  </w:r>
                  <w:proofErr w:type="spellStart"/>
                  <w:r>
                    <w:rPr>
                      <w:rFonts w:ascii="GHEA Grapalat" w:eastAsia="Times New Roman" w:hAnsi="GHEA Grapalat"/>
                      <w:lang w:val="en-GB" w:eastAsia="en-GB"/>
                    </w:rPr>
                    <w:t>տնտեսության</w:t>
                  </w:r>
                  <w:proofErr w:type="spellEnd"/>
                  <w:r>
                    <w:rPr>
                      <w:rFonts w:ascii="GHEA Grapalat" w:eastAsia="Times New Roman" w:hAnsi="GHEA Grapalat"/>
                      <w:lang w:val="en-GB" w:eastAsia="en-GB"/>
                    </w:rPr>
                    <w:t xml:space="preserve"> </w:t>
                  </w:r>
                  <w:proofErr w:type="spellStart"/>
                  <w:r>
                    <w:rPr>
                      <w:rFonts w:ascii="GHEA Grapalat" w:eastAsia="Times New Roman" w:hAnsi="GHEA Grapalat"/>
                      <w:lang w:val="en-GB" w:eastAsia="en-GB"/>
                    </w:rPr>
                    <w:t>օբյեկտ</w:t>
                  </w:r>
                  <w:proofErr w:type="spellEnd"/>
                </w:p>
              </w:tc>
              <w:tc>
                <w:tcPr>
                  <w:tcW w:w="51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D535EA" w:rsidRDefault="00D535EA" w:rsidP="006C217D">
                  <w:pPr>
                    <w:framePr w:hSpace="180" w:wrap="around" w:vAnchor="text" w:hAnchor="text" w:x="-147" w:y="1"/>
                    <w:suppressOverlap/>
                    <w:rPr>
                      <w:rFonts w:eastAsia="Times New Roman"/>
                      <w:lang w:val="en-GB" w:eastAsia="en-GB"/>
                    </w:rPr>
                  </w:pPr>
                </w:p>
              </w:tc>
              <w:tc>
                <w:tcPr>
                  <w:tcW w:w="70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D535EA" w:rsidRDefault="00D535EA" w:rsidP="006C217D">
                  <w:pPr>
                    <w:framePr w:hSpace="180" w:wrap="around" w:vAnchor="text" w:hAnchor="text" w:x="-147" w:y="1"/>
                    <w:ind w:firstLine="567"/>
                    <w:suppressOverlap/>
                    <w:jc w:val="center"/>
                    <w:rPr>
                      <w:rFonts w:eastAsia="Times New Roman"/>
                      <w:kern w:val="2"/>
                      <w:lang w:val="en-GB" w:eastAsia="en-GB" w:bidi="hi-IN"/>
                    </w:rPr>
                  </w:pPr>
                  <w:r>
                    <w:rPr>
                      <w:rFonts w:eastAsia="Times New Roman"/>
                      <w:lang w:val="en-GB" w:eastAsia="en-GB"/>
                    </w:rPr>
                    <w:t> </w:t>
                  </w:r>
                </w:p>
              </w:tc>
              <w:tc>
                <w:tcPr>
                  <w:tcW w:w="708"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D535EA" w:rsidRDefault="00D535EA" w:rsidP="006C217D">
                  <w:pPr>
                    <w:framePr w:hSpace="180" w:wrap="around" w:vAnchor="text" w:hAnchor="text" w:x="-147" w:y="1"/>
                    <w:ind w:firstLine="567"/>
                    <w:suppressOverlap/>
                    <w:jc w:val="center"/>
                    <w:rPr>
                      <w:rFonts w:eastAsia="Times New Roman"/>
                      <w:lang w:val="en-GB" w:eastAsia="en-GB"/>
                    </w:rPr>
                  </w:pPr>
                  <w:r>
                    <w:rPr>
                      <w:rFonts w:eastAsia="Times New Roman"/>
                      <w:lang w:val="en-GB" w:eastAsia="en-GB"/>
                    </w:rPr>
                    <w:t> </w:t>
                  </w:r>
                  <w:r>
                    <w:rPr>
                      <w:rFonts w:ascii="GHEA Grapalat" w:eastAsia="Times New Roman" w:hAnsi="GHEA Grapalat"/>
                      <w:lang w:val="en-GB" w:eastAsia="en-GB"/>
                    </w:rPr>
                    <w:t>45</w:t>
                  </w:r>
                </w:p>
              </w:tc>
              <w:tc>
                <w:tcPr>
                  <w:tcW w:w="567"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D535EA" w:rsidRDefault="00D535EA" w:rsidP="006C217D">
                  <w:pPr>
                    <w:framePr w:hSpace="180" w:wrap="around" w:vAnchor="text" w:hAnchor="text" w:x="-147" w:y="1"/>
                    <w:suppressOverlap/>
                    <w:rPr>
                      <w:rFonts w:eastAsia="Times New Roman"/>
                      <w:lang w:val="en-GB" w:eastAsia="en-GB"/>
                    </w:rPr>
                  </w:pPr>
                </w:p>
              </w:tc>
              <w:tc>
                <w:tcPr>
                  <w:tcW w:w="42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D535EA" w:rsidRDefault="00D535EA" w:rsidP="006C217D">
                  <w:pPr>
                    <w:framePr w:hSpace="180" w:wrap="around" w:vAnchor="text" w:hAnchor="text" w:x="-147" w:y="1"/>
                    <w:ind w:firstLine="567"/>
                    <w:suppressOverlap/>
                    <w:jc w:val="center"/>
                    <w:rPr>
                      <w:rFonts w:eastAsia="Times New Roman"/>
                      <w:kern w:val="2"/>
                      <w:lang w:val="en-GB" w:eastAsia="en-GB" w:bidi="hi-IN"/>
                    </w:rPr>
                  </w:pPr>
                  <w:r>
                    <w:rPr>
                      <w:rFonts w:ascii="GHEA Grapalat" w:eastAsia="Times New Roman" w:hAnsi="GHEA Grapalat"/>
                      <w:lang w:val="en-GB" w:eastAsia="en-GB"/>
                    </w:rPr>
                    <w:t>35</w:t>
                  </w:r>
                  <w:r>
                    <w:rPr>
                      <w:rFonts w:eastAsia="Times New Roman"/>
                      <w:lang w:val="en-GB" w:eastAsia="en-GB"/>
                    </w:rPr>
                    <w:t> </w:t>
                  </w:r>
                </w:p>
              </w:tc>
              <w:tc>
                <w:tcPr>
                  <w:tcW w:w="42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D535EA" w:rsidRDefault="00D535EA" w:rsidP="006C217D">
                  <w:pPr>
                    <w:framePr w:hSpace="180" w:wrap="around" w:vAnchor="text" w:hAnchor="text" w:x="-147" w:y="1"/>
                    <w:ind w:firstLine="567"/>
                    <w:suppressOverlap/>
                    <w:jc w:val="center"/>
                    <w:rPr>
                      <w:rFonts w:eastAsia="Times New Roman"/>
                      <w:lang w:val="en-GB" w:eastAsia="en-GB"/>
                    </w:rPr>
                  </w:pPr>
                  <w:r>
                    <w:rPr>
                      <w:rFonts w:eastAsia="Times New Roman"/>
                      <w:lang w:val="en-GB" w:eastAsia="en-GB"/>
                    </w:rPr>
                    <w:t> </w:t>
                  </w:r>
                </w:p>
              </w:tc>
              <w:tc>
                <w:tcPr>
                  <w:tcW w:w="40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D535EA" w:rsidRDefault="00D535EA" w:rsidP="006C217D">
                  <w:pPr>
                    <w:framePr w:hSpace="180" w:wrap="around" w:vAnchor="text" w:hAnchor="text" w:x="-147" w:y="1"/>
                    <w:ind w:firstLine="567"/>
                    <w:suppressOverlap/>
                    <w:jc w:val="center"/>
                    <w:rPr>
                      <w:rFonts w:eastAsia="Times New Roman"/>
                      <w:lang w:val="en-GB" w:eastAsia="en-GB"/>
                    </w:rPr>
                  </w:pPr>
                  <w:r>
                    <w:rPr>
                      <w:rFonts w:ascii="GHEA Grapalat" w:eastAsia="Times New Roman" w:hAnsi="GHEA Grapalat"/>
                      <w:lang w:val="en-GB" w:eastAsia="en-GB"/>
                    </w:rPr>
                    <w:t>80</w:t>
                  </w:r>
                </w:p>
              </w:tc>
            </w:tr>
          </w:tbl>
          <w:p w:rsidR="00D535EA" w:rsidRDefault="00D535EA" w:rsidP="00D535EA">
            <w:pPr>
              <w:shd w:val="clear" w:color="auto" w:fill="FFFFFF"/>
              <w:ind w:firstLine="567"/>
              <w:rPr>
                <w:rFonts w:ascii="Segoe UI" w:eastAsia="Times New Roman" w:hAnsi="Segoe UI" w:cs="Segoe UI"/>
                <w:color w:val="222222"/>
                <w:kern w:val="2"/>
                <w:lang w:val="en-GB" w:eastAsia="en-GB" w:bidi="hi-IN"/>
              </w:rPr>
            </w:pPr>
            <w:r>
              <w:rPr>
                <w:rFonts w:ascii="GHEA Grapalat" w:eastAsia="Times New Roman" w:hAnsi="GHEA Grapalat" w:cs="Segoe UI"/>
                <w:color w:val="222222"/>
                <w:lang w:val="en-GB" w:eastAsia="en-GB"/>
              </w:rPr>
              <w:t>»։</w:t>
            </w:r>
          </w:p>
          <w:p w:rsidR="00D535EA" w:rsidRPr="00F035FB" w:rsidRDefault="00D535EA" w:rsidP="00D535EA">
            <w:pPr>
              <w:shd w:val="clear" w:color="auto" w:fill="FFFFFF"/>
              <w:spacing w:line="360" w:lineRule="auto"/>
              <w:jc w:val="both"/>
              <w:rPr>
                <w:rFonts w:ascii="GHEA Grapalat" w:hAnsi="GHEA Grapalat"/>
                <w:lang w:val="hy-AM"/>
              </w:rPr>
            </w:pPr>
          </w:p>
        </w:tc>
        <w:tc>
          <w:tcPr>
            <w:tcW w:w="5758" w:type="dxa"/>
            <w:shd w:val="clear" w:color="auto" w:fill="FFFFFF" w:themeFill="background1"/>
          </w:tcPr>
          <w:p w:rsidR="00D535EA" w:rsidRDefault="00D535EA" w:rsidP="00D535EA">
            <w:pPr>
              <w:tabs>
                <w:tab w:val="left" w:pos="349"/>
              </w:tabs>
              <w:spacing w:line="360" w:lineRule="auto"/>
              <w:ind w:left="-109"/>
              <w:rPr>
                <w:rFonts w:ascii="GHEA Grapalat" w:hAnsi="GHEA Grapalat"/>
                <w:b/>
                <w:bCs/>
                <w:lang w:val="hy-AM"/>
              </w:rPr>
            </w:pPr>
            <w:r w:rsidRPr="00FC50AE">
              <w:rPr>
                <w:rFonts w:ascii="GHEA Grapalat" w:hAnsi="GHEA Grapalat"/>
                <w:bCs/>
                <w:lang w:val="hy-AM"/>
              </w:rPr>
              <w:lastRenderedPageBreak/>
              <w:t xml:space="preserve">                       </w:t>
            </w:r>
            <w:r w:rsidRPr="00650AB5">
              <w:rPr>
                <w:rFonts w:ascii="GHEA Grapalat" w:hAnsi="GHEA Grapalat"/>
                <w:b/>
                <w:bCs/>
                <w:lang w:val="hy-AM"/>
              </w:rPr>
              <w:t>Մասամբ է ընդունվել</w:t>
            </w:r>
          </w:p>
          <w:p w:rsidR="00D535EA" w:rsidRPr="00717D37" w:rsidRDefault="00D535EA" w:rsidP="00D535EA">
            <w:pPr>
              <w:tabs>
                <w:tab w:val="left" w:pos="349"/>
              </w:tabs>
              <w:spacing w:line="360" w:lineRule="auto"/>
              <w:ind w:left="-77"/>
              <w:jc w:val="both"/>
              <w:rPr>
                <w:rFonts w:asciiTheme="minorHAnsi" w:hAnsiTheme="minorHAnsi"/>
                <w:b/>
                <w:lang w:val="hy-AM"/>
              </w:rPr>
            </w:pPr>
            <w:r w:rsidRPr="00456F2F">
              <w:rPr>
                <w:rFonts w:ascii="GHEA Grapalat" w:hAnsi="GHEA Grapalat" w:cs="Segoe UI"/>
                <w:color w:val="222222"/>
                <w:lang w:val="hy-AM" w:eastAsia="en-GB"/>
              </w:rPr>
              <w:t>Զբոսաշրջային գործունեությ</w:t>
            </w:r>
            <w:r>
              <w:rPr>
                <w:rFonts w:ascii="GHEA Grapalat" w:hAnsi="GHEA Grapalat" w:cs="Segoe UI"/>
                <w:color w:val="222222"/>
                <w:lang w:val="hy-AM" w:eastAsia="en-GB"/>
              </w:rPr>
              <w:t>ա</w:t>
            </w:r>
            <w:r w:rsidRPr="00456F2F">
              <w:rPr>
                <w:rFonts w:ascii="GHEA Grapalat" w:hAnsi="GHEA Grapalat" w:cs="Segoe UI"/>
                <w:color w:val="222222"/>
                <w:lang w:val="hy-AM" w:eastAsia="en-GB"/>
              </w:rPr>
              <w:t>ն</w:t>
            </w:r>
            <w:r w:rsidRPr="00456F2F">
              <w:rPr>
                <w:rStyle w:val="Strong"/>
                <w:rFonts w:ascii="GHEA Grapalat" w:hAnsi="GHEA Grapalat"/>
                <w:b w:val="0"/>
                <w:color w:val="000000"/>
                <w:shd w:val="clear" w:color="auto" w:fill="FFFFFF"/>
                <w:lang w:val="hy-AM"/>
              </w:rPr>
              <w:t xml:space="preserve">  ոլորտ</w:t>
            </w:r>
            <w:r>
              <w:rPr>
                <w:rStyle w:val="Strong"/>
                <w:rFonts w:ascii="GHEA Grapalat" w:hAnsi="GHEA Grapalat"/>
                <w:b w:val="0"/>
                <w:color w:val="000000"/>
                <w:shd w:val="clear" w:color="auto" w:fill="FFFFFF"/>
                <w:lang w:val="hy-AM"/>
              </w:rPr>
              <w:t>ը</w:t>
            </w:r>
            <w:r w:rsidRPr="00456F2F">
              <w:rPr>
                <w:rStyle w:val="Strong"/>
                <w:rFonts w:ascii="GHEA Grapalat" w:hAnsi="GHEA Grapalat"/>
                <w:b w:val="0"/>
                <w:color w:val="000000"/>
                <w:shd w:val="clear" w:color="auto" w:fill="FFFFFF"/>
                <w:lang w:val="hy-AM"/>
              </w:rPr>
              <w:t xml:space="preserve"> </w:t>
            </w:r>
            <w:r>
              <w:rPr>
                <w:rStyle w:val="Strong"/>
                <w:rFonts w:ascii="GHEA Grapalat" w:hAnsi="GHEA Grapalat"/>
                <w:b w:val="0"/>
                <w:color w:val="000000"/>
                <w:shd w:val="clear" w:color="auto" w:fill="FFFFFF"/>
                <w:lang w:val="hy-AM"/>
              </w:rPr>
              <w:t>«</w:t>
            </w:r>
            <w:r w:rsidRPr="00456F2F">
              <w:rPr>
                <w:rStyle w:val="Strong"/>
                <w:rFonts w:ascii="GHEA Grapalat" w:hAnsi="GHEA Grapalat"/>
                <w:b w:val="0"/>
                <w:color w:val="000000"/>
                <w:shd w:val="clear" w:color="auto" w:fill="FFFFFF"/>
                <w:lang w:val="hy-AM"/>
              </w:rPr>
              <w:t>հավանական վնասի ազդեցության մակարդակը</w:t>
            </w:r>
            <w:r>
              <w:rPr>
                <w:rStyle w:val="Strong"/>
                <w:rFonts w:ascii="GHEA Grapalat" w:hAnsi="GHEA Grapalat"/>
                <w:b w:val="0"/>
                <w:color w:val="000000"/>
                <w:shd w:val="clear" w:color="auto" w:fill="FFFFFF"/>
                <w:lang w:val="hy-AM"/>
              </w:rPr>
              <w:t xml:space="preserve">» </w:t>
            </w:r>
            <w:r>
              <w:rPr>
                <w:rStyle w:val="Strong"/>
                <w:rFonts w:ascii="GHEA Grapalat" w:hAnsi="GHEA Grapalat"/>
                <w:b w:val="0"/>
                <w:color w:val="000000"/>
                <w:shd w:val="clear" w:color="auto" w:fill="FFFFFF"/>
                <w:lang w:val="hy-AM"/>
              </w:rPr>
              <w:lastRenderedPageBreak/>
              <w:t>սյունակում</w:t>
            </w:r>
            <w:r w:rsidRPr="00456F2F">
              <w:rPr>
                <w:rStyle w:val="Strong"/>
                <w:rFonts w:ascii="GHEA Grapalat" w:hAnsi="GHEA Grapalat"/>
                <w:b w:val="0"/>
                <w:color w:val="000000"/>
                <w:shd w:val="clear" w:color="auto" w:fill="FFFFFF"/>
                <w:lang w:val="hy-AM"/>
              </w:rPr>
              <w:t xml:space="preserve"> </w:t>
            </w:r>
            <w:r w:rsidR="0054106D" w:rsidRPr="00456F2F">
              <w:rPr>
                <w:rStyle w:val="Strong"/>
                <w:rFonts w:ascii="GHEA Grapalat" w:hAnsi="GHEA Grapalat"/>
                <w:b w:val="0"/>
                <w:color w:val="000000"/>
                <w:shd w:val="clear" w:color="auto" w:fill="FFFFFF"/>
                <w:lang w:val="hy-AM"/>
              </w:rPr>
              <w:t>գնահատվել</w:t>
            </w:r>
            <w:r w:rsidRPr="00456F2F">
              <w:rPr>
                <w:rStyle w:val="Strong"/>
                <w:rFonts w:ascii="GHEA Grapalat" w:hAnsi="GHEA Grapalat"/>
                <w:b w:val="0"/>
                <w:color w:val="000000"/>
                <w:shd w:val="clear" w:color="auto" w:fill="FFFFFF"/>
                <w:lang w:val="hy-AM"/>
              </w:rPr>
              <w:t xml:space="preserve"> է 45 միավորի չափով, իսկ </w:t>
            </w:r>
            <w:r w:rsidRPr="00456F2F">
              <w:rPr>
                <w:rFonts w:ascii="GHEA Grapalat" w:hAnsi="GHEA Grapalat"/>
                <w:b/>
                <w:lang w:val="hy-AM"/>
              </w:rPr>
              <w:t xml:space="preserve"> </w:t>
            </w:r>
            <w:r>
              <w:rPr>
                <w:rFonts w:ascii="GHEA Grapalat" w:hAnsi="GHEA Grapalat"/>
                <w:b/>
                <w:lang w:val="hy-AM"/>
              </w:rPr>
              <w:t>«</w:t>
            </w:r>
            <w:r w:rsidRPr="00456F2F">
              <w:rPr>
                <w:rStyle w:val="Strong"/>
                <w:rFonts w:ascii="GHEA Grapalat" w:hAnsi="GHEA Grapalat"/>
                <w:b w:val="0"/>
                <w:color w:val="000000"/>
                <w:shd w:val="clear" w:color="auto" w:fill="FFFFFF"/>
                <w:lang w:val="hy-AM"/>
              </w:rPr>
              <w:t>ՀՀ օրենսդրությամբ սահմանված պահանջների</w:t>
            </w:r>
            <w:r>
              <w:rPr>
                <w:rStyle w:val="Strong"/>
                <w:rFonts w:ascii="GHEA Grapalat" w:hAnsi="GHEA Grapalat"/>
                <w:b w:val="0"/>
                <w:color w:val="000000"/>
                <w:shd w:val="clear" w:color="auto" w:fill="FFFFFF"/>
                <w:lang w:val="hy-AM"/>
              </w:rPr>
              <w:t>»</w:t>
            </w:r>
            <w:r w:rsidRPr="00456F2F">
              <w:rPr>
                <w:rStyle w:val="Strong"/>
                <w:rFonts w:ascii="GHEA Grapalat" w:hAnsi="GHEA Grapalat"/>
                <w:b w:val="0"/>
                <w:color w:val="000000"/>
                <w:shd w:val="clear" w:color="auto" w:fill="FFFFFF"/>
                <w:lang w:val="hy-AM"/>
              </w:rPr>
              <w:t xml:space="preserve"> </w:t>
            </w:r>
            <w:r>
              <w:rPr>
                <w:rStyle w:val="Strong"/>
                <w:rFonts w:ascii="GHEA Grapalat" w:hAnsi="GHEA Grapalat"/>
                <w:b w:val="0"/>
                <w:color w:val="000000"/>
                <w:shd w:val="clear" w:color="auto" w:fill="FFFFFF"/>
                <w:lang w:val="hy-AM"/>
              </w:rPr>
              <w:t>սյունակում այն</w:t>
            </w:r>
            <w:r w:rsidRPr="00456F2F">
              <w:rPr>
                <w:rStyle w:val="Strong"/>
                <w:rFonts w:ascii="GHEA Grapalat" w:hAnsi="GHEA Grapalat"/>
                <w:b w:val="0"/>
                <w:color w:val="000000"/>
                <w:shd w:val="clear" w:color="auto" w:fill="FFFFFF"/>
                <w:lang w:val="hy-AM"/>
              </w:rPr>
              <w:t xml:space="preserve"> ստացել է 35,5 միավոր՝ հաշվի առնելով Նախագծի վերաբերյալ </w:t>
            </w:r>
            <w:r>
              <w:rPr>
                <w:rStyle w:val="Strong"/>
                <w:rFonts w:ascii="GHEA Grapalat" w:hAnsi="GHEA Grapalat"/>
                <w:b w:val="0"/>
                <w:color w:val="000000"/>
                <w:shd w:val="clear" w:color="auto" w:fill="FFFFFF"/>
                <w:lang w:val="hy-AM"/>
              </w:rPr>
              <w:t xml:space="preserve">Շուկայի վերահսկողության տեսչական մարմնի կողմից ներկայացված կարծիքը: Տողի անվանումը, իր հերթին, սահմանվել է ըստ ոլորտի անվանման, այլ ոչ թե է ըստ </w:t>
            </w:r>
            <w:r w:rsidR="0054106D">
              <w:rPr>
                <w:rStyle w:val="Strong"/>
                <w:rFonts w:ascii="GHEA Grapalat" w:hAnsi="GHEA Grapalat"/>
                <w:b w:val="0"/>
                <w:color w:val="000000"/>
                <w:shd w:val="clear" w:color="auto" w:fill="FFFFFF"/>
                <w:lang w:val="hy-AM"/>
              </w:rPr>
              <w:t>վերահսկողության</w:t>
            </w:r>
            <w:r>
              <w:rPr>
                <w:rStyle w:val="Strong"/>
                <w:rFonts w:ascii="GHEA Grapalat" w:hAnsi="GHEA Grapalat"/>
                <w:b w:val="0"/>
                <w:color w:val="000000"/>
                <w:shd w:val="clear" w:color="auto" w:fill="FFFFFF"/>
                <w:lang w:val="hy-AM"/>
              </w:rPr>
              <w:t xml:space="preserve"> ենթակա օբյեկտի տեսակի:</w:t>
            </w:r>
          </w:p>
          <w:p w:rsidR="00D535EA" w:rsidRDefault="00D535EA" w:rsidP="00D535EA">
            <w:pPr>
              <w:tabs>
                <w:tab w:val="left" w:pos="349"/>
              </w:tabs>
              <w:spacing w:line="360" w:lineRule="auto"/>
              <w:ind w:left="-109"/>
              <w:rPr>
                <w:rFonts w:ascii="GHEA Grapalat" w:hAnsi="GHEA Grapalat"/>
                <w:b/>
                <w:bCs/>
                <w:lang w:val="hy-AM"/>
              </w:rPr>
            </w:pPr>
          </w:p>
          <w:p w:rsidR="00D535EA" w:rsidRPr="00650AB5" w:rsidRDefault="00D535EA" w:rsidP="00D535EA">
            <w:pPr>
              <w:tabs>
                <w:tab w:val="left" w:pos="349"/>
              </w:tabs>
              <w:spacing w:line="360" w:lineRule="auto"/>
              <w:ind w:left="-109"/>
              <w:rPr>
                <w:rFonts w:ascii="GHEA Grapalat" w:hAnsi="GHEA Grapalat"/>
                <w:b/>
                <w:bCs/>
                <w:lang w:val="hy-AM"/>
              </w:rPr>
            </w:pPr>
          </w:p>
        </w:tc>
      </w:tr>
      <w:tr w:rsidR="00D535EA" w:rsidRPr="00F10574" w:rsidTr="0084134A">
        <w:trPr>
          <w:trHeight w:val="292"/>
        </w:trPr>
        <w:tc>
          <w:tcPr>
            <w:tcW w:w="9982" w:type="dxa"/>
            <w:vMerge w:val="restart"/>
            <w:shd w:val="clear" w:color="auto" w:fill="BFBFBF" w:themeFill="background1" w:themeFillShade="BF"/>
          </w:tcPr>
          <w:p w:rsidR="00D535EA" w:rsidRPr="00A02505" w:rsidRDefault="00BD460A" w:rsidP="00D535EA">
            <w:pPr>
              <w:spacing w:line="360" w:lineRule="auto"/>
              <w:jc w:val="center"/>
              <w:rPr>
                <w:rFonts w:ascii="GHEA Grapalat" w:hAnsi="GHEA Grapalat"/>
                <w:lang w:val="hy-AM"/>
              </w:rPr>
            </w:pPr>
            <w:r>
              <w:rPr>
                <w:rFonts w:ascii="GHEA Grapalat" w:eastAsia="Calibri" w:hAnsi="GHEA Grapalat"/>
                <w:b/>
                <w:color w:val="000000"/>
                <w:lang w:val="hy-AM" w:eastAsia="en-US"/>
              </w:rPr>
              <w:lastRenderedPageBreak/>
              <w:t>4</w:t>
            </w:r>
            <w:r w:rsidR="00D535EA" w:rsidRPr="006A192E">
              <w:rPr>
                <w:rFonts w:ascii="GHEA Grapalat" w:eastAsia="Calibri" w:hAnsi="GHEA Grapalat"/>
                <w:b/>
                <w:color w:val="000000"/>
                <w:lang w:val="hy-AM" w:eastAsia="en-US"/>
              </w:rPr>
              <w:t xml:space="preserve">. </w:t>
            </w:r>
            <w:r w:rsidR="00D535EA">
              <w:rPr>
                <w:rFonts w:ascii="GHEA Grapalat" w:eastAsia="Calibri" w:hAnsi="GHEA Grapalat"/>
                <w:b/>
                <w:color w:val="000000"/>
                <w:lang w:val="hy-AM" w:eastAsia="en-US"/>
              </w:rPr>
              <w:t>Ֆինանսների նախարարություն</w:t>
            </w:r>
          </w:p>
        </w:tc>
        <w:tc>
          <w:tcPr>
            <w:tcW w:w="5758" w:type="dxa"/>
            <w:shd w:val="clear" w:color="auto" w:fill="BFBFBF" w:themeFill="background1" w:themeFillShade="BF"/>
          </w:tcPr>
          <w:p w:rsidR="00D535EA" w:rsidRPr="00A334B9" w:rsidRDefault="00D535EA" w:rsidP="00D535EA">
            <w:pPr>
              <w:spacing w:line="360" w:lineRule="auto"/>
              <w:jc w:val="center"/>
              <w:rPr>
                <w:rFonts w:ascii="GHEA Grapalat" w:hAnsi="GHEA Grapalat"/>
                <w:bCs/>
                <w:lang w:val="hy-AM"/>
              </w:rPr>
            </w:pPr>
            <w:r>
              <w:rPr>
                <w:rFonts w:ascii="GHEA Grapalat" w:hAnsi="GHEA Grapalat"/>
                <w:b/>
                <w:lang w:val="en-GB"/>
              </w:rPr>
              <w:t>09</w:t>
            </w:r>
            <w:r w:rsidRPr="00F10574">
              <w:rPr>
                <w:rFonts w:ascii="GHEA Grapalat" w:hAnsi="GHEA Grapalat"/>
                <w:b/>
                <w:lang w:val="hy-AM"/>
              </w:rPr>
              <w:t>.0</w:t>
            </w:r>
            <w:r>
              <w:rPr>
                <w:rFonts w:ascii="GHEA Grapalat" w:hAnsi="GHEA Grapalat"/>
                <w:b/>
                <w:lang w:val="en-GB"/>
              </w:rPr>
              <w:t>9</w:t>
            </w:r>
            <w:r w:rsidRPr="00F10574">
              <w:rPr>
                <w:rFonts w:ascii="GHEA Grapalat" w:hAnsi="GHEA Grapalat"/>
                <w:b/>
                <w:lang w:val="hy-AM"/>
              </w:rPr>
              <w:t>.2024</w:t>
            </w:r>
            <w:r>
              <w:rPr>
                <w:rFonts w:ascii="GHEA Grapalat" w:hAnsi="GHEA Grapalat"/>
                <w:b/>
                <w:lang w:val="hy-AM"/>
              </w:rPr>
              <w:t>թ.</w:t>
            </w:r>
          </w:p>
        </w:tc>
      </w:tr>
      <w:tr w:rsidR="00D535EA" w:rsidRPr="00F10574" w:rsidTr="0084134A">
        <w:trPr>
          <w:trHeight w:val="292"/>
        </w:trPr>
        <w:tc>
          <w:tcPr>
            <w:tcW w:w="9982" w:type="dxa"/>
            <w:vMerge/>
            <w:shd w:val="clear" w:color="auto" w:fill="BFBFBF" w:themeFill="background1" w:themeFillShade="BF"/>
          </w:tcPr>
          <w:p w:rsidR="00D535EA" w:rsidRPr="00A02505" w:rsidRDefault="00D535EA" w:rsidP="00D535EA">
            <w:pPr>
              <w:pStyle w:val="ListParagraph"/>
              <w:spacing w:line="360" w:lineRule="auto"/>
              <w:ind w:left="468"/>
              <w:jc w:val="both"/>
              <w:rPr>
                <w:rFonts w:ascii="GHEA Grapalat" w:hAnsi="GHEA Grapalat"/>
                <w:lang w:val="hy-AM"/>
              </w:rPr>
            </w:pPr>
          </w:p>
        </w:tc>
        <w:tc>
          <w:tcPr>
            <w:tcW w:w="5758" w:type="dxa"/>
            <w:shd w:val="clear" w:color="auto" w:fill="BFBFBF" w:themeFill="background1" w:themeFillShade="BF"/>
          </w:tcPr>
          <w:p w:rsidR="00D535EA" w:rsidRPr="00A334B9" w:rsidRDefault="00D535EA" w:rsidP="00D535EA">
            <w:pPr>
              <w:spacing w:line="360" w:lineRule="auto"/>
              <w:jc w:val="center"/>
              <w:rPr>
                <w:rFonts w:ascii="GHEA Grapalat" w:hAnsi="GHEA Grapalat"/>
                <w:bCs/>
                <w:lang w:val="hy-AM"/>
              </w:rPr>
            </w:pPr>
            <w:r w:rsidRPr="0059115F">
              <w:rPr>
                <w:rFonts w:ascii="GHEA Grapalat" w:hAnsi="GHEA Grapalat"/>
                <w:b/>
                <w:noProof/>
                <w:lang w:val="hy-AM"/>
              </w:rPr>
              <w:t xml:space="preserve">N </w:t>
            </w:r>
            <w:r>
              <w:t xml:space="preserve">  </w:t>
            </w:r>
            <w:r w:rsidRPr="00A53005">
              <w:rPr>
                <w:rFonts w:ascii="GHEA Grapalat" w:hAnsi="GHEA Grapalat"/>
                <w:b/>
                <w:noProof/>
                <w:lang w:val="hy-AM"/>
              </w:rPr>
              <w:t>01/17329-2024</w:t>
            </w:r>
          </w:p>
        </w:tc>
      </w:tr>
      <w:tr w:rsidR="00D535EA" w:rsidRPr="008A5108" w:rsidTr="0084134A">
        <w:trPr>
          <w:trHeight w:val="611"/>
        </w:trPr>
        <w:tc>
          <w:tcPr>
            <w:tcW w:w="9982" w:type="dxa"/>
            <w:shd w:val="clear" w:color="auto" w:fill="FFFFFF" w:themeFill="background1"/>
          </w:tcPr>
          <w:p w:rsidR="00D535EA" w:rsidRPr="00F035FB" w:rsidRDefault="00D535EA" w:rsidP="00D535EA">
            <w:pPr>
              <w:spacing w:line="360" w:lineRule="auto"/>
              <w:ind w:right="126" w:firstLine="708"/>
              <w:jc w:val="both"/>
              <w:rPr>
                <w:rFonts w:ascii="GHEA Grapalat" w:hAnsi="GHEA Grapalat"/>
                <w:color w:val="000000" w:themeColor="text1"/>
                <w:lang w:val="af-ZA"/>
              </w:rPr>
            </w:pPr>
            <w:r>
              <w:rPr>
                <w:rFonts w:ascii="GHEA Grapalat" w:hAnsi="GHEA Grapalat"/>
                <w:spacing w:val="-6"/>
                <w:lang w:val="af-ZA"/>
              </w:rPr>
              <w:t xml:space="preserve">ՀՀ </w:t>
            </w:r>
            <w:proofErr w:type="spellStart"/>
            <w:r>
              <w:rPr>
                <w:rFonts w:ascii="GHEA Grapalat" w:hAnsi="GHEA Grapalat"/>
                <w:spacing w:val="-6"/>
                <w:lang w:val="af-ZA"/>
              </w:rPr>
              <w:t>ֆինանսների</w:t>
            </w:r>
            <w:proofErr w:type="spellEnd"/>
            <w:r>
              <w:rPr>
                <w:rFonts w:ascii="GHEA Grapalat" w:hAnsi="GHEA Grapalat"/>
                <w:spacing w:val="-6"/>
                <w:lang w:val="af-ZA"/>
              </w:rPr>
              <w:t xml:space="preserve"> </w:t>
            </w:r>
            <w:proofErr w:type="spellStart"/>
            <w:r>
              <w:rPr>
                <w:rFonts w:ascii="GHEA Grapalat" w:hAnsi="GHEA Grapalat"/>
                <w:spacing w:val="-6"/>
                <w:lang w:val="af-ZA"/>
              </w:rPr>
              <w:t>նախարարությունն</w:t>
            </w:r>
            <w:proofErr w:type="spellEnd"/>
            <w:r>
              <w:rPr>
                <w:rFonts w:ascii="GHEA Grapalat" w:hAnsi="GHEA Grapalat"/>
                <w:spacing w:val="-6"/>
                <w:lang w:val="af-ZA"/>
              </w:rPr>
              <w:t xml:space="preserve"> </w:t>
            </w:r>
            <w:proofErr w:type="spellStart"/>
            <w:r>
              <w:rPr>
                <w:rFonts w:ascii="GHEA Grapalat" w:hAnsi="GHEA Grapalat"/>
                <w:spacing w:val="-6"/>
                <w:lang w:val="af-ZA"/>
              </w:rPr>
              <w:t>ուսումնասիրել</w:t>
            </w:r>
            <w:proofErr w:type="spellEnd"/>
            <w:r>
              <w:rPr>
                <w:rFonts w:ascii="GHEA Grapalat" w:hAnsi="GHEA Grapalat"/>
                <w:spacing w:val="-6"/>
                <w:lang w:val="af-ZA"/>
              </w:rPr>
              <w:t xml:space="preserve"> է </w:t>
            </w:r>
            <w:r>
              <w:rPr>
                <w:rFonts w:ascii="GHEA Grapalat" w:hAnsi="GHEA Grapalat"/>
                <w:color w:val="000000"/>
                <w:shd w:val="clear" w:color="auto" w:fill="FFFFFF"/>
                <w:lang w:val="hy-AM"/>
              </w:rPr>
              <w:t>«</w:t>
            </w:r>
            <w:r>
              <w:rPr>
                <w:rFonts w:ascii="GHEA Grapalat" w:eastAsia="Times New Roman" w:hAnsi="GHEA Grapalat" w:cs="Sylfaen"/>
                <w:bCs/>
                <w:color w:val="000000"/>
                <w:lang w:val="hy-AM"/>
              </w:rPr>
              <w:t>Հայաստանի</w:t>
            </w:r>
            <w:r>
              <w:rPr>
                <w:rFonts w:ascii="GHEA Grapalat" w:eastAsia="Times New Roman" w:hAnsi="GHEA Grapalat"/>
                <w:bCs/>
                <w:color w:val="000000"/>
                <w:lang w:val="hy-AM"/>
              </w:rPr>
              <w:t xml:space="preserve"> </w:t>
            </w:r>
            <w:r>
              <w:rPr>
                <w:rFonts w:ascii="GHEA Grapalat" w:eastAsia="Times New Roman" w:hAnsi="GHEA Grapalat" w:cs="Sylfaen"/>
                <w:bCs/>
                <w:color w:val="000000"/>
                <w:lang w:val="hy-AM"/>
              </w:rPr>
              <w:t>Հանրապետության</w:t>
            </w:r>
            <w:r>
              <w:rPr>
                <w:rFonts w:ascii="GHEA Grapalat" w:eastAsia="Times New Roman" w:hAnsi="GHEA Grapalat"/>
                <w:bCs/>
                <w:color w:val="000000"/>
                <w:lang w:val="hy-AM"/>
              </w:rPr>
              <w:t xml:space="preserve"> </w:t>
            </w:r>
            <w:r>
              <w:rPr>
                <w:rFonts w:ascii="GHEA Grapalat" w:eastAsia="Times New Roman" w:hAnsi="GHEA Grapalat" w:cs="Sylfaen"/>
                <w:bCs/>
                <w:color w:val="000000"/>
                <w:lang w:val="hy-AM"/>
              </w:rPr>
              <w:t>վարչապետի</w:t>
            </w:r>
            <w:r>
              <w:rPr>
                <w:rFonts w:ascii="GHEA Grapalat" w:eastAsia="Times New Roman" w:hAnsi="GHEA Grapalat"/>
                <w:bCs/>
                <w:color w:val="000000"/>
                <w:lang w:val="hy-AM"/>
              </w:rPr>
              <w:t xml:space="preserve"> 2018 </w:t>
            </w:r>
            <w:r>
              <w:rPr>
                <w:rFonts w:ascii="GHEA Grapalat" w:eastAsia="Times New Roman" w:hAnsi="GHEA Grapalat" w:cs="Sylfaen"/>
                <w:bCs/>
                <w:color w:val="000000"/>
                <w:lang w:val="hy-AM"/>
              </w:rPr>
              <w:t>թվականի</w:t>
            </w:r>
            <w:r>
              <w:rPr>
                <w:rFonts w:ascii="GHEA Grapalat" w:eastAsia="Times New Roman" w:hAnsi="GHEA Grapalat"/>
                <w:bCs/>
                <w:color w:val="000000"/>
                <w:lang w:val="hy-AM"/>
              </w:rPr>
              <w:t xml:space="preserve"> </w:t>
            </w:r>
            <w:r>
              <w:rPr>
                <w:rFonts w:ascii="GHEA Grapalat" w:eastAsia="Times New Roman" w:hAnsi="GHEA Grapalat" w:cs="Sylfaen"/>
                <w:bCs/>
                <w:color w:val="000000"/>
                <w:lang w:val="hy-AM"/>
              </w:rPr>
              <w:t>հունիսի</w:t>
            </w:r>
            <w:r>
              <w:rPr>
                <w:rFonts w:ascii="GHEA Grapalat" w:eastAsia="Times New Roman" w:hAnsi="GHEA Grapalat"/>
                <w:bCs/>
                <w:color w:val="000000"/>
                <w:lang w:val="hy-AM"/>
              </w:rPr>
              <w:t xml:space="preserve"> 11-</w:t>
            </w:r>
            <w:r>
              <w:rPr>
                <w:rFonts w:ascii="GHEA Grapalat" w:eastAsia="Times New Roman" w:hAnsi="GHEA Grapalat" w:cs="Sylfaen"/>
                <w:bCs/>
                <w:color w:val="000000"/>
                <w:lang w:val="hy-AM"/>
              </w:rPr>
              <w:t>ի</w:t>
            </w:r>
            <w:r>
              <w:rPr>
                <w:rFonts w:ascii="GHEA Grapalat" w:eastAsia="Times New Roman" w:hAnsi="GHEA Grapalat"/>
                <w:bCs/>
                <w:color w:val="000000"/>
                <w:lang w:val="hy-AM"/>
              </w:rPr>
              <w:t xml:space="preserve"> N 732-</w:t>
            </w:r>
            <w:r>
              <w:rPr>
                <w:rFonts w:ascii="GHEA Grapalat" w:eastAsia="Times New Roman" w:hAnsi="GHEA Grapalat" w:cs="Sylfaen"/>
                <w:bCs/>
                <w:color w:val="000000"/>
                <w:lang w:val="hy-AM"/>
              </w:rPr>
              <w:t>Լ</w:t>
            </w:r>
            <w:r>
              <w:rPr>
                <w:rFonts w:ascii="GHEA Grapalat" w:eastAsia="Times New Roman" w:hAnsi="GHEA Grapalat"/>
                <w:bCs/>
                <w:color w:val="000000"/>
                <w:lang w:val="hy-AM"/>
              </w:rPr>
              <w:t xml:space="preserve"> </w:t>
            </w:r>
            <w:r>
              <w:rPr>
                <w:rFonts w:ascii="GHEA Grapalat" w:eastAsia="Times New Roman" w:hAnsi="GHEA Grapalat" w:cs="Sylfaen"/>
                <w:bCs/>
                <w:color w:val="000000"/>
                <w:lang w:val="hy-AM"/>
              </w:rPr>
              <w:t>որոշման</w:t>
            </w:r>
            <w:r>
              <w:rPr>
                <w:rFonts w:ascii="GHEA Grapalat" w:eastAsia="Times New Roman" w:hAnsi="GHEA Grapalat"/>
                <w:bCs/>
                <w:color w:val="000000"/>
                <w:lang w:val="hy-AM"/>
              </w:rPr>
              <w:t xml:space="preserve"> </w:t>
            </w:r>
            <w:r>
              <w:rPr>
                <w:rFonts w:ascii="GHEA Grapalat" w:eastAsia="Times New Roman" w:hAnsi="GHEA Grapalat" w:cs="Sylfaen"/>
                <w:bCs/>
                <w:color w:val="000000"/>
                <w:lang w:val="hy-AM"/>
              </w:rPr>
              <w:t>մեջ</w:t>
            </w:r>
            <w:r>
              <w:rPr>
                <w:rFonts w:ascii="GHEA Grapalat" w:eastAsia="Times New Roman" w:hAnsi="GHEA Grapalat"/>
                <w:bCs/>
                <w:color w:val="000000"/>
                <w:lang w:val="hy-AM"/>
              </w:rPr>
              <w:t xml:space="preserve"> </w:t>
            </w:r>
            <w:r>
              <w:rPr>
                <w:rFonts w:ascii="GHEA Grapalat" w:eastAsia="Times New Roman" w:hAnsi="GHEA Grapalat" w:cs="Sylfaen"/>
                <w:bCs/>
                <w:color w:val="000000"/>
                <w:lang w:val="hy-AM"/>
              </w:rPr>
              <w:t>լրացում</w:t>
            </w:r>
            <w:r>
              <w:rPr>
                <w:rFonts w:ascii="GHEA Grapalat" w:eastAsia="Times New Roman" w:hAnsi="GHEA Grapalat"/>
                <w:bCs/>
                <w:color w:val="000000"/>
                <w:lang w:val="hy-AM"/>
              </w:rPr>
              <w:t xml:space="preserve"> </w:t>
            </w:r>
            <w:r>
              <w:rPr>
                <w:rFonts w:ascii="GHEA Grapalat" w:eastAsia="Times New Roman" w:hAnsi="GHEA Grapalat" w:cs="Sylfaen"/>
                <w:bCs/>
                <w:color w:val="000000"/>
                <w:lang w:val="hy-AM"/>
              </w:rPr>
              <w:t>կատարելու</w:t>
            </w:r>
            <w:r>
              <w:rPr>
                <w:rFonts w:ascii="GHEA Grapalat" w:eastAsia="Times New Roman" w:hAnsi="GHEA Grapalat"/>
                <w:bCs/>
                <w:color w:val="000000"/>
                <w:lang w:val="hy-AM"/>
              </w:rPr>
              <w:t xml:space="preserve"> </w:t>
            </w:r>
            <w:r>
              <w:rPr>
                <w:rFonts w:ascii="GHEA Grapalat" w:eastAsia="Times New Roman" w:hAnsi="GHEA Grapalat" w:cs="Sylfaen"/>
                <w:bCs/>
                <w:color w:val="000000"/>
                <w:lang w:val="hy-AM"/>
              </w:rPr>
              <w:t>մասին</w:t>
            </w:r>
            <w:r>
              <w:rPr>
                <w:rFonts w:ascii="GHEA Grapalat" w:hAnsi="GHEA Grapalat"/>
                <w:b/>
                <w:color w:val="000000"/>
                <w:shd w:val="clear" w:color="auto" w:fill="FFFFFF"/>
                <w:lang w:val="hy-AM"/>
              </w:rPr>
              <w:t xml:space="preserve">» </w:t>
            </w:r>
            <w:r>
              <w:rPr>
                <w:rFonts w:ascii="GHEA Grapalat" w:hAnsi="GHEA Grapalat"/>
                <w:noProof/>
                <w:color w:val="000000"/>
                <w:lang w:val="hy-AM" w:eastAsia="en-GB"/>
              </w:rPr>
              <w:t>Հայաստանի Հանրապետության վարչապետի որոշման</w:t>
            </w:r>
            <w:r>
              <w:rPr>
                <w:rFonts w:ascii="GHEA Grapalat" w:hAnsi="GHEA Grapalat"/>
                <w:b/>
                <w:lang w:val="hy-AM"/>
              </w:rPr>
              <w:t xml:space="preserve">, </w:t>
            </w:r>
            <w:r>
              <w:rPr>
                <w:rFonts w:ascii="GHEA Grapalat" w:hAnsi="GHEA Grapalat"/>
                <w:b/>
                <w:color w:val="000000"/>
                <w:shd w:val="clear" w:color="auto" w:fill="FFFFFF"/>
                <w:lang w:val="hy-AM"/>
              </w:rPr>
              <w:t>«</w:t>
            </w:r>
            <w:r>
              <w:rPr>
                <w:rFonts w:ascii="GHEA Grapalat" w:hAnsi="GHEA Grapalat"/>
                <w:color w:val="000000"/>
                <w:shd w:val="clear" w:color="auto" w:fill="FFFFFF"/>
                <w:lang w:val="hy-AM"/>
              </w:rPr>
              <w:t>Հայաստանի Հանրապետության</w:t>
            </w:r>
            <w:r>
              <w:rPr>
                <w:rFonts w:ascii="GHEA Grapalat" w:hAnsi="GHEA Grapalat"/>
                <w:b/>
                <w:color w:val="000000"/>
                <w:shd w:val="clear" w:color="auto" w:fill="FFFFFF"/>
                <w:lang w:val="hy-AM"/>
              </w:rPr>
              <w:t xml:space="preserve"> </w:t>
            </w:r>
            <w:r>
              <w:rPr>
                <w:rFonts w:ascii="GHEA Grapalat" w:hAnsi="GHEA Grapalat"/>
                <w:color w:val="000000"/>
                <w:shd w:val="clear" w:color="auto" w:fill="FFFFFF"/>
                <w:lang w:val="hy-AM"/>
              </w:rPr>
              <w:t>կառավարության 2019 թվականի օգոստոսի 22 թիվ 1071-Ա</w:t>
            </w:r>
            <w:r>
              <w:rPr>
                <w:rFonts w:ascii="GHEA Grapalat" w:hAnsi="GHEA Grapalat"/>
                <w:b/>
                <w:color w:val="000000"/>
                <w:shd w:val="clear" w:color="auto" w:fill="FFFFFF"/>
                <w:lang w:val="hy-AM"/>
              </w:rPr>
              <w:t xml:space="preserve"> </w:t>
            </w:r>
            <w:r>
              <w:rPr>
                <w:rFonts w:ascii="GHEA Grapalat" w:hAnsi="GHEA Grapalat"/>
                <w:color w:val="000000"/>
                <w:shd w:val="clear" w:color="auto" w:fill="FFFFFF"/>
                <w:lang w:val="hy-AM"/>
              </w:rPr>
              <w:t>որոշման մեջ լրացում</w:t>
            </w:r>
            <w:r>
              <w:rPr>
                <w:rFonts w:cs="Calibri"/>
                <w:color w:val="000000"/>
                <w:shd w:val="clear" w:color="auto" w:fill="FFFFFF"/>
                <w:lang w:val="hy-AM"/>
              </w:rPr>
              <w:t xml:space="preserve"> </w:t>
            </w:r>
            <w:r>
              <w:rPr>
                <w:rFonts w:ascii="GHEA Grapalat" w:hAnsi="GHEA Grapalat"/>
                <w:color w:val="000000"/>
                <w:shd w:val="clear" w:color="auto" w:fill="FFFFFF"/>
                <w:lang w:val="hy-AM"/>
              </w:rPr>
              <w:t>կատարելու</w:t>
            </w:r>
            <w:r>
              <w:rPr>
                <w:rFonts w:cs="Calibri"/>
                <w:color w:val="000000"/>
                <w:shd w:val="clear" w:color="auto" w:fill="FFFFFF"/>
                <w:lang w:val="hy-AM"/>
              </w:rPr>
              <w:t xml:space="preserve"> </w:t>
            </w:r>
            <w:r>
              <w:rPr>
                <w:rFonts w:ascii="GHEA Grapalat" w:hAnsi="GHEA Grapalat"/>
                <w:color w:val="000000"/>
                <w:shd w:val="clear" w:color="auto" w:fill="FFFFFF"/>
                <w:lang w:val="hy-AM"/>
              </w:rPr>
              <w:t>մասին</w:t>
            </w:r>
            <w:r>
              <w:rPr>
                <w:rFonts w:ascii="GHEA Grapalat" w:hAnsi="GHEA Grapalat"/>
                <w:b/>
                <w:color w:val="000000"/>
                <w:shd w:val="clear" w:color="auto" w:fill="FFFFFF"/>
                <w:lang w:val="hy-AM"/>
              </w:rPr>
              <w:t xml:space="preserve">» </w:t>
            </w:r>
            <w:r>
              <w:rPr>
                <w:rFonts w:ascii="GHEA Grapalat" w:hAnsi="GHEA Grapalat"/>
                <w:color w:val="000000"/>
                <w:shd w:val="clear" w:color="auto" w:fill="FFFFFF"/>
                <w:lang w:val="hy-AM"/>
              </w:rPr>
              <w:t>և «</w:t>
            </w:r>
            <w:r>
              <w:rPr>
                <w:rFonts w:ascii="GHEA Grapalat" w:hAnsi="GHEA Grapalat"/>
                <w:bCs/>
                <w:color w:val="000000"/>
                <w:shd w:val="clear" w:color="auto" w:fill="FFFFFF"/>
                <w:lang w:val="hy-AM"/>
              </w:rPr>
              <w:t xml:space="preserve">Հայաստանի Հանրապետության </w:t>
            </w:r>
            <w:r>
              <w:rPr>
                <w:rFonts w:ascii="GHEA Grapalat" w:hAnsi="GHEA Grapalat"/>
                <w:bCs/>
                <w:color w:val="000000"/>
                <w:shd w:val="clear" w:color="auto" w:fill="FFFFFF"/>
                <w:lang w:val="hy-AM"/>
              </w:rPr>
              <w:lastRenderedPageBreak/>
              <w:t xml:space="preserve">կառավարության 2019 թվականի նոյեմբերի 14-ի N 1570-Ն որոշման մեջ լրացում կատարելու մասին» </w:t>
            </w:r>
            <w:r>
              <w:rPr>
                <w:rFonts w:ascii="GHEA Grapalat" w:hAnsi="GHEA Grapalat"/>
                <w:noProof/>
                <w:color w:val="000000"/>
                <w:lang w:val="hy-AM" w:eastAsia="en-GB"/>
              </w:rPr>
              <w:t xml:space="preserve">Հայաստանի Հանրապետության կառավարության որոշումների </w:t>
            </w:r>
            <w:r>
              <w:rPr>
                <w:rFonts w:ascii="GHEA Grapalat" w:hAnsi="GHEA Grapalat"/>
                <w:lang w:val="hy-AM"/>
              </w:rPr>
              <w:t>նախագծերը</w:t>
            </w:r>
            <w:r>
              <w:rPr>
                <w:rFonts w:ascii="GHEA Grapalat" w:hAnsi="GHEA Grapalat" w:cs="Arial"/>
                <w:spacing w:val="-6"/>
                <w:lang w:val="af-ZA"/>
              </w:rPr>
              <w:t xml:space="preserve"> </w:t>
            </w:r>
            <w:r>
              <w:rPr>
                <w:rFonts w:ascii="GHEA Grapalat" w:hAnsi="GHEA Grapalat"/>
                <w:spacing w:val="-6"/>
                <w:lang w:val="af-ZA"/>
              </w:rPr>
              <w:t xml:space="preserve">և </w:t>
            </w:r>
            <w:proofErr w:type="spellStart"/>
            <w:r>
              <w:rPr>
                <w:rFonts w:ascii="GHEA Grapalat" w:hAnsi="GHEA Grapalat"/>
                <w:spacing w:val="-6"/>
                <w:lang w:val="af-ZA"/>
              </w:rPr>
              <w:t>հայտնում</w:t>
            </w:r>
            <w:proofErr w:type="spellEnd"/>
            <w:r>
              <w:rPr>
                <w:rFonts w:ascii="GHEA Grapalat" w:hAnsi="GHEA Grapalat"/>
                <w:spacing w:val="-6"/>
                <w:lang w:val="af-ZA"/>
              </w:rPr>
              <w:t xml:space="preserve"> է, </w:t>
            </w:r>
            <w:proofErr w:type="spellStart"/>
            <w:r>
              <w:rPr>
                <w:rFonts w:ascii="GHEA Grapalat" w:hAnsi="GHEA Grapalat"/>
                <w:spacing w:val="-6"/>
                <w:lang w:val="af-ZA"/>
              </w:rPr>
              <w:t>որ</w:t>
            </w:r>
            <w:proofErr w:type="spellEnd"/>
            <w:r>
              <w:rPr>
                <w:rFonts w:ascii="GHEA Grapalat" w:hAnsi="GHEA Grapalat"/>
                <w:spacing w:val="-6"/>
                <w:lang w:val="af-ZA"/>
              </w:rPr>
              <w:t xml:space="preserve"> </w:t>
            </w:r>
            <w:proofErr w:type="spellStart"/>
            <w:r>
              <w:rPr>
                <w:rFonts w:ascii="GHEA Grapalat" w:hAnsi="GHEA Grapalat"/>
                <w:spacing w:val="-6"/>
                <w:lang w:val="af-ZA"/>
              </w:rPr>
              <w:t>առաջարկություններ</w:t>
            </w:r>
            <w:proofErr w:type="spellEnd"/>
            <w:r>
              <w:rPr>
                <w:rFonts w:ascii="GHEA Grapalat" w:hAnsi="GHEA Grapalat"/>
                <w:spacing w:val="-6"/>
                <w:lang w:val="af-ZA"/>
              </w:rPr>
              <w:t xml:space="preserve"> և </w:t>
            </w:r>
            <w:proofErr w:type="spellStart"/>
            <w:r>
              <w:rPr>
                <w:rFonts w:ascii="GHEA Grapalat" w:hAnsi="GHEA Grapalat"/>
                <w:spacing w:val="-6"/>
                <w:lang w:val="af-ZA"/>
              </w:rPr>
              <w:t>դիտողություններ</w:t>
            </w:r>
            <w:proofErr w:type="spellEnd"/>
            <w:r>
              <w:rPr>
                <w:rFonts w:ascii="GHEA Grapalat" w:hAnsi="GHEA Grapalat"/>
                <w:spacing w:val="-6"/>
                <w:lang w:val="af-ZA"/>
              </w:rPr>
              <w:t xml:space="preserve"> </w:t>
            </w:r>
            <w:proofErr w:type="spellStart"/>
            <w:r>
              <w:rPr>
                <w:rFonts w:ascii="GHEA Grapalat" w:hAnsi="GHEA Grapalat"/>
                <w:spacing w:val="-6"/>
                <w:lang w:val="af-ZA"/>
              </w:rPr>
              <w:t>չունի</w:t>
            </w:r>
            <w:proofErr w:type="spellEnd"/>
            <w:r>
              <w:rPr>
                <w:rFonts w:ascii="GHEA Grapalat" w:hAnsi="GHEA Grapalat"/>
                <w:spacing w:val="-6"/>
                <w:lang w:val="af-ZA"/>
              </w:rPr>
              <w:t>:</w:t>
            </w:r>
          </w:p>
        </w:tc>
        <w:tc>
          <w:tcPr>
            <w:tcW w:w="5758" w:type="dxa"/>
            <w:shd w:val="clear" w:color="auto" w:fill="auto"/>
          </w:tcPr>
          <w:p w:rsidR="00D535EA" w:rsidRPr="004624E2" w:rsidRDefault="00D535EA" w:rsidP="00D535EA">
            <w:pPr>
              <w:tabs>
                <w:tab w:val="left" w:pos="993"/>
                <w:tab w:val="left" w:pos="1276"/>
              </w:tabs>
              <w:spacing w:line="360" w:lineRule="auto"/>
              <w:jc w:val="center"/>
              <w:rPr>
                <w:rFonts w:ascii="GHEA Grapalat" w:hAnsi="GHEA Grapalat"/>
                <w:b/>
                <w:color w:val="FF0000"/>
                <w:lang w:val="hy-AM"/>
              </w:rPr>
            </w:pPr>
            <w:r>
              <w:rPr>
                <w:rFonts w:ascii="GHEA Grapalat" w:hAnsi="GHEA Grapalat"/>
                <w:b/>
                <w:noProof/>
                <w:lang w:val="hy-AM"/>
              </w:rPr>
              <w:lastRenderedPageBreak/>
              <w:t>Ընդունվել է</w:t>
            </w:r>
          </w:p>
        </w:tc>
      </w:tr>
      <w:tr w:rsidR="00D535EA" w:rsidRPr="00F10574" w:rsidTr="0084134A">
        <w:trPr>
          <w:trHeight w:val="221"/>
        </w:trPr>
        <w:tc>
          <w:tcPr>
            <w:tcW w:w="9982" w:type="dxa"/>
            <w:vMerge w:val="restart"/>
            <w:shd w:val="clear" w:color="auto" w:fill="BFBFBF" w:themeFill="background1" w:themeFillShade="BF"/>
          </w:tcPr>
          <w:p w:rsidR="00D535EA" w:rsidRPr="00E741EB" w:rsidRDefault="00BD460A" w:rsidP="00D535EA">
            <w:pPr>
              <w:tabs>
                <w:tab w:val="center" w:pos="4844"/>
              </w:tabs>
              <w:spacing w:line="360" w:lineRule="auto"/>
              <w:ind w:firstLine="589"/>
              <w:jc w:val="center"/>
              <w:rPr>
                <w:rFonts w:ascii="GHEA Grapalat" w:hAnsi="GHEA Grapalat" w:cs="Sylfaen"/>
                <w:lang w:val="hy-AM"/>
              </w:rPr>
            </w:pPr>
            <w:r>
              <w:rPr>
                <w:rFonts w:ascii="GHEA Grapalat" w:hAnsi="GHEA Grapalat" w:cs="Sylfaen"/>
                <w:b/>
                <w:lang w:val="hy-AM"/>
              </w:rPr>
              <w:lastRenderedPageBreak/>
              <w:t>5</w:t>
            </w:r>
            <w:r w:rsidR="00D535EA" w:rsidRPr="00AB6249">
              <w:rPr>
                <w:rFonts w:ascii="GHEA Grapalat" w:hAnsi="GHEA Grapalat" w:cs="Sylfaen"/>
                <w:b/>
                <w:lang w:val="hy-AM"/>
              </w:rPr>
              <w:t xml:space="preserve">. </w:t>
            </w:r>
            <w:r w:rsidR="00D535EA">
              <w:t xml:space="preserve"> </w:t>
            </w:r>
            <w:r w:rsidR="00D535EA" w:rsidRPr="00A53005">
              <w:rPr>
                <w:rFonts w:ascii="GHEA Grapalat" w:hAnsi="GHEA Grapalat" w:cs="Sylfaen"/>
                <w:b/>
                <w:lang w:val="hy-AM"/>
              </w:rPr>
              <w:t>Շուկայի վերահսկողության տեսչական մարմին</w:t>
            </w:r>
          </w:p>
        </w:tc>
        <w:tc>
          <w:tcPr>
            <w:tcW w:w="5758" w:type="dxa"/>
            <w:shd w:val="clear" w:color="auto" w:fill="BFBFBF" w:themeFill="background1" w:themeFillShade="BF"/>
          </w:tcPr>
          <w:p w:rsidR="00D535EA" w:rsidRPr="00AB6249" w:rsidRDefault="00D535EA" w:rsidP="00D535EA">
            <w:pPr>
              <w:tabs>
                <w:tab w:val="left" w:pos="349"/>
              </w:tabs>
              <w:spacing w:line="360" w:lineRule="auto"/>
              <w:ind w:left="-77"/>
              <w:jc w:val="center"/>
              <w:rPr>
                <w:rFonts w:ascii="GHEA Grapalat" w:hAnsi="GHEA Grapalat"/>
                <w:b/>
                <w:lang w:val="hy-AM"/>
              </w:rPr>
            </w:pPr>
            <w:r>
              <w:rPr>
                <w:rFonts w:ascii="GHEA Grapalat" w:hAnsi="GHEA Grapalat"/>
                <w:b/>
                <w:lang w:val="en-GB"/>
              </w:rPr>
              <w:t>02</w:t>
            </w:r>
            <w:r w:rsidRPr="00F10574">
              <w:rPr>
                <w:rFonts w:ascii="GHEA Grapalat" w:hAnsi="GHEA Grapalat"/>
                <w:b/>
                <w:lang w:val="hy-AM"/>
              </w:rPr>
              <w:t>.0</w:t>
            </w:r>
            <w:r>
              <w:rPr>
                <w:rFonts w:ascii="GHEA Grapalat" w:hAnsi="GHEA Grapalat"/>
                <w:b/>
                <w:lang w:val="en-GB"/>
              </w:rPr>
              <w:t>9</w:t>
            </w:r>
            <w:r w:rsidRPr="00F10574">
              <w:rPr>
                <w:rFonts w:ascii="GHEA Grapalat" w:hAnsi="GHEA Grapalat"/>
                <w:b/>
                <w:lang w:val="hy-AM"/>
              </w:rPr>
              <w:t>.2024</w:t>
            </w:r>
            <w:r>
              <w:rPr>
                <w:rFonts w:ascii="GHEA Grapalat" w:hAnsi="GHEA Grapalat"/>
                <w:b/>
                <w:lang w:val="hy-AM"/>
              </w:rPr>
              <w:t>թ.</w:t>
            </w:r>
          </w:p>
        </w:tc>
      </w:tr>
      <w:tr w:rsidR="00D535EA" w:rsidRPr="00CF2F9D" w:rsidTr="0084134A">
        <w:trPr>
          <w:trHeight w:val="220"/>
        </w:trPr>
        <w:tc>
          <w:tcPr>
            <w:tcW w:w="9982" w:type="dxa"/>
            <w:vMerge/>
            <w:shd w:val="clear" w:color="auto" w:fill="BFBFBF" w:themeFill="background1" w:themeFillShade="BF"/>
          </w:tcPr>
          <w:p w:rsidR="00D535EA" w:rsidRPr="00E741EB" w:rsidRDefault="00D535EA" w:rsidP="00D535EA">
            <w:pPr>
              <w:tabs>
                <w:tab w:val="center" w:pos="4844"/>
              </w:tabs>
              <w:spacing w:line="360" w:lineRule="auto"/>
              <w:ind w:firstLine="589"/>
              <w:jc w:val="both"/>
              <w:rPr>
                <w:rFonts w:ascii="GHEA Grapalat" w:hAnsi="GHEA Grapalat" w:cs="Sylfaen"/>
                <w:lang w:val="hy-AM"/>
              </w:rPr>
            </w:pPr>
          </w:p>
        </w:tc>
        <w:tc>
          <w:tcPr>
            <w:tcW w:w="5758" w:type="dxa"/>
            <w:shd w:val="clear" w:color="auto" w:fill="BFBFBF" w:themeFill="background1" w:themeFillShade="BF"/>
          </w:tcPr>
          <w:p w:rsidR="00D535EA" w:rsidRPr="004624E2" w:rsidRDefault="00D535EA" w:rsidP="00D535EA">
            <w:pPr>
              <w:tabs>
                <w:tab w:val="left" w:pos="349"/>
              </w:tabs>
              <w:spacing w:line="360" w:lineRule="auto"/>
              <w:ind w:left="-77"/>
              <w:jc w:val="center"/>
              <w:rPr>
                <w:rFonts w:ascii="GHEA Grapalat" w:hAnsi="GHEA Grapalat"/>
                <w:b/>
                <w:lang w:val="hy-AM"/>
              </w:rPr>
            </w:pPr>
            <w:r w:rsidRPr="00F10574">
              <w:rPr>
                <w:rFonts w:ascii="GHEA Grapalat" w:hAnsi="GHEA Grapalat"/>
                <w:b/>
                <w:lang w:val="hy-AM"/>
              </w:rPr>
              <w:t xml:space="preserve">N </w:t>
            </w:r>
            <w:r>
              <w:t xml:space="preserve"> </w:t>
            </w:r>
            <w:r w:rsidRPr="00A53005">
              <w:rPr>
                <w:rFonts w:ascii="GHEA Grapalat" w:hAnsi="GHEA Grapalat"/>
                <w:b/>
                <w:lang w:val="hy-AM"/>
              </w:rPr>
              <w:t>01//1739-2024</w:t>
            </w:r>
          </w:p>
        </w:tc>
      </w:tr>
      <w:tr w:rsidR="00D535EA" w:rsidRPr="006C217D" w:rsidTr="0084134A">
        <w:trPr>
          <w:trHeight w:val="845"/>
        </w:trPr>
        <w:tc>
          <w:tcPr>
            <w:tcW w:w="9982" w:type="dxa"/>
            <w:shd w:val="clear" w:color="auto" w:fill="FFFFFF" w:themeFill="background1"/>
          </w:tcPr>
          <w:p w:rsidR="00D535EA" w:rsidRDefault="00D535EA" w:rsidP="00D535EA">
            <w:pPr>
              <w:spacing w:line="360" w:lineRule="auto"/>
              <w:ind w:firstLine="360"/>
              <w:jc w:val="both"/>
              <w:rPr>
                <w:rFonts w:ascii="GHEA Grapalat" w:eastAsiaTheme="minorHAnsi" w:hAnsi="GHEA Grapalat"/>
                <w:lang w:val="hy-AM" w:eastAsia="en-US"/>
              </w:rPr>
            </w:pPr>
            <w:r>
              <w:rPr>
                <w:rFonts w:ascii="GHEA Grapalat" w:hAnsi="GHEA Grapalat"/>
                <w:lang w:val="hy-AM"/>
              </w:rPr>
              <w:t xml:space="preserve">Ի պատասխան </w:t>
            </w:r>
            <w:r>
              <w:rPr>
                <w:rFonts w:ascii="GHEA Grapalat" w:hAnsi="GHEA Grapalat"/>
                <w:color w:val="000000"/>
                <w:shd w:val="clear" w:color="auto" w:fill="FFFFFF"/>
                <w:lang w:val="hy-AM"/>
              </w:rPr>
              <w:t>«</w:t>
            </w:r>
            <w:r>
              <w:rPr>
                <w:rFonts w:ascii="GHEA Grapalat" w:eastAsia="Times New Roman" w:hAnsi="GHEA Grapalat" w:cs="Sylfaen"/>
                <w:bCs/>
                <w:color w:val="000000"/>
                <w:lang w:val="hy-AM"/>
              </w:rPr>
              <w:t>Հայաստանի</w:t>
            </w:r>
            <w:r>
              <w:rPr>
                <w:rFonts w:ascii="GHEA Grapalat" w:eastAsia="Times New Roman" w:hAnsi="GHEA Grapalat"/>
                <w:bCs/>
                <w:color w:val="000000"/>
                <w:lang w:val="hy-AM"/>
              </w:rPr>
              <w:t xml:space="preserve"> </w:t>
            </w:r>
            <w:r>
              <w:rPr>
                <w:rFonts w:ascii="GHEA Grapalat" w:eastAsia="Times New Roman" w:hAnsi="GHEA Grapalat" w:cs="Sylfaen"/>
                <w:bCs/>
                <w:color w:val="000000"/>
                <w:lang w:val="hy-AM"/>
              </w:rPr>
              <w:t>Հանրապետության</w:t>
            </w:r>
            <w:r>
              <w:rPr>
                <w:rFonts w:ascii="GHEA Grapalat" w:eastAsia="Times New Roman" w:hAnsi="GHEA Grapalat"/>
                <w:bCs/>
                <w:color w:val="000000"/>
                <w:lang w:val="hy-AM"/>
              </w:rPr>
              <w:t xml:space="preserve"> </w:t>
            </w:r>
            <w:r>
              <w:rPr>
                <w:rFonts w:ascii="GHEA Grapalat" w:eastAsia="Times New Roman" w:hAnsi="GHEA Grapalat" w:cs="Sylfaen"/>
                <w:bCs/>
                <w:color w:val="000000"/>
                <w:lang w:val="hy-AM"/>
              </w:rPr>
              <w:t>վարչապետի</w:t>
            </w:r>
            <w:r>
              <w:rPr>
                <w:rFonts w:ascii="GHEA Grapalat" w:eastAsia="Times New Roman" w:hAnsi="GHEA Grapalat"/>
                <w:bCs/>
                <w:color w:val="000000"/>
                <w:lang w:val="hy-AM"/>
              </w:rPr>
              <w:t xml:space="preserve"> 2018 </w:t>
            </w:r>
            <w:r>
              <w:rPr>
                <w:rFonts w:ascii="GHEA Grapalat" w:eastAsia="Times New Roman" w:hAnsi="GHEA Grapalat" w:cs="Sylfaen"/>
                <w:bCs/>
                <w:color w:val="000000"/>
                <w:lang w:val="hy-AM"/>
              </w:rPr>
              <w:t>թվականի</w:t>
            </w:r>
            <w:r>
              <w:rPr>
                <w:rFonts w:ascii="GHEA Grapalat" w:eastAsia="Times New Roman" w:hAnsi="GHEA Grapalat"/>
                <w:bCs/>
                <w:color w:val="000000"/>
                <w:lang w:val="hy-AM"/>
              </w:rPr>
              <w:t xml:space="preserve"> </w:t>
            </w:r>
            <w:r>
              <w:rPr>
                <w:rFonts w:ascii="GHEA Grapalat" w:eastAsia="Times New Roman" w:hAnsi="GHEA Grapalat" w:cs="Sylfaen"/>
                <w:bCs/>
                <w:color w:val="000000"/>
                <w:lang w:val="hy-AM"/>
              </w:rPr>
              <w:t>հունիսի</w:t>
            </w:r>
            <w:r>
              <w:rPr>
                <w:rFonts w:ascii="GHEA Grapalat" w:eastAsia="Times New Roman" w:hAnsi="GHEA Grapalat"/>
                <w:bCs/>
                <w:color w:val="000000"/>
                <w:lang w:val="hy-AM"/>
              </w:rPr>
              <w:t xml:space="preserve"> 11-</w:t>
            </w:r>
            <w:r>
              <w:rPr>
                <w:rFonts w:ascii="GHEA Grapalat" w:eastAsia="Times New Roman" w:hAnsi="GHEA Grapalat" w:cs="Sylfaen"/>
                <w:bCs/>
                <w:color w:val="000000"/>
                <w:lang w:val="hy-AM"/>
              </w:rPr>
              <w:t>ի</w:t>
            </w:r>
            <w:r>
              <w:rPr>
                <w:rFonts w:ascii="GHEA Grapalat" w:eastAsia="Times New Roman" w:hAnsi="GHEA Grapalat"/>
                <w:bCs/>
                <w:color w:val="000000"/>
                <w:lang w:val="hy-AM"/>
              </w:rPr>
              <w:t xml:space="preserve"> N 732-</w:t>
            </w:r>
            <w:r>
              <w:rPr>
                <w:rFonts w:ascii="GHEA Grapalat" w:eastAsia="Times New Roman" w:hAnsi="GHEA Grapalat" w:cs="Sylfaen"/>
                <w:bCs/>
                <w:color w:val="000000"/>
                <w:lang w:val="hy-AM"/>
              </w:rPr>
              <w:t>Լ</w:t>
            </w:r>
            <w:r>
              <w:rPr>
                <w:rFonts w:ascii="GHEA Grapalat" w:eastAsia="Times New Roman" w:hAnsi="GHEA Grapalat"/>
                <w:bCs/>
                <w:color w:val="000000"/>
                <w:lang w:val="hy-AM"/>
              </w:rPr>
              <w:t xml:space="preserve"> </w:t>
            </w:r>
            <w:r>
              <w:rPr>
                <w:rFonts w:ascii="GHEA Grapalat" w:eastAsia="Times New Roman" w:hAnsi="GHEA Grapalat" w:cs="Sylfaen"/>
                <w:bCs/>
                <w:color w:val="000000"/>
                <w:lang w:val="hy-AM"/>
              </w:rPr>
              <w:t>որոշման</w:t>
            </w:r>
            <w:r>
              <w:rPr>
                <w:rFonts w:ascii="GHEA Grapalat" w:eastAsia="Times New Roman" w:hAnsi="GHEA Grapalat"/>
                <w:bCs/>
                <w:color w:val="000000"/>
                <w:lang w:val="hy-AM"/>
              </w:rPr>
              <w:t xml:space="preserve"> </w:t>
            </w:r>
            <w:r>
              <w:rPr>
                <w:rFonts w:ascii="GHEA Grapalat" w:eastAsia="Times New Roman" w:hAnsi="GHEA Grapalat" w:cs="Sylfaen"/>
                <w:bCs/>
                <w:color w:val="000000"/>
                <w:lang w:val="hy-AM"/>
              </w:rPr>
              <w:t>մեջ</w:t>
            </w:r>
            <w:r>
              <w:rPr>
                <w:rFonts w:ascii="GHEA Grapalat" w:eastAsia="Times New Roman" w:hAnsi="GHEA Grapalat"/>
                <w:bCs/>
                <w:color w:val="000000"/>
                <w:lang w:val="hy-AM"/>
              </w:rPr>
              <w:t xml:space="preserve"> </w:t>
            </w:r>
            <w:r>
              <w:rPr>
                <w:rFonts w:ascii="GHEA Grapalat" w:eastAsia="Times New Roman" w:hAnsi="GHEA Grapalat" w:cs="Sylfaen"/>
                <w:bCs/>
                <w:color w:val="000000"/>
                <w:lang w:val="hy-AM"/>
              </w:rPr>
              <w:t>լրացում</w:t>
            </w:r>
            <w:r>
              <w:rPr>
                <w:rFonts w:ascii="GHEA Grapalat" w:eastAsia="Times New Roman" w:hAnsi="GHEA Grapalat"/>
                <w:bCs/>
                <w:color w:val="000000"/>
                <w:lang w:val="hy-AM"/>
              </w:rPr>
              <w:t xml:space="preserve"> </w:t>
            </w:r>
            <w:r>
              <w:rPr>
                <w:rFonts w:ascii="GHEA Grapalat" w:eastAsia="Times New Roman" w:hAnsi="GHEA Grapalat" w:cs="Sylfaen"/>
                <w:bCs/>
                <w:color w:val="000000"/>
                <w:lang w:val="hy-AM"/>
              </w:rPr>
              <w:t>կատարելու</w:t>
            </w:r>
            <w:r>
              <w:rPr>
                <w:rFonts w:ascii="GHEA Grapalat" w:eastAsia="Times New Roman" w:hAnsi="GHEA Grapalat"/>
                <w:bCs/>
                <w:color w:val="000000"/>
                <w:lang w:val="hy-AM"/>
              </w:rPr>
              <w:t xml:space="preserve"> </w:t>
            </w:r>
            <w:r>
              <w:rPr>
                <w:rFonts w:ascii="GHEA Grapalat" w:eastAsia="Times New Roman" w:hAnsi="GHEA Grapalat" w:cs="Sylfaen"/>
                <w:bCs/>
                <w:color w:val="000000"/>
                <w:lang w:val="hy-AM"/>
              </w:rPr>
              <w:t>մասին</w:t>
            </w:r>
            <w:r>
              <w:rPr>
                <w:rFonts w:ascii="GHEA Grapalat" w:hAnsi="GHEA Grapalat"/>
                <w:b/>
                <w:color w:val="000000"/>
                <w:shd w:val="clear" w:color="auto" w:fill="FFFFFF"/>
                <w:lang w:val="hy-AM"/>
              </w:rPr>
              <w:t xml:space="preserve">» </w:t>
            </w:r>
            <w:r>
              <w:rPr>
                <w:rFonts w:ascii="GHEA Grapalat" w:hAnsi="GHEA Grapalat"/>
                <w:noProof/>
                <w:color w:val="000000"/>
                <w:lang w:val="hy-AM" w:eastAsia="en-GB"/>
              </w:rPr>
              <w:t>Հայաստանի Հանրապետության վարչապետի որոշման</w:t>
            </w:r>
            <w:r>
              <w:rPr>
                <w:rFonts w:ascii="GHEA Grapalat" w:hAnsi="GHEA Grapalat"/>
                <w:b/>
                <w:lang w:val="hy-AM"/>
              </w:rPr>
              <w:t xml:space="preserve">, </w:t>
            </w:r>
            <w:r>
              <w:rPr>
                <w:rFonts w:ascii="GHEA Grapalat" w:hAnsi="GHEA Grapalat"/>
                <w:b/>
                <w:color w:val="000000"/>
                <w:shd w:val="clear" w:color="auto" w:fill="FFFFFF"/>
                <w:lang w:val="hy-AM"/>
              </w:rPr>
              <w:t>«</w:t>
            </w:r>
            <w:r>
              <w:rPr>
                <w:rFonts w:ascii="GHEA Grapalat" w:hAnsi="GHEA Grapalat"/>
                <w:color w:val="000000"/>
                <w:shd w:val="clear" w:color="auto" w:fill="FFFFFF"/>
                <w:lang w:val="hy-AM"/>
              </w:rPr>
              <w:t>Հայաստանի Հանրապետության</w:t>
            </w:r>
            <w:r>
              <w:rPr>
                <w:rFonts w:ascii="GHEA Grapalat" w:hAnsi="GHEA Grapalat"/>
                <w:b/>
                <w:color w:val="000000"/>
                <w:shd w:val="clear" w:color="auto" w:fill="FFFFFF"/>
                <w:lang w:val="hy-AM"/>
              </w:rPr>
              <w:t xml:space="preserve"> </w:t>
            </w:r>
            <w:r>
              <w:rPr>
                <w:rFonts w:ascii="GHEA Grapalat" w:hAnsi="GHEA Grapalat"/>
                <w:color w:val="000000"/>
                <w:shd w:val="clear" w:color="auto" w:fill="FFFFFF"/>
                <w:lang w:val="hy-AM"/>
              </w:rPr>
              <w:t>կառավարության 2019 թվականի օգոստոսի 22 թիվ 1071-Ա</w:t>
            </w:r>
            <w:r>
              <w:rPr>
                <w:rFonts w:ascii="GHEA Grapalat" w:hAnsi="GHEA Grapalat"/>
                <w:b/>
                <w:color w:val="000000"/>
                <w:shd w:val="clear" w:color="auto" w:fill="FFFFFF"/>
                <w:lang w:val="hy-AM"/>
              </w:rPr>
              <w:t xml:space="preserve"> </w:t>
            </w:r>
            <w:r>
              <w:rPr>
                <w:rFonts w:ascii="GHEA Grapalat" w:hAnsi="GHEA Grapalat"/>
                <w:color w:val="000000"/>
                <w:shd w:val="clear" w:color="auto" w:fill="FFFFFF"/>
                <w:lang w:val="hy-AM"/>
              </w:rPr>
              <w:t>որոշման մեջ լրացում</w:t>
            </w:r>
            <w:r>
              <w:rPr>
                <w:rFonts w:ascii="GHEA Grapalat" w:hAnsi="GHEA Grapalat" w:cs="Calibri"/>
                <w:color w:val="000000"/>
                <w:shd w:val="clear" w:color="auto" w:fill="FFFFFF"/>
                <w:lang w:val="hy-AM"/>
              </w:rPr>
              <w:t xml:space="preserve"> </w:t>
            </w:r>
            <w:r>
              <w:rPr>
                <w:rFonts w:ascii="GHEA Grapalat" w:hAnsi="GHEA Grapalat"/>
                <w:color w:val="000000"/>
                <w:shd w:val="clear" w:color="auto" w:fill="FFFFFF"/>
                <w:lang w:val="hy-AM"/>
              </w:rPr>
              <w:t>կատարելու</w:t>
            </w:r>
            <w:r>
              <w:rPr>
                <w:rFonts w:ascii="GHEA Grapalat" w:hAnsi="GHEA Grapalat" w:cs="Calibri"/>
                <w:color w:val="000000"/>
                <w:shd w:val="clear" w:color="auto" w:fill="FFFFFF"/>
                <w:lang w:val="hy-AM"/>
              </w:rPr>
              <w:t xml:space="preserve"> </w:t>
            </w:r>
            <w:r>
              <w:rPr>
                <w:rFonts w:ascii="GHEA Grapalat" w:hAnsi="GHEA Grapalat"/>
                <w:color w:val="000000"/>
                <w:shd w:val="clear" w:color="auto" w:fill="FFFFFF"/>
                <w:lang w:val="hy-AM"/>
              </w:rPr>
              <w:t>մասին</w:t>
            </w:r>
            <w:r>
              <w:rPr>
                <w:rFonts w:ascii="GHEA Grapalat" w:hAnsi="GHEA Grapalat"/>
                <w:b/>
                <w:color w:val="000000"/>
                <w:shd w:val="clear" w:color="auto" w:fill="FFFFFF"/>
                <w:lang w:val="hy-AM"/>
              </w:rPr>
              <w:t xml:space="preserve">» </w:t>
            </w:r>
            <w:r>
              <w:rPr>
                <w:rFonts w:ascii="GHEA Grapalat" w:hAnsi="GHEA Grapalat"/>
                <w:color w:val="000000"/>
                <w:shd w:val="clear" w:color="auto" w:fill="FFFFFF"/>
                <w:lang w:val="hy-AM"/>
              </w:rPr>
              <w:t>և «</w:t>
            </w:r>
            <w:r>
              <w:rPr>
                <w:rFonts w:ascii="GHEA Grapalat" w:hAnsi="GHEA Grapalat"/>
                <w:bCs/>
                <w:color w:val="000000"/>
                <w:shd w:val="clear" w:color="auto" w:fill="FFFFFF"/>
                <w:lang w:val="hy-AM"/>
              </w:rPr>
              <w:t xml:space="preserve">Հայաստանի Հանրապետության կառավարության 2019 թվականի նոյեմբերի 14-ի N 1570-Ն որոշման մեջ լրացում կատարելու մասին» </w:t>
            </w:r>
            <w:r>
              <w:rPr>
                <w:rFonts w:ascii="GHEA Grapalat" w:hAnsi="GHEA Grapalat"/>
                <w:noProof/>
                <w:color w:val="000000"/>
                <w:lang w:val="hy-AM" w:eastAsia="en-GB"/>
              </w:rPr>
              <w:t xml:space="preserve">Հայաստանի Հանրապետության կառավարության որոշման </w:t>
            </w:r>
            <w:r>
              <w:rPr>
                <w:rFonts w:ascii="GHEA Grapalat" w:hAnsi="GHEA Grapalat"/>
                <w:lang w:val="hy-AM"/>
              </w:rPr>
              <w:t xml:space="preserve">նախագծերի վերաբերյալ Ձեր </w:t>
            </w:r>
            <w:r>
              <w:rPr>
                <w:rFonts w:ascii="GHEA Grapalat" w:hAnsi="GHEA Grapalat"/>
                <w:color w:val="000000"/>
                <w:shd w:val="clear" w:color="auto" w:fill="FFFFFF"/>
                <w:lang w:val="hy-AM"/>
              </w:rPr>
              <w:t>/50.4/28942-2024</w:t>
            </w:r>
            <w:r>
              <w:rPr>
                <w:rFonts w:ascii="GHEA Grapalat" w:hAnsi="GHEA Grapalat"/>
                <w:color w:val="000000"/>
                <w:sz w:val="18"/>
                <w:szCs w:val="18"/>
                <w:shd w:val="clear" w:color="auto" w:fill="FFFFFF"/>
                <w:lang w:val="hy-AM"/>
              </w:rPr>
              <w:t xml:space="preserve"> </w:t>
            </w:r>
            <w:r>
              <w:rPr>
                <w:rFonts w:ascii="GHEA Grapalat" w:hAnsi="GHEA Grapalat"/>
                <w:color w:val="000000"/>
                <w:shd w:val="clear" w:color="auto" w:fill="FFFFFF"/>
                <w:lang w:val="hy-AM"/>
              </w:rPr>
              <w:t xml:space="preserve">գրության՝ հայտնում ենք </w:t>
            </w:r>
            <w:proofErr w:type="spellStart"/>
            <w:r>
              <w:rPr>
                <w:rFonts w:ascii="GHEA Grapalat" w:hAnsi="GHEA Grapalat"/>
                <w:color w:val="000000"/>
                <w:shd w:val="clear" w:color="auto" w:fill="FFFFFF"/>
                <w:lang w:val="hy-AM"/>
              </w:rPr>
              <w:t>հետևյալը</w:t>
            </w:r>
            <w:proofErr w:type="spellEnd"/>
            <w:r>
              <w:rPr>
                <w:rFonts w:ascii="Cambria Math" w:hAnsi="Cambria Math" w:cs="Cambria Math"/>
                <w:color w:val="000000"/>
                <w:shd w:val="clear" w:color="auto" w:fill="FFFFFF"/>
                <w:lang w:val="hy-AM"/>
              </w:rPr>
              <w:t>․</w:t>
            </w:r>
          </w:p>
          <w:p w:rsidR="00D535EA" w:rsidRDefault="00D535EA" w:rsidP="00D535EA">
            <w:pPr>
              <w:spacing w:line="360" w:lineRule="auto"/>
              <w:ind w:firstLine="360"/>
              <w:jc w:val="both"/>
              <w:rPr>
                <w:rFonts w:ascii="GHEA Grapalat" w:hAnsi="GHEA Grapalat" w:cs="Sylfaen"/>
                <w:szCs w:val="22"/>
                <w:lang w:val="hy-AM"/>
              </w:rPr>
            </w:pPr>
            <w:r>
              <w:rPr>
                <w:rFonts w:ascii="GHEA Grapalat" w:hAnsi="GHEA Grapalat"/>
                <w:lang w:val="hy-AM"/>
              </w:rPr>
              <w:t xml:space="preserve"> Առաջարկվում է «Հայաստանի Հանրապետության կառավարության 2019 թվականի նոյեմբերի 14-ի N 1570-Ն որոշման մեջ լրացում կատարելու մասին» Հայաստանի Հանրապետության կառավարության որոշման նախագծի (այսուհետ՝ Նախագիծ) 1-ին կետը շարադրել </w:t>
            </w:r>
            <w:proofErr w:type="spellStart"/>
            <w:r>
              <w:rPr>
                <w:rFonts w:ascii="GHEA Grapalat" w:hAnsi="GHEA Grapalat"/>
                <w:lang w:val="hy-AM"/>
              </w:rPr>
              <w:t>հետևյալ</w:t>
            </w:r>
            <w:proofErr w:type="spellEnd"/>
            <w:r>
              <w:rPr>
                <w:rFonts w:ascii="GHEA Grapalat" w:hAnsi="GHEA Grapalat"/>
                <w:lang w:val="hy-AM"/>
              </w:rPr>
              <w:t xml:space="preserve"> բովանդակությամբ</w:t>
            </w:r>
            <w:r>
              <w:rPr>
                <w:rFonts w:ascii="GHEA Grapalat" w:hAnsi="GHEA Grapalat" w:cs="Sylfaen"/>
                <w:lang w:val="hy-AM"/>
              </w:rPr>
              <w:t>.</w:t>
            </w:r>
          </w:p>
          <w:p w:rsidR="00D535EA" w:rsidRDefault="00D535EA" w:rsidP="00D535EA">
            <w:pPr>
              <w:spacing w:line="360" w:lineRule="auto"/>
              <w:ind w:firstLine="360"/>
              <w:jc w:val="both"/>
              <w:rPr>
                <w:rFonts w:ascii="GHEA Grapalat" w:hAnsi="GHEA Grapalat" w:cstheme="minorBidi"/>
                <w:lang w:val="hy-AM"/>
              </w:rPr>
            </w:pPr>
            <w:r>
              <w:rPr>
                <w:rFonts w:ascii="GHEA Grapalat" w:hAnsi="GHEA Grapalat"/>
                <w:color w:val="000000"/>
                <w:shd w:val="clear" w:color="auto" w:fill="FFFFFF"/>
                <w:lang w:val="hy-AM"/>
              </w:rPr>
              <w:t xml:space="preserve">1. Հայաստանի Հանրապետության կառավարության 2019 թվականի նոյեմբերի 14-ի «Հայաստանի Հանրապետության շուկայի վերահսկողության տեսչական մարմնի կողմից իրականացվող ոչ պարենային արտադրանքների և օրենսդրական չափագիտական </w:t>
            </w:r>
            <w:r>
              <w:rPr>
                <w:rFonts w:ascii="GHEA Grapalat" w:hAnsi="GHEA Grapalat"/>
                <w:color w:val="000000"/>
                <w:shd w:val="clear" w:color="auto" w:fill="FFFFFF"/>
                <w:lang w:val="hy-AM"/>
              </w:rPr>
              <w:lastRenderedPageBreak/>
              <w:t xml:space="preserve">վերահսկողության ոլորտի ռիսկի վրա հիմնված ստուգումների մեթոդաբանությունը և ռիսկայնությունը որոշող չափանիշների ընդհանուր նկարագիրը հաստատելու և Հայաստանի Հանրապետության կառավարության 2016 թվականի դեկտեմբերի 8-ի N 1263-Ն որոշումը ուժը կորցրած ճանաչելու մասին» N 1570-Ն որոշման </w:t>
            </w:r>
            <w:r>
              <w:rPr>
                <w:rFonts w:ascii="GHEA Grapalat" w:hAnsi="GHEA Grapalat" w:cs="Segoe UI"/>
                <w:color w:val="222222"/>
                <w:lang w:val="hy-AM"/>
              </w:rPr>
              <w:t xml:space="preserve">հավելվածի 8-րդ կետի 2-րդ ենթակետի </w:t>
            </w:r>
            <w:r>
              <w:rPr>
                <w:rFonts w:ascii="GHEA Grapalat" w:hAnsi="GHEA Grapalat"/>
                <w:color w:val="000000"/>
                <w:shd w:val="clear" w:color="auto" w:fill="FFFFFF"/>
                <w:lang w:val="hy-AM"/>
              </w:rPr>
              <w:t xml:space="preserve">«Ոլորտային ռիսկի հաշվարկման աղյուսակում» կատարել </w:t>
            </w:r>
            <w:proofErr w:type="spellStart"/>
            <w:r>
              <w:rPr>
                <w:rFonts w:ascii="GHEA Grapalat" w:hAnsi="GHEA Grapalat"/>
                <w:color w:val="000000"/>
                <w:shd w:val="clear" w:color="auto" w:fill="FFFFFF"/>
                <w:lang w:val="hy-AM"/>
              </w:rPr>
              <w:t>հետևյալ</w:t>
            </w:r>
            <w:proofErr w:type="spellEnd"/>
            <w:r>
              <w:rPr>
                <w:rFonts w:ascii="GHEA Grapalat" w:hAnsi="GHEA Grapalat"/>
                <w:color w:val="000000"/>
                <w:shd w:val="clear" w:color="auto" w:fill="FFFFFF"/>
                <w:lang w:val="hy-AM"/>
              </w:rPr>
              <w:t xml:space="preserve"> լրացումը և փոփոխությունը</w:t>
            </w:r>
            <w:r>
              <w:rPr>
                <w:rFonts w:ascii="GHEA Grapalat" w:hAnsi="GHEA Grapalat" w:cs="Segoe UI"/>
                <w:color w:val="222222"/>
                <w:lang w:val="hy-AM"/>
              </w:rPr>
              <w:t>.</w:t>
            </w:r>
          </w:p>
          <w:p w:rsidR="00D535EA" w:rsidRDefault="00D535EA" w:rsidP="00D535EA">
            <w:pPr>
              <w:pStyle w:val="ListParagraph"/>
              <w:numPr>
                <w:ilvl w:val="0"/>
                <w:numId w:val="43"/>
              </w:numPr>
              <w:shd w:val="clear" w:color="auto" w:fill="FFFFFF"/>
              <w:spacing w:line="360" w:lineRule="auto"/>
              <w:ind w:left="270" w:hanging="270"/>
              <w:rPr>
                <w:rFonts w:ascii="GHEA Grapalat" w:hAnsi="GHEA Grapalat" w:cs="Segoe UI"/>
                <w:color w:val="222222"/>
                <w:szCs w:val="22"/>
                <w:lang w:val="en-GB" w:eastAsia="en-GB"/>
              </w:rPr>
            </w:pPr>
            <w:r>
              <w:rPr>
                <w:rFonts w:ascii="GHEA Grapalat" w:hAnsi="GHEA Grapalat" w:cs="Segoe UI"/>
                <w:color w:val="222222"/>
                <w:lang w:val="en-GB" w:eastAsia="en-GB"/>
              </w:rPr>
              <w:t>«</w:t>
            </w:r>
          </w:p>
          <w:tbl>
            <w:tblPr>
              <w:tblW w:w="0" w:type="auto"/>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4"/>
              <w:gridCol w:w="3750"/>
              <w:gridCol w:w="559"/>
              <w:gridCol w:w="810"/>
              <w:gridCol w:w="705"/>
              <w:gridCol w:w="685"/>
              <w:gridCol w:w="984"/>
              <w:gridCol w:w="740"/>
              <w:gridCol w:w="721"/>
            </w:tblGrid>
            <w:tr w:rsidR="00D535EA" w:rsidTr="00A53005">
              <w:trPr>
                <w:trHeight w:val="405"/>
              </w:trPr>
              <w:tc>
                <w:tcPr>
                  <w:tcW w:w="645" w:type="dxa"/>
                  <w:tcBorders>
                    <w:top w:val="single" w:sz="4" w:space="0" w:color="auto"/>
                    <w:left w:val="single" w:sz="4" w:space="0" w:color="auto"/>
                    <w:bottom w:val="single" w:sz="4" w:space="0" w:color="auto"/>
                    <w:right w:val="single" w:sz="4" w:space="0" w:color="auto"/>
                  </w:tcBorders>
                  <w:hideMark/>
                </w:tcPr>
                <w:p w:rsidR="00D535EA" w:rsidRDefault="00D535EA" w:rsidP="006C217D">
                  <w:pPr>
                    <w:framePr w:hSpace="180" w:wrap="around" w:vAnchor="text" w:hAnchor="text" w:x="-147" w:y="1"/>
                    <w:spacing w:line="360" w:lineRule="auto"/>
                    <w:suppressOverlap/>
                    <w:jc w:val="both"/>
                    <w:rPr>
                      <w:rFonts w:ascii="GHEA Grapalat" w:hAnsi="GHEA Grapalat" w:cs="Segoe UI"/>
                      <w:color w:val="222222"/>
                      <w:lang w:val="en-US" w:eastAsia="en-GB"/>
                    </w:rPr>
                  </w:pPr>
                  <w:r>
                    <w:rPr>
                      <w:rFonts w:ascii="GHEA Grapalat" w:hAnsi="GHEA Grapalat" w:cs="Segoe UI"/>
                      <w:color w:val="222222"/>
                      <w:lang w:val="hy-AM" w:eastAsia="en-GB"/>
                    </w:rPr>
                    <w:t>11</w:t>
                  </w:r>
                  <w:r>
                    <w:rPr>
                      <w:rFonts w:ascii="GHEA Grapalat" w:hAnsi="GHEA Grapalat" w:cs="Segoe UI"/>
                      <w:color w:val="222222"/>
                      <w:lang w:eastAsia="en-GB"/>
                    </w:rPr>
                    <w:t>.</w:t>
                  </w:r>
                </w:p>
              </w:tc>
              <w:tc>
                <w:tcPr>
                  <w:tcW w:w="3885" w:type="dxa"/>
                  <w:tcBorders>
                    <w:top w:val="single" w:sz="4" w:space="0" w:color="auto"/>
                    <w:left w:val="single" w:sz="4" w:space="0" w:color="auto"/>
                    <w:bottom w:val="single" w:sz="4" w:space="0" w:color="auto"/>
                    <w:right w:val="single" w:sz="4" w:space="0" w:color="auto"/>
                  </w:tcBorders>
                  <w:hideMark/>
                </w:tcPr>
                <w:p w:rsidR="00D535EA" w:rsidRDefault="00D535EA" w:rsidP="006C217D">
                  <w:pPr>
                    <w:framePr w:hSpace="180" w:wrap="around" w:vAnchor="text" w:hAnchor="text" w:x="-147" w:y="1"/>
                    <w:spacing w:line="360" w:lineRule="auto"/>
                    <w:suppressOverlap/>
                    <w:jc w:val="both"/>
                    <w:rPr>
                      <w:rFonts w:ascii="GHEA Grapalat" w:hAnsi="GHEA Grapalat" w:cs="Segoe UI"/>
                      <w:color w:val="222222"/>
                      <w:lang w:val="hy-AM" w:eastAsia="en-GB"/>
                    </w:rPr>
                  </w:pPr>
                  <w:r>
                    <w:rPr>
                      <w:rFonts w:ascii="GHEA Grapalat" w:hAnsi="GHEA Grapalat" w:cs="Segoe UI"/>
                      <w:color w:val="222222"/>
                      <w:lang w:val="hy-AM" w:eastAsia="en-GB"/>
                    </w:rPr>
                    <w:t>Զբոսաշրջային գործունեություն</w:t>
                  </w:r>
                </w:p>
              </w:tc>
              <w:tc>
                <w:tcPr>
                  <w:tcW w:w="585" w:type="dxa"/>
                  <w:tcBorders>
                    <w:top w:val="single" w:sz="4" w:space="0" w:color="auto"/>
                    <w:left w:val="single" w:sz="4" w:space="0" w:color="auto"/>
                    <w:bottom w:val="single" w:sz="4" w:space="0" w:color="auto"/>
                    <w:right w:val="single" w:sz="4" w:space="0" w:color="auto"/>
                  </w:tcBorders>
                </w:tcPr>
                <w:p w:rsidR="00D535EA" w:rsidRDefault="00D535EA" w:rsidP="006C217D">
                  <w:pPr>
                    <w:framePr w:hSpace="180" w:wrap="around" w:vAnchor="text" w:hAnchor="text" w:x="-147" w:y="1"/>
                    <w:spacing w:line="360" w:lineRule="auto"/>
                    <w:suppressOverlap/>
                    <w:jc w:val="both"/>
                    <w:rPr>
                      <w:rFonts w:ascii="GHEA Grapalat" w:hAnsi="GHEA Grapalat" w:cs="Segoe UI"/>
                      <w:color w:val="222222"/>
                      <w:lang w:val="en-GB" w:eastAsia="en-GB"/>
                    </w:rPr>
                  </w:pPr>
                </w:p>
              </w:tc>
              <w:tc>
                <w:tcPr>
                  <w:tcW w:w="855" w:type="dxa"/>
                  <w:tcBorders>
                    <w:top w:val="single" w:sz="4" w:space="0" w:color="auto"/>
                    <w:left w:val="single" w:sz="4" w:space="0" w:color="auto"/>
                    <w:bottom w:val="single" w:sz="4" w:space="0" w:color="auto"/>
                    <w:right w:val="single" w:sz="4" w:space="0" w:color="auto"/>
                  </w:tcBorders>
                </w:tcPr>
                <w:p w:rsidR="00D535EA" w:rsidRDefault="00D535EA" w:rsidP="006C217D">
                  <w:pPr>
                    <w:framePr w:hSpace="180" w:wrap="around" w:vAnchor="text" w:hAnchor="text" w:x="-147" w:y="1"/>
                    <w:spacing w:line="360" w:lineRule="auto"/>
                    <w:suppressOverlap/>
                    <w:jc w:val="both"/>
                    <w:rPr>
                      <w:rFonts w:ascii="GHEA Grapalat" w:hAnsi="GHEA Grapalat" w:cs="Segoe UI"/>
                      <w:color w:val="222222"/>
                      <w:lang w:val="en-GB" w:eastAsia="en-GB"/>
                    </w:rPr>
                  </w:pPr>
                </w:p>
              </w:tc>
              <w:tc>
                <w:tcPr>
                  <w:tcW w:w="720" w:type="dxa"/>
                  <w:tcBorders>
                    <w:top w:val="single" w:sz="4" w:space="0" w:color="auto"/>
                    <w:left w:val="single" w:sz="4" w:space="0" w:color="auto"/>
                    <w:bottom w:val="single" w:sz="4" w:space="0" w:color="auto"/>
                    <w:right w:val="single" w:sz="4" w:space="0" w:color="auto"/>
                  </w:tcBorders>
                  <w:hideMark/>
                </w:tcPr>
                <w:p w:rsidR="00D535EA" w:rsidRDefault="00D535EA" w:rsidP="006C217D">
                  <w:pPr>
                    <w:framePr w:hSpace="180" w:wrap="around" w:vAnchor="text" w:hAnchor="text" w:x="-147" w:y="1"/>
                    <w:spacing w:line="360" w:lineRule="auto"/>
                    <w:suppressOverlap/>
                    <w:jc w:val="both"/>
                    <w:rPr>
                      <w:rFonts w:ascii="GHEA Grapalat" w:hAnsi="GHEA Grapalat" w:cs="Segoe UI"/>
                      <w:color w:val="222222"/>
                      <w:lang w:val="hy-AM" w:eastAsia="en-GB"/>
                    </w:rPr>
                  </w:pPr>
                  <w:r>
                    <w:rPr>
                      <w:rFonts w:ascii="GHEA Grapalat" w:hAnsi="GHEA Grapalat" w:cs="Segoe UI"/>
                      <w:color w:val="222222"/>
                      <w:lang w:val="hy-AM" w:eastAsia="en-GB"/>
                    </w:rPr>
                    <w:t>50</w:t>
                  </w:r>
                </w:p>
              </w:tc>
              <w:tc>
                <w:tcPr>
                  <w:tcW w:w="720" w:type="dxa"/>
                  <w:tcBorders>
                    <w:top w:val="single" w:sz="4" w:space="0" w:color="auto"/>
                    <w:left w:val="single" w:sz="4" w:space="0" w:color="auto"/>
                    <w:bottom w:val="single" w:sz="4" w:space="0" w:color="auto"/>
                    <w:right w:val="single" w:sz="4" w:space="0" w:color="auto"/>
                  </w:tcBorders>
                </w:tcPr>
                <w:p w:rsidR="00D535EA" w:rsidRDefault="00D535EA" w:rsidP="006C217D">
                  <w:pPr>
                    <w:framePr w:hSpace="180" w:wrap="around" w:vAnchor="text" w:hAnchor="text" w:x="-147" w:y="1"/>
                    <w:spacing w:line="360" w:lineRule="auto"/>
                    <w:suppressOverlap/>
                    <w:jc w:val="both"/>
                    <w:rPr>
                      <w:rFonts w:ascii="GHEA Grapalat" w:hAnsi="GHEA Grapalat" w:cs="Segoe UI"/>
                      <w:color w:val="222222"/>
                      <w:lang w:val="en-GB" w:eastAsia="en-GB"/>
                    </w:rPr>
                  </w:pPr>
                </w:p>
              </w:tc>
              <w:tc>
                <w:tcPr>
                  <w:tcW w:w="1005" w:type="dxa"/>
                  <w:tcBorders>
                    <w:top w:val="single" w:sz="4" w:space="0" w:color="auto"/>
                    <w:left w:val="single" w:sz="4" w:space="0" w:color="auto"/>
                    <w:bottom w:val="single" w:sz="4" w:space="0" w:color="auto"/>
                    <w:right w:val="single" w:sz="4" w:space="0" w:color="auto"/>
                  </w:tcBorders>
                  <w:hideMark/>
                </w:tcPr>
                <w:p w:rsidR="00D535EA" w:rsidRDefault="00D535EA" w:rsidP="006C217D">
                  <w:pPr>
                    <w:framePr w:hSpace="180" w:wrap="around" w:vAnchor="text" w:hAnchor="text" w:x="-147" w:y="1"/>
                    <w:spacing w:line="360" w:lineRule="auto"/>
                    <w:suppressOverlap/>
                    <w:jc w:val="both"/>
                    <w:rPr>
                      <w:rFonts w:ascii="GHEA Grapalat" w:hAnsi="GHEA Grapalat" w:cs="Segoe UI"/>
                      <w:color w:val="222222"/>
                      <w:lang w:val="hy-AM" w:eastAsia="en-GB"/>
                    </w:rPr>
                  </w:pPr>
                  <w:r>
                    <w:rPr>
                      <w:rFonts w:ascii="GHEA Grapalat" w:hAnsi="GHEA Grapalat" w:cs="Segoe UI"/>
                      <w:color w:val="222222"/>
                      <w:lang w:val="hy-AM" w:eastAsia="en-GB"/>
                    </w:rPr>
                    <w:t>30,5</w:t>
                  </w:r>
                </w:p>
              </w:tc>
              <w:tc>
                <w:tcPr>
                  <w:tcW w:w="780" w:type="dxa"/>
                  <w:tcBorders>
                    <w:top w:val="single" w:sz="4" w:space="0" w:color="auto"/>
                    <w:left w:val="single" w:sz="4" w:space="0" w:color="auto"/>
                    <w:bottom w:val="single" w:sz="4" w:space="0" w:color="auto"/>
                    <w:right w:val="single" w:sz="4" w:space="0" w:color="auto"/>
                  </w:tcBorders>
                </w:tcPr>
                <w:p w:rsidR="00D535EA" w:rsidRDefault="00D535EA" w:rsidP="006C217D">
                  <w:pPr>
                    <w:framePr w:hSpace="180" w:wrap="around" w:vAnchor="text" w:hAnchor="text" w:x="-147" w:y="1"/>
                    <w:spacing w:line="360" w:lineRule="auto"/>
                    <w:suppressOverlap/>
                    <w:jc w:val="both"/>
                    <w:rPr>
                      <w:rFonts w:ascii="GHEA Grapalat" w:hAnsi="GHEA Grapalat" w:cs="Segoe UI"/>
                      <w:color w:val="222222"/>
                      <w:lang w:val="en-GB" w:eastAsia="en-GB"/>
                    </w:rPr>
                  </w:pPr>
                </w:p>
              </w:tc>
              <w:tc>
                <w:tcPr>
                  <w:tcW w:w="721" w:type="dxa"/>
                  <w:tcBorders>
                    <w:top w:val="single" w:sz="4" w:space="0" w:color="auto"/>
                    <w:left w:val="single" w:sz="4" w:space="0" w:color="auto"/>
                    <w:bottom w:val="single" w:sz="4" w:space="0" w:color="auto"/>
                    <w:right w:val="single" w:sz="4" w:space="0" w:color="auto"/>
                  </w:tcBorders>
                  <w:hideMark/>
                </w:tcPr>
                <w:p w:rsidR="00D535EA" w:rsidRDefault="00D535EA" w:rsidP="006C217D">
                  <w:pPr>
                    <w:framePr w:hSpace="180" w:wrap="around" w:vAnchor="text" w:hAnchor="text" w:x="-147" w:y="1"/>
                    <w:spacing w:line="360" w:lineRule="auto"/>
                    <w:suppressOverlap/>
                    <w:jc w:val="both"/>
                    <w:rPr>
                      <w:rFonts w:ascii="GHEA Grapalat" w:hAnsi="GHEA Grapalat" w:cs="Segoe UI"/>
                      <w:color w:val="222222"/>
                      <w:lang w:val="hy-AM" w:eastAsia="en-GB"/>
                    </w:rPr>
                  </w:pPr>
                  <w:r>
                    <w:rPr>
                      <w:rFonts w:ascii="GHEA Grapalat" w:hAnsi="GHEA Grapalat" w:cs="Segoe UI"/>
                      <w:color w:val="222222"/>
                      <w:lang w:val="hy-AM" w:eastAsia="en-GB"/>
                    </w:rPr>
                    <w:t>80.5</w:t>
                  </w:r>
                </w:p>
              </w:tc>
            </w:tr>
          </w:tbl>
          <w:p w:rsidR="00D535EA" w:rsidRDefault="00D535EA" w:rsidP="00D535EA">
            <w:pPr>
              <w:shd w:val="clear" w:color="auto" w:fill="FFFFFF"/>
              <w:spacing w:line="360" w:lineRule="auto"/>
              <w:ind w:firstLine="567"/>
              <w:jc w:val="both"/>
              <w:rPr>
                <w:rFonts w:ascii="GHEA Grapalat" w:hAnsi="GHEA Grapalat" w:cs="Segoe UI"/>
                <w:color w:val="222222"/>
                <w:szCs w:val="22"/>
                <w:lang w:val="en-GB" w:eastAsia="en-GB"/>
              </w:rPr>
            </w:pPr>
            <w:r>
              <w:rPr>
                <w:rFonts w:ascii="GHEA Grapalat" w:hAnsi="GHEA Grapalat" w:cs="Segoe UI"/>
                <w:color w:val="222222"/>
                <w:lang w:val="en-GB" w:eastAsia="en-GB"/>
              </w:rPr>
              <w:t>».</w:t>
            </w:r>
          </w:p>
          <w:p w:rsidR="00D535EA" w:rsidRDefault="00D535EA" w:rsidP="00D535EA">
            <w:pPr>
              <w:pStyle w:val="ListParagraph"/>
              <w:numPr>
                <w:ilvl w:val="0"/>
                <w:numId w:val="43"/>
              </w:numPr>
              <w:shd w:val="clear" w:color="auto" w:fill="FFFFFF"/>
              <w:spacing w:line="360" w:lineRule="auto"/>
              <w:ind w:left="270" w:hanging="270"/>
              <w:rPr>
                <w:rFonts w:ascii="GHEA Grapalat" w:hAnsi="GHEA Grapalat" w:cs="Segoe UI"/>
                <w:color w:val="000000" w:themeColor="text1"/>
                <w:lang w:val="en-GB" w:eastAsia="en-GB"/>
              </w:rPr>
            </w:pPr>
            <w:r>
              <w:rPr>
                <w:rFonts w:ascii="GHEA Grapalat" w:hAnsi="GHEA Grapalat" w:cs="Segoe UI"/>
                <w:color w:val="000000" w:themeColor="text1"/>
                <w:lang w:val="en-GB" w:eastAsia="en-GB"/>
              </w:rPr>
              <w:t>«</w:t>
            </w:r>
            <w:r>
              <w:rPr>
                <w:rFonts w:ascii="GHEA Grapalat" w:hAnsi="GHEA Grapalat" w:cs="Segoe UI"/>
                <w:color w:val="000000" w:themeColor="text1"/>
                <w:lang w:val="hy-AM" w:eastAsia="en-GB"/>
              </w:rPr>
              <w:t>Հ/Հ</w:t>
            </w:r>
            <w:r>
              <w:rPr>
                <w:rFonts w:ascii="GHEA Grapalat" w:eastAsia="Times New Roman" w:hAnsi="GHEA Grapalat" w:cs="Segoe UI"/>
                <w:color w:val="000000" w:themeColor="text1"/>
                <w:lang w:val="en-GB" w:eastAsia="en-GB"/>
              </w:rPr>
              <w:t>»</w:t>
            </w:r>
            <w:r>
              <w:rPr>
                <w:rFonts w:ascii="GHEA Grapalat" w:hAnsi="GHEA Grapalat" w:cs="Segoe UI"/>
                <w:color w:val="000000" w:themeColor="text1"/>
                <w:lang w:val="hy-AM" w:eastAsia="en-GB"/>
              </w:rPr>
              <w:t xml:space="preserve"> սյունակի համարակալումը </w:t>
            </w:r>
            <w:proofErr w:type="spellStart"/>
            <w:r>
              <w:rPr>
                <w:rFonts w:ascii="GHEA Grapalat" w:hAnsi="GHEA Grapalat" w:cs="Segoe UI"/>
                <w:color w:val="000000" w:themeColor="text1"/>
                <w:lang w:val="hy-AM" w:eastAsia="en-GB"/>
              </w:rPr>
              <w:t>վերախմբագրել</w:t>
            </w:r>
            <w:proofErr w:type="spellEnd"/>
            <w:r>
              <w:rPr>
                <w:rFonts w:ascii="GHEA Grapalat" w:hAnsi="GHEA Grapalat" w:cs="Segoe UI"/>
                <w:color w:val="000000" w:themeColor="text1"/>
                <w:lang w:val="hy-AM" w:eastAsia="en-GB"/>
              </w:rPr>
              <w:t xml:space="preserve"> աճողական համարակալմամբ:</w:t>
            </w:r>
          </w:p>
          <w:p w:rsidR="00D535EA" w:rsidRDefault="00D535EA" w:rsidP="00D535EA">
            <w:pPr>
              <w:pStyle w:val="mcntmcntmcntmsonormal"/>
              <w:shd w:val="clear" w:color="auto" w:fill="FFFFFF"/>
              <w:spacing w:before="0" w:beforeAutospacing="0" w:after="0" w:afterAutospacing="0" w:line="360" w:lineRule="auto"/>
              <w:ind w:firstLine="27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Նախագծով առաջարկված «80» միավորի</w:t>
            </w:r>
            <w:r>
              <w:rPr>
                <w:rFonts w:ascii="GHEA Grapalat" w:hAnsi="GHEA Grapalat"/>
                <w:color w:val="000000"/>
                <w:shd w:val="clear" w:color="auto" w:fill="FFFFFF"/>
                <w:lang w:val="en-US"/>
              </w:rPr>
              <w:t xml:space="preserve"> </w:t>
            </w:r>
            <w:r>
              <w:rPr>
                <w:rFonts w:ascii="GHEA Grapalat" w:hAnsi="GHEA Grapalat"/>
                <w:color w:val="000000"/>
                <w:shd w:val="clear" w:color="auto" w:fill="FFFFFF"/>
                <w:lang w:val="hy-AM"/>
              </w:rPr>
              <w:t xml:space="preserve">փոխարեն առաջարկվել է «80.5» միավոր, քանի որ </w:t>
            </w:r>
            <w:r>
              <w:rPr>
                <w:rFonts w:ascii="GHEA Grapalat" w:hAnsi="GHEA Grapalat" w:cs="Segoe UI"/>
                <w:color w:val="222222"/>
              </w:rPr>
              <w:t>«</w:t>
            </w:r>
            <w:r>
              <w:rPr>
                <w:rFonts w:ascii="GHEA Grapalat" w:hAnsi="GHEA Grapalat"/>
                <w:color w:val="000000"/>
                <w:shd w:val="clear" w:color="auto" w:fill="FFFFFF"/>
                <w:lang w:val="hy-AM"/>
              </w:rPr>
              <w:t>Քիմիական արտադրանք</w:t>
            </w:r>
            <w:r>
              <w:rPr>
                <w:rFonts w:ascii="GHEA Grapalat" w:hAnsi="GHEA Grapalat" w:cs="Segoe UI"/>
                <w:color w:val="222222"/>
              </w:rPr>
              <w:t>»</w:t>
            </w:r>
            <w:r>
              <w:rPr>
                <w:rFonts w:ascii="GHEA Grapalat" w:hAnsi="GHEA Grapalat"/>
                <w:color w:val="000000"/>
                <w:shd w:val="clear" w:color="auto" w:fill="FFFFFF"/>
                <w:lang w:val="hy-AM"/>
              </w:rPr>
              <w:t xml:space="preserve"> ոլորտի համար արդեն իսկ սահմանված է «80» միավոր և նույն միավոր </w:t>
            </w:r>
            <w:proofErr w:type="spellStart"/>
            <w:r>
              <w:rPr>
                <w:rFonts w:ascii="GHEA Grapalat" w:hAnsi="GHEA Grapalat"/>
                <w:color w:val="000000"/>
                <w:shd w:val="clear" w:color="auto" w:fill="FFFFFF"/>
                <w:lang w:val="hy-AM"/>
              </w:rPr>
              <w:t>սահմանալու</w:t>
            </w:r>
            <w:proofErr w:type="spellEnd"/>
            <w:r>
              <w:rPr>
                <w:rFonts w:ascii="GHEA Grapalat" w:hAnsi="GHEA Grapalat"/>
                <w:color w:val="000000"/>
                <w:shd w:val="clear" w:color="auto" w:fill="FFFFFF"/>
                <w:lang w:val="hy-AM"/>
              </w:rPr>
              <w:t xml:space="preserve"> պարագայում խնդիրներ կառաջանան տվյալների բազայի վարման հետ կապված:</w:t>
            </w:r>
          </w:p>
          <w:p w:rsidR="00D535EA" w:rsidRPr="00592A44" w:rsidRDefault="00D535EA" w:rsidP="00D535EA">
            <w:pPr>
              <w:pStyle w:val="mcntmcntmcntmsonormal"/>
              <w:shd w:val="clear" w:color="auto" w:fill="FFFFFF"/>
              <w:spacing w:before="0" w:beforeAutospacing="0" w:after="0" w:afterAutospacing="0" w:line="360" w:lineRule="auto"/>
              <w:ind w:firstLine="270"/>
              <w:jc w:val="both"/>
              <w:rPr>
                <w:rFonts w:ascii="GHEA Grapalat" w:hAnsi="GHEA Grapalat"/>
                <w:lang w:val="hy-AM"/>
              </w:rPr>
            </w:pPr>
            <w:r>
              <w:rPr>
                <w:rFonts w:ascii="GHEA Grapalat" w:hAnsi="GHEA Grapalat"/>
                <w:color w:val="000000"/>
                <w:shd w:val="clear" w:color="auto" w:fill="FFFFFF"/>
                <w:lang w:val="hy-AM"/>
              </w:rPr>
              <w:t>Վերոնշյալ ն</w:t>
            </w:r>
            <w:r>
              <w:rPr>
                <w:rFonts w:ascii="GHEA Grapalat" w:hAnsi="GHEA Grapalat"/>
                <w:shd w:val="clear" w:color="auto" w:fill="FFFFFF"/>
                <w:lang w:val="hy-AM"/>
              </w:rPr>
              <w:t>ախագծերի վերաբերյալ այլ առաջարկություններ և դիտողություններ չկան։</w:t>
            </w:r>
          </w:p>
        </w:tc>
        <w:tc>
          <w:tcPr>
            <w:tcW w:w="5758" w:type="dxa"/>
            <w:shd w:val="clear" w:color="auto" w:fill="auto"/>
          </w:tcPr>
          <w:p w:rsidR="00D535EA" w:rsidRDefault="00D535EA" w:rsidP="00D535EA">
            <w:pPr>
              <w:tabs>
                <w:tab w:val="left" w:pos="349"/>
              </w:tabs>
              <w:spacing w:line="360" w:lineRule="auto"/>
              <w:ind w:left="-77"/>
              <w:jc w:val="center"/>
              <w:rPr>
                <w:rFonts w:ascii="GHEA Grapalat" w:hAnsi="GHEA Grapalat"/>
                <w:b/>
                <w:lang w:val="hy-AM"/>
              </w:rPr>
            </w:pPr>
            <w:r w:rsidRPr="00650AB5">
              <w:rPr>
                <w:rFonts w:ascii="GHEA Grapalat" w:hAnsi="GHEA Grapalat"/>
                <w:b/>
                <w:bCs/>
                <w:lang w:val="hy-AM"/>
              </w:rPr>
              <w:lastRenderedPageBreak/>
              <w:t>Մասամբ է ընդունվել</w:t>
            </w:r>
            <w:r>
              <w:rPr>
                <w:rFonts w:ascii="GHEA Grapalat" w:hAnsi="GHEA Grapalat"/>
                <w:b/>
                <w:lang w:val="hy-AM"/>
              </w:rPr>
              <w:t xml:space="preserve"> </w:t>
            </w:r>
          </w:p>
          <w:p w:rsidR="00D535EA" w:rsidRPr="00456F2F" w:rsidRDefault="00D535EA" w:rsidP="00D535EA">
            <w:pPr>
              <w:tabs>
                <w:tab w:val="left" w:pos="349"/>
              </w:tabs>
              <w:spacing w:line="360" w:lineRule="auto"/>
              <w:ind w:left="-77"/>
              <w:jc w:val="both"/>
              <w:rPr>
                <w:rFonts w:asciiTheme="minorHAnsi" w:hAnsiTheme="minorHAnsi"/>
                <w:b/>
                <w:lang w:val="hy-AM"/>
              </w:rPr>
            </w:pPr>
            <w:r w:rsidRPr="00FC50AE">
              <w:rPr>
                <w:rFonts w:ascii="GHEA Grapalat" w:hAnsi="GHEA Grapalat" w:cs="Segoe UI"/>
                <w:color w:val="222222"/>
                <w:lang w:val="hy-AM" w:eastAsia="en-GB"/>
              </w:rPr>
              <w:t>Զբոսաշրջային գործունեությ</w:t>
            </w:r>
            <w:r>
              <w:rPr>
                <w:rFonts w:ascii="GHEA Grapalat" w:hAnsi="GHEA Grapalat" w:cs="Segoe UI"/>
                <w:color w:val="222222"/>
                <w:lang w:val="hy-AM" w:eastAsia="en-GB"/>
              </w:rPr>
              <w:t>ա</w:t>
            </w:r>
            <w:r w:rsidRPr="00FC50AE">
              <w:rPr>
                <w:rFonts w:ascii="GHEA Grapalat" w:hAnsi="GHEA Grapalat" w:cs="Segoe UI"/>
                <w:color w:val="222222"/>
                <w:lang w:val="hy-AM" w:eastAsia="en-GB"/>
              </w:rPr>
              <w:t xml:space="preserve">ն  ոլորտը «հավանական վնասի ազդեցության մակարդակը» սյունակում </w:t>
            </w:r>
            <w:r w:rsidR="0054106D" w:rsidRPr="00FC50AE">
              <w:rPr>
                <w:rFonts w:ascii="GHEA Grapalat" w:hAnsi="GHEA Grapalat" w:cs="Segoe UI"/>
                <w:color w:val="222222"/>
                <w:lang w:val="hy-AM" w:eastAsia="en-GB"/>
              </w:rPr>
              <w:t>գնահատվել</w:t>
            </w:r>
            <w:r w:rsidRPr="00FC50AE">
              <w:rPr>
                <w:rFonts w:ascii="GHEA Grapalat" w:hAnsi="GHEA Grapalat" w:cs="Segoe UI"/>
                <w:color w:val="222222"/>
                <w:lang w:val="hy-AM" w:eastAsia="en-GB"/>
              </w:rPr>
              <w:t xml:space="preserve"> է 45 միավորի չափով, իսկ  «ՀՀ օրենսդրությամբ սահմանված պահանջների» սյունակում այն ստացել է 35,5 միավոր՝ </w:t>
            </w:r>
            <w:r w:rsidRPr="00456F2F">
              <w:rPr>
                <w:rStyle w:val="Strong"/>
                <w:rFonts w:ascii="GHEA Grapalat" w:hAnsi="GHEA Grapalat"/>
                <w:b w:val="0"/>
                <w:color w:val="000000"/>
                <w:shd w:val="clear" w:color="auto" w:fill="FFFFFF"/>
                <w:lang w:val="hy-AM"/>
              </w:rPr>
              <w:t>հաշվի առնելով Նախագծի վերաբերյալ Էկոնոմիկայի նախարարության</w:t>
            </w:r>
            <w:r>
              <w:rPr>
                <w:rStyle w:val="Strong"/>
                <w:rFonts w:ascii="GHEA Grapalat" w:hAnsi="GHEA Grapalat"/>
                <w:b w:val="0"/>
                <w:color w:val="000000"/>
                <w:shd w:val="clear" w:color="auto" w:fill="FFFFFF"/>
                <w:lang w:val="hy-AM"/>
              </w:rPr>
              <w:t xml:space="preserve"> կողմից</w:t>
            </w:r>
            <w:r w:rsidRPr="00456F2F">
              <w:rPr>
                <w:rStyle w:val="Strong"/>
                <w:rFonts w:ascii="GHEA Grapalat" w:hAnsi="GHEA Grapalat"/>
                <w:b w:val="0"/>
                <w:color w:val="000000"/>
                <w:shd w:val="clear" w:color="auto" w:fill="FFFFFF"/>
                <w:lang w:val="hy-AM"/>
              </w:rPr>
              <w:t xml:space="preserve"> ներկայացված կարծիքը</w:t>
            </w:r>
            <w:r>
              <w:rPr>
                <w:rStyle w:val="Strong"/>
                <w:rFonts w:asciiTheme="minorHAnsi" w:hAnsiTheme="minorHAnsi"/>
                <w:color w:val="000000"/>
                <w:sz w:val="21"/>
                <w:szCs w:val="21"/>
                <w:shd w:val="clear" w:color="auto" w:fill="FFFFFF"/>
                <w:lang w:val="hy-AM"/>
              </w:rPr>
              <w:t>:</w:t>
            </w:r>
          </w:p>
          <w:p w:rsidR="00D535EA" w:rsidRDefault="00D535EA" w:rsidP="00D535EA">
            <w:pPr>
              <w:tabs>
                <w:tab w:val="left" w:pos="349"/>
              </w:tabs>
              <w:spacing w:line="360" w:lineRule="auto"/>
              <w:ind w:left="-77"/>
              <w:jc w:val="center"/>
              <w:rPr>
                <w:rFonts w:ascii="GHEA Grapalat" w:hAnsi="GHEA Grapalat"/>
                <w:b/>
                <w:lang w:val="hy-AM"/>
              </w:rPr>
            </w:pPr>
          </w:p>
          <w:p w:rsidR="00D535EA" w:rsidRDefault="00D535EA" w:rsidP="00D535EA">
            <w:pPr>
              <w:tabs>
                <w:tab w:val="left" w:pos="349"/>
              </w:tabs>
              <w:spacing w:line="360" w:lineRule="auto"/>
              <w:ind w:left="-77"/>
              <w:jc w:val="center"/>
              <w:rPr>
                <w:rFonts w:ascii="GHEA Grapalat" w:hAnsi="GHEA Grapalat"/>
                <w:b/>
                <w:lang w:val="hy-AM"/>
              </w:rPr>
            </w:pPr>
          </w:p>
          <w:p w:rsidR="00D535EA" w:rsidRPr="00FC50AE" w:rsidRDefault="00D535EA" w:rsidP="00D535EA">
            <w:pPr>
              <w:tabs>
                <w:tab w:val="left" w:pos="349"/>
              </w:tabs>
              <w:spacing w:line="360" w:lineRule="auto"/>
              <w:ind w:left="-77"/>
              <w:jc w:val="center"/>
              <w:rPr>
                <w:rFonts w:ascii="GHEA Grapalat" w:hAnsi="GHEA Grapalat"/>
                <w:b/>
                <w:lang w:val="hy-AM"/>
              </w:rPr>
            </w:pPr>
            <w:r w:rsidRPr="00FC50AE">
              <w:rPr>
                <w:rFonts w:ascii="GHEA Grapalat" w:hAnsi="GHEA Grapalat"/>
                <w:b/>
                <w:lang w:val="hy-AM"/>
              </w:rPr>
              <w:t xml:space="preserve">                       </w:t>
            </w:r>
          </w:p>
          <w:p w:rsidR="00D535EA" w:rsidRDefault="00D535EA" w:rsidP="00D535EA">
            <w:pPr>
              <w:tabs>
                <w:tab w:val="left" w:pos="349"/>
              </w:tabs>
              <w:spacing w:line="360" w:lineRule="auto"/>
              <w:ind w:left="-77"/>
              <w:jc w:val="center"/>
              <w:rPr>
                <w:rFonts w:ascii="GHEA Grapalat" w:hAnsi="GHEA Grapalat"/>
                <w:b/>
                <w:lang w:val="hy-AM"/>
              </w:rPr>
            </w:pPr>
          </w:p>
          <w:p w:rsidR="00D535EA" w:rsidRDefault="00D535EA" w:rsidP="00D535EA">
            <w:pPr>
              <w:tabs>
                <w:tab w:val="left" w:pos="349"/>
              </w:tabs>
              <w:spacing w:line="360" w:lineRule="auto"/>
              <w:ind w:left="-77"/>
              <w:jc w:val="center"/>
              <w:rPr>
                <w:rFonts w:ascii="GHEA Grapalat" w:hAnsi="GHEA Grapalat"/>
                <w:b/>
                <w:lang w:val="hy-AM"/>
              </w:rPr>
            </w:pPr>
          </w:p>
          <w:p w:rsidR="00D535EA" w:rsidRDefault="00D535EA" w:rsidP="00D535EA">
            <w:pPr>
              <w:tabs>
                <w:tab w:val="left" w:pos="349"/>
              </w:tabs>
              <w:spacing w:line="360" w:lineRule="auto"/>
              <w:ind w:left="-77"/>
              <w:jc w:val="both"/>
              <w:rPr>
                <w:rFonts w:ascii="GHEA Grapalat" w:hAnsi="GHEA Grapalat"/>
                <w:noProof/>
                <w:lang w:val="hy-AM"/>
              </w:rPr>
            </w:pPr>
          </w:p>
          <w:p w:rsidR="00D535EA" w:rsidRPr="00A14B79" w:rsidRDefault="00D535EA" w:rsidP="00D535EA">
            <w:pPr>
              <w:tabs>
                <w:tab w:val="left" w:pos="349"/>
              </w:tabs>
              <w:spacing w:line="360" w:lineRule="auto"/>
              <w:ind w:left="-77"/>
              <w:jc w:val="both"/>
              <w:rPr>
                <w:rFonts w:ascii="GHEA Grapalat" w:hAnsi="GHEA Grapalat"/>
                <w:lang w:val="hy-AM"/>
              </w:rPr>
            </w:pPr>
          </w:p>
        </w:tc>
      </w:tr>
    </w:tbl>
    <w:p w:rsidR="009747DE" w:rsidRPr="00DB77DF" w:rsidRDefault="009747DE" w:rsidP="00010717">
      <w:pPr>
        <w:tabs>
          <w:tab w:val="left" w:pos="993"/>
        </w:tabs>
        <w:spacing w:line="360" w:lineRule="auto"/>
        <w:ind w:firstLine="540"/>
        <w:jc w:val="both"/>
        <w:rPr>
          <w:rFonts w:ascii="GHEA Grapalat" w:eastAsia="Times New Roman" w:hAnsi="GHEA Grapalat" w:cs="GHEA Grapalat"/>
          <w:bCs/>
          <w:iCs/>
          <w:noProof/>
          <w:lang w:val="hy-AM"/>
        </w:rPr>
      </w:pPr>
    </w:p>
    <w:sectPr w:rsidR="009747DE" w:rsidRPr="00DB77DF" w:rsidSect="002F304C">
      <w:headerReference w:type="default" r:id="rId8"/>
      <w:pgSz w:w="16838" w:h="11906" w:orient="landscape" w:code="9"/>
      <w:pgMar w:top="289" w:right="567" w:bottom="709" w:left="902"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3CB8" w:rsidRDefault="00933CB8" w:rsidP="00787761">
      <w:r>
        <w:separator/>
      </w:r>
    </w:p>
  </w:endnote>
  <w:endnote w:type="continuationSeparator" w:id="0">
    <w:p w:rsidR="00933CB8" w:rsidRDefault="00933CB8"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Armenian">
    <w:altName w:val="Arial"/>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3CB8" w:rsidRDefault="00933CB8" w:rsidP="00787761">
      <w:r>
        <w:separator/>
      </w:r>
    </w:p>
  </w:footnote>
  <w:footnote w:type="continuationSeparator" w:id="0">
    <w:p w:rsidR="00933CB8" w:rsidRDefault="00933CB8"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761" w:rsidRDefault="00787761">
    <w:pPr>
      <w:pStyle w:val="Header"/>
      <w:jc w:val="center"/>
    </w:pPr>
  </w:p>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2B5478"/>
    <w:multiLevelType w:val="hybridMultilevel"/>
    <w:tmpl w:val="CF2C63E0"/>
    <w:lvl w:ilvl="0" w:tplc="39F84C76">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2"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0BA202D8"/>
    <w:multiLevelType w:val="multilevel"/>
    <w:tmpl w:val="061831F0"/>
    <w:lvl w:ilvl="0">
      <w:start w:val="1"/>
      <w:numFmt w:val="decimal"/>
      <w:suff w:val="nothing"/>
      <w:lvlText w:val="%1."/>
      <w:lvlJc w:val="left"/>
      <w:pPr>
        <w:ind w:left="720" w:hanging="360"/>
      </w:pPr>
      <w:rPr>
        <w:rFonts w:hint="default"/>
      </w:rPr>
    </w:lvl>
    <w:lvl w:ilvl="1">
      <w:start w:val="2"/>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4320" w:hanging="180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400" w:hanging="2160"/>
      </w:pPr>
      <w:rPr>
        <w:rFonts w:hint="default"/>
        <w:b/>
      </w:rPr>
    </w:lvl>
  </w:abstractNum>
  <w:abstractNum w:abstractNumId="4" w15:restartNumberingAfterBreak="0">
    <w:nsid w:val="0EE049E0"/>
    <w:multiLevelType w:val="hybridMultilevel"/>
    <w:tmpl w:val="88D0098A"/>
    <w:lvl w:ilvl="0" w:tplc="F994671E">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2C0C1B"/>
    <w:multiLevelType w:val="hybridMultilevel"/>
    <w:tmpl w:val="28629370"/>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6" w15:restartNumberingAfterBreak="0">
    <w:nsid w:val="10EB4902"/>
    <w:multiLevelType w:val="hybridMultilevel"/>
    <w:tmpl w:val="E52ED9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15:restartNumberingAfterBreak="0">
    <w:nsid w:val="1566120E"/>
    <w:multiLevelType w:val="hybridMultilevel"/>
    <w:tmpl w:val="2DBAA4C0"/>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15:restartNumberingAfterBreak="0">
    <w:nsid w:val="19405776"/>
    <w:multiLevelType w:val="hybridMultilevel"/>
    <w:tmpl w:val="7B2CB1D4"/>
    <w:lvl w:ilvl="0" w:tplc="62D603C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8F060B"/>
    <w:multiLevelType w:val="hybridMultilevel"/>
    <w:tmpl w:val="21005FDE"/>
    <w:lvl w:ilvl="0" w:tplc="9E54778E">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C638F0"/>
    <w:multiLevelType w:val="hybridMultilevel"/>
    <w:tmpl w:val="5B72824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57C3F29"/>
    <w:multiLevelType w:val="hybridMultilevel"/>
    <w:tmpl w:val="969A17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28D93BD0"/>
    <w:multiLevelType w:val="multilevel"/>
    <w:tmpl w:val="061831F0"/>
    <w:lvl w:ilvl="0">
      <w:start w:val="1"/>
      <w:numFmt w:val="decimal"/>
      <w:suff w:val="nothing"/>
      <w:lvlText w:val="%1."/>
      <w:lvlJc w:val="left"/>
      <w:pPr>
        <w:ind w:left="720" w:hanging="360"/>
      </w:pPr>
      <w:rPr>
        <w:rFonts w:hint="default"/>
      </w:rPr>
    </w:lvl>
    <w:lvl w:ilvl="1">
      <w:start w:val="2"/>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4320" w:hanging="180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400" w:hanging="2160"/>
      </w:pPr>
      <w:rPr>
        <w:rFonts w:hint="default"/>
        <w:b/>
      </w:rPr>
    </w:lvl>
  </w:abstractNum>
  <w:abstractNum w:abstractNumId="15"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6" w15:restartNumberingAfterBreak="0">
    <w:nsid w:val="313C189E"/>
    <w:multiLevelType w:val="hybridMultilevel"/>
    <w:tmpl w:val="E1E232DA"/>
    <w:lvl w:ilvl="0" w:tplc="672805C2">
      <w:start w:val="1"/>
      <w:numFmt w:val="decimal"/>
      <w:lvlText w:val="%1)"/>
      <w:lvlJc w:val="left"/>
      <w:pPr>
        <w:ind w:left="720" w:hanging="360"/>
      </w:pPr>
      <w:rPr>
        <w:rFonts w:eastAsiaTheme="minorHAns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F7342F"/>
    <w:multiLevelType w:val="hybridMultilevel"/>
    <w:tmpl w:val="F30E08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5AC4DB2"/>
    <w:multiLevelType w:val="multilevel"/>
    <w:tmpl w:val="061831F0"/>
    <w:lvl w:ilvl="0">
      <w:start w:val="1"/>
      <w:numFmt w:val="decimal"/>
      <w:suff w:val="nothing"/>
      <w:lvlText w:val="%1."/>
      <w:lvlJc w:val="left"/>
      <w:pPr>
        <w:ind w:left="720" w:hanging="360"/>
      </w:pPr>
      <w:rPr>
        <w:rFonts w:hint="default"/>
      </w:rPr>
    </w:lvl>
    <w:lvl w:ilvl="1">
      <w:start w:val="2"/>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4320" w:hanging="180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400" w:hanging="2160"/>
      </w:pPr>
      <w:rPr>
        <w:rFonts w:hint="default"/>
        <w:b/>
      </w:rPr>
    </w:lvl>
  </w:abstractNum>
  <w:abstractNum w:abstractNumId="19" w15:restartNumberingAfterBreak="0">
    <w:nsid w:val="35EA06ED"/>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A50218"/>
    <w:multiLevelType w:val="hybridMultilevel"/>
    <w:tmpl w:val="775C8A30"/>
    <w:lvl w:ilvl="0" w:tplc="BF7687CE">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F097EA1"/>
    <w:multiLevelType w:val="hybridMultilevel"/>
    <w:tmpl w:val="14AC6606"/>
    <w:lvl w:ilvl="0" w:tplc="6FB00C18">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DB31D8"/>
    <w:multiLevelType w:val="hybridMultilevel"/>
    <w:tmpl w:val="B1744B18"/>
    <w:lvl w:ilvl="0" w:tplc="FBC6A710">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23" w15:restartNumberingAfterBreak="0">
    <w:nsid w:val="470373F0"/>
    <w:multiLevelType w:val="hybridMultilevel"/>
    <w:tmpl w:val="26BAFBAA"/>
    <w:lvl w:ilvl="0" w:tplc="1C901EF0">
      <w:start w:val="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9D00538"/>
    <w:multiLevelType w:val="hybridMultilevel"/>
    <w:tmpl w:val="988CE0D2"/>
    <w:lvl w:ilvl="0" w:tplc="B9DE01F6">
      <w:start w:val="4"/>
      <w:numFmt w:val="bullet"/>
      <w:lvlText w:val="-"/>
      <w:lvlJc w:val="left"/>
      <w:pPr>
        <w:ind w:left="720" w:hanging="360"/>
      </w:pPr>
      <w:rPr>
        <w:rFonts w:ascii="GHEA Grapalat" w:eastAsia="Times New Roman" w:hAnsi="GHEA Grapalat"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4D561932"/>
    <w:multiLevelType w:val="multilevel"/>
    <w:tmpl w:val="95FC69A4"/>
    <w:lvl w:ilvl="0">
      <w:start w:val="2"/>
      <w:numFmt w:val="decimal"/>
      <w:lvlText w:val="%1."/>
      <w:lvlJc w:val="left"/>
      <w:pPr>
        <w:ind w:left="390" w:hanging="390"/>
      </w:pPr>
      <w:rPr>
        <w:rFonts w:cs="Sylfaen" w:hint="default"/>
      </w:rPr>
    </w:lvl>
    <w:lvl w:ilvl="1">
      <w:start w:val="1"/>
      <w:numFmt w:val="decimal"/>
      <w:lvlText w:val="%1.%2."/>
      <w:lvlJc w:val="left"/>
      <w:pPr>
        <w:ind w:left="1080" w:hanging="720"/>
      </w:pPr>
      <w:rPr>
        <w:rFonts w:cs="Sylfaen" w:hint="default"/>
      </w:rPr>
    </w:lvl>
    <w:lvl w:ilvl="2">
      <w:start w:val="1"/>
      <w:numFmt w:val="decimal"/>
      <w:lvlText w:val="%1.%2.%3."/>
      <w:lvlJc w:val="left"/>
      <w:pPr>
        <w:ind w:left="1440" w:hanging="720"/>
      </w:pPr>
      <w:rPr>
        <w:rFonts w:cs="Sylfaen" w:hint="default"/>
      </w:rPr>
    </w:lvl>
    <w:lvl w:ilvl="3">
      <w:start w:val="1"/>
      <w:numFmt w:val="decimal"/>
      <w:lvlText w:val="%1.%2.%3.%4."/>
      <w:lvlJc w:val="left"/>
      <w:pPr>
        <w:ind w:left="2160" w:hanging="1080"/>
      </w:pPr>
      <w:rPr>
        <w:rFonts w:cs="Sylfaen" w:hint="default"/>
      </w:rPr>
    </w:lvl>
    <w:lvl w:ilvl="4">
      <w:start w:val="1"/>
      <w:numFmt w:val="decimal"/>
      <w:lvlText w:val="%1.%2.%3.%4.%5."/>
      <w:lvlJc w:val="left"/>
      <w:pPr>
        <w:ind w:left="2520" w:hanging="1080"/>
      </w:pPr>
      <w:rPr>
        <w:rFonts w:cs="Sylfaen" w:hint="default"/>
      </w:rPr>
    </w:lvl>
    <w:lvl w:ilvl="5">
      <w:start w:val="1"/>
      <w:numFmt w:val="decimal"/>
      <w:lvlText w:val="%1.%2.%3.%4.%5.%6."/>
      <w:lvlJc w:val="left"/>
      <w:pPr>
        <w:ind w:left="3240" w:hanging="1440"/>
      </w:pPr>
      <w:rPr>
        <w:rFonts w:cs="Sylfaen" w:hint="default"/>
      </w:rPr>
    </w:lvl>
    <w:lvl w:ilvl="6">
      <w:start w:val="1"/>
      <w:numFmt w:val="decimal"/>
      <w:lvlText w:val="%1.%2.%3.%4.%5.%6.%7."/>
      <w:lvlJc w:val="left"/>
      <w:pPr>
        <w:ind w:left="3960" w:hanging="1800"/>
      </w:pPr>
      <w:rPr>
        <w:rFonts w:cs="Sylfaen" w:hint="default"/>
      </w:rPr>
    </w:lvl>
    <w:lvl w:ilvl="7">
      <w:start w:val="1"/>
      <w:numFmt w:val="decimal"/>
      <w:lvlText w:val="%1.%2.%3.%4.%5.%6.%7.%8."/>
      <w:lvlJc w:val="left"/>
      <w:pPr>
        <w:ind w:left="4320" w:hanging="1800"/>
      </w:pPr>
      <w:rPr>
        <w:rFonts w:cs="Sylfaen" w:hint="default"/>
      </w:rPr>
    </w:lvl>
    <w:lvl w:ilvl="8">
      <w:start w:val="1"/>
      <w:numFmt w:val="decimal"/>
      <w:lvlText w:val="%1.%2.%3.%4.%5.%6.%7.%8.%9."/>
      <w:lvlJc w:val="left"/>
      <w:pPr>
        <w:ind w:left="5040" w:hanging="2160"/>
      </w:pPr>
      <w:rPr>
        <w:rFonts w:cs="Sylfaen" w:hint="default"/>
      </w:rPr>
    </w:lvl>
  </w:abstractNum>
  <w:abstractNum w:abstractNumId="27" w15:restartNumberingAfterBreak="0">
    <w:nsid w:val="53EA75D6"/>
    <w:multiLevelType w:val="hybridMultilevel"/>
    <w:tmpl w:val="7E1C72C0"/>
    <w:lvl w:ilvl="0" w:tplc="DE6A404E">
      <w:start w:val="2023"/>
      <w:numFmt w:val="bullet"/>
      <w:lvlText w:val="-"/>
      <w:lvlJc w:val="left"/>
      <w:pPr>
        <w:ind w:left="720" w:hanging="360"/>
      </w:pPr>
      <w:rPr>
        <w:rFonts w:ascii="GHEA Grapalat" w:eastAsia="Times New Roman"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29" w15:restartNumberingAfterBreak="0">
    <w:nsid w:val="55445685"/>
    <w:multiLevelType w:val="multilevel"/>
    <w:tmpl w:val="9FE6B51E"/>
    <w:lvl w:ilvl="0">
      <w:start w:val="1"/>
      <w:numFmt w:val="decimal"/>
      <w:lvlText w:val="%1."/>
      <w:lvlJc w:val="left"/>
      <w:pPr>
        <w:ind w:left="360" w:hanging="360"/>
      </w:pPr>
      <w:rPr>
        <w:rFonts w:hint="default"/>
      </w:rPr>
    </w:lvl>
    <w:lvl w:ilvl="1">
      <w:start w:val="1"/>
      <w:numFmt w:val="decimal"/>
      <w:isLgl/>
      <w:lvlText w:val="%1.%2."/>
      <w:lvlJc w:val="left"/>
      <w:pPr>
        <w:ind w:left="3945" w:hanging="720"/>
      </w:pPr>
      <w:rPr>
        <w:rFonts w:hint="default"/>
      </w:rPr>
    </w:lvl>
    <w:lvl w:ilvl="2">
      <w:start w:val="1"/>
      <w:numFmt w:val="decimal"/>
      <w:isLgl/>
      <w:lvlText w:val="%1.%2.%3."/>
      <w:lvlJc w:val="left"/>
      <w:pPr>
        <w:ind w:left="7170" w:hanging="720"/>
      </w:pPr>
      <w:rPr>
        <w:rFonts w:hint="default"/>
      </w:rPr>
    </w:lvl>
    <w:lvl w:ilvl="3">
      <w:start w:val="1"/>
      <w:numFmt w:val="decimal"/>
      <w:isLgl/>
      <w:lvlText w:val="%1.%2.%3.%4."/>
      <w:lvlJc w:val="left"/>
      <w:pPr>
        <w:ind w:left="10755" w:hanging="1080"/>
      </w:pPr>
      <w:rPr>
        <w:rFonts w:hint="default"/>
      </w:rPr>
    </w:lvl>
    <w:lvl w:ilvl="4">
      <w:start w:val="1"/>
      <w:numFmt w:val="decimal"/>
      <w:isLgl/>
      <w:lvlText w:val="%1.%2.%3.%4.%5."/>
      <w:lvlJc w:val="left"/>
      <w:pPr>
        <w:ind w:left="13980" w:hanging="1080"/>
      </w:pPr>
      <w:rPr>
        <w:rFonts w:hint="default"/>
      </w:rPr>
    </w:lvl>
    <w:lvl w:ilvl="5">
      <w:start w:val="1"/>
      <w:numFmt w:val="decimal"/>
      <w:isLgl/>
      <w:lvlText w:val="%1.%2.%3.%4.%5.%6."/>
      <w:lvlJc w:val="left"/>
      <w:pPr>
        <w:ind w:left="17565" w:hanging="1440"/>
      </w:pPr>
      <w:rPr>
        <w:rFonts w:hint="default"/>
      </w:rPr>
    </w:lvl>
    <w:lvl w:ilvl="6">
      <w:start w:val="1"/>
      <w:numFmt w:val="decimal"/>
      <w:isLgl/>
      <w:lvlText w:val="%1.%2.%3.%4.%5.%6.%7."/>
      <w:lvlJc w:val="left"/>
      <w:pPr>
        <w:ind w:left="21150" w:hanging="1800"/>
      </w:pPr>
      <w:rPr>
        <w:rFonts w:hint="default"/>
      </w:rPr>
    </w:lvl>
    <w:lvl w:ilvl="7">
      <w:start w:val="1"/>
      <w:numFmt w:val="decimal"/>
      <w:isLgl/>
      <w:lvlText w:val="%1.%2.%3.%4.%5.%6.%7.%8."/>
      <w:lvlJc w:val="left"/>
      <w:pPr>
        <w:ind w:left="24375" w:hanging="1800"/>
      </w:pPr>
      <w:rPr>
        <w:rFonts w:hint="default"/>
      </w:rPr>
    </w:lvl>
    <w:lvl w:ilvl="8">
      <w:start w:val="1"/>
      <w:numFmt w:val="decimal"/>
      <w:isLgl/>
      <w:lvlText w:val="%1.%2.%3.%4.%5.%6.%7.%8.%9."/>
      <w:lvlJc w:val="left"/>
      <w:pPr>
        <w:ind w:left="27960" w:hanging="2160"/>
      </w:pPr>
      <w:rPr>
        <w:rFonts w:hint="default"/>
      </w:rPr>
    </w:lvl>
  </w:abstractNum>
  <w:abstractNum w:abstractNumId="30"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1" w15:restartNumberingAfterBreak="0">
    <w:nsid w:val="5D217AAC"/>
    <w:multiLevelType w:val="hybridMultilevel"/>
    <w:tmpl w:val="C6820AE2"/>
    <w:lvl w:ilvl="0" w:tplc="9CBC76D2">
      <w:start w:val="1"/>
      <w:numFmt w:val="decimal"/>
      <w:lvlText w:val="%1."/>
      <w:lvlJc w:val="left"/>
      <w:pPr>
        <w:ind w:left="480" w:hanging="480"/>
      </w:p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32" w15:restartNumberingAfterBreak="0">
    <w:nsid w:val="6A0B6445"/>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B045533"/>
    <w:multiLevelType w:val="hybridMultilevel"/>
    <w:tmpl w:val="8C44ACCE"/>
    <w:lvl w:ilvl="0" w:tplc="A46EA2E4">
      <w:start w:val="1"/>
      <w:numFmt w:val="decimal"/>
      <w:lvlText w:val="%1)"/>
      <w:lvlJc w:val="left"/>
      <w:pPr>
        <w:ind w:left="45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4"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36" w15:restartNumberingAfterBreak="0">
    <w:nsid w:val="748C030B"/>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78278FC"/>
    <w:multiLevelType w:val="hybridMultilevel"/>
    <w:tmpl w:val="82D814CE"/>
    <w:lvl w:ilvl="0" w:tplc="A65A47A4">
      <w:start w:val="1"/>
      <w:numFmt w:val="decimal"/>
      <w:lvlText w:val="%1."/>
      <w:lvlJc w:val="left"/>
      <w:pPr>
        <w:ind w:left="218" w:hanging="360"/>
      </w:pPr>
      <w:rPr>
        <w:rFonts w:ascii="GHEA Grapalat" w:hAnsi="GHEA Grapalat"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38" w15:restartNumberingAfterBreak="0">
    <w:nsid w:val="79783DA6"/>
    <w:multiLevelType w:val="multilevel"/>
    <w:tmpl w:val="061831F0"/>
    <w:lvl w:ilvl="0">
      <w:start w:val="1"/>
      <w:numFmt w:val="decimal"/>
      <w:suff w:val="nothing"/>
      <w:lvlText w:val="%1."/>
      <w:lvlJc w:val="left"/>
      <w:pPr>
        <w:ind w:left="720" w:hanging="360"/>
      </w:pPr>
      <w:rPr>
        <w:rFonts w:hint="default"/>
      </w:rPr>
    </w:lvl>
    <w:lvl w:ilvl="1">
      <w:start w:val="2"/>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4320" w:hanging="180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400" w:hanging="2160"/>
      </w:pPr>
      <w:rPr>
        <w:rFonts w:hint="default"/>
        <w:b/>
      </w:rPr>
    </w:lvl>
  </w:abstractNum>
  <w:abstractNum w:abstractNumId="39"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0" w15:restartNumberingAfterBreak="0">
    <w:nsid w:val="7B43098F"/>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C953D47"/>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FD14AEA"/>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
  </w:num>
  <w:num w:numId="3">
    <w:abstractNumId w:val="39"/>
  </w:num>
  <w:num w:numId="4">
    <w:abstractNumId w:val="15"/>
  </w:num>
  <w:num w:numId="5">
    <w:abstractNumId w:val="30"/>
  </w:num>
  <w:num w:numId="6">
    <w:abstractNumId w:val="0"/>
  </w:num>
  <w:num w:numId="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num>
  <w:num w:numId="9">
    <w:abstractNumId w:val="11"/>
  </w:num>
  <w:num w:numId="10">
    <w:abstractNumId w:val="34"/>
  </w:num>
  <w:num w:numId="11">
    <w:abstractNumId w:val="8"/>
  </w:num>
  <w:num w:numId="12">
    <w:abstractNumId w:val="19"/>
  </w:num>
  <w:num w:numId="13">
    <w:abstractNumId w:val="40"/>
  </w:num>
  <w:num w:numId="14">
    <w:abstractNumId w:val="41"/>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36"/>
  </w:num>
  <w:num w:numId="18">
    <w:abstractNumId w:val="32"/>
  </w:num>
  <w:num w:numId="19">
    <w:abstractNumId w:val="6"/>
  </w:num>
  <w:num w:numId="20">
    <w:abstractNumId w:val="22"/>
  </w:num>
  <w:num w:numId="21">
    <w:abstractNumId w:val="7"/>
  </w:num>
  <w:num w:numId="22">
    <w:abstractNumId w:val="25"/>
  </w:num>
  <w:num w:numId="23">
    <w:abstractNumId w:val="42"/>
  </w:num>
  <w:num w:numId="24">
    <w:abstractNumId w:val="4"/>
  </w:num>
  <w:num w:numId="25">
    <w:abstractNumId w:val="10"/>
  </w:num>
  <w:num w:numId="26">
    <w:abstractNumId w:val="12"/>
  </w:num>
  <w:num w:numId="27">
    <w:abstractNumId w:val="26"/>
  </w:num>
  <w:num w:numId="28">
    <w:abstractNumId w:val="23"/>
  </w:num>
  <w:num w:numId="29">
    <w:abstractNumId w:val="17"/>
  </w:num>
  <w:num w:numId="30">
    <w:abstractNumId w:val="29"/>
  </w:num>
  <w:num w:numId="31">
    <w:abstractNumId w:val="33"/>
  </w:num>
  <w:num w:numId="32">
    <w:abstractNumId w:val="9"/>
  </w:num>
  <w:num w:numId="33">
    <w:abstractNumId w:val="16"/>
  </w:num>
  <w:num w:numId="34">
    <w:abstractNumId w:val="3"/>
  </w:num>
  <w:num w:numId="35">
    <w:abstractNumId w:val="20"/>
  </w:num>
  <w:num w:numId="36">
    <w:abstractNumId w:val="14"/>
  </w:num>
  <w:num w:numId="37">
    <w:abstractNumId w:val="38"/>
  </w:num>
  <w:num w:numId="38">
    <w:abstractNumId w:val="18"/>
  </w:num>
  <w:num w:numId="39">
    <w:abstractNumId w:val="21"/>
  </w:num>
  <w:num w:numId="40">
    <w:abstractNumId w:val="37"/>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2CD"/>
    <w:rsid w:val="00002ED0"/>
    <w:rsid w:val="00005258"/>
    <w:rsid w:val="00006384"/>
    <w:rsid w:val="0000781E"/>
    <w:rsid w:val="00007E19"/>
    <w:rsid w:val="00010717"/>
    <w:rsid w:val="0002269A"/>
    <w:rsid w:val="0003347C"/>
    <w:rsid w:val="00037287"/>
    <w:rsid w:val="000425F0"/>
    <w:rsid w:val="00043DAF"/>
    <w:rsid w:val="00046D75"/>
    <w:rsid w:val="00047376"/>
    <w:rsid w:val="0005170E"/>
    <w:rsid w:val="0005251B"/>
    <w:rsid w:val="00054D8A"/>
    <w:rsid w:val="0006042B"/>
    <w:rsid w:val="00070D49"/>
    <w:rsid w:val="0007105F"/>
    <w:rsid w:val="000733F8"/>
    <w:rsid w:val="00073CAE"/>
    <w:rsid w:val="00076C0E"/>
    <w:rsid w:val="0008087D"/>
    <w:rsid w:val="00082636"/>
    <w:rsid w:val="00087E52"/>
    <w:rsid w:val="000944C6"/>
    <w:rsid w:val="000A308F"/>
    <w:rsid w:val="000A35DA"/>
    <w:rsid w:val="000A45B5"/>
    <w:rsid w:val="000A70C8"/>
    <w:rsid w:val="000B0A61"/>
    <w:rsid w:val="000B16FC"/>
    <w:rsid w:val="000B2926"/>
    <w:rsid w:val="000B4124"/>
    <w:rsid w:val="000B531B"/>
    <w:rsid w:val="000B6557"/>
    <w:rsid w:val="000B6C75"/>
    <w:rsid w:val="000D120B"/>
    <w:rsid w:val="000E1201"/>
    <w:rsid w:val="000F273F"/>
    <w:rsid w:val="000F47EA"/>
    <w:rsid w:val="000F4899"/>
    <w:rsid w:val="000F52BE"/>
    <w:rsid w:val="000F5694"/>
    <w:rsid w:val="000F7883"/>
    <w:rsid w:val="001001A8"/>
    <w:rsid w:val="0010361B"/>
    <w:rsid w:val="001045E4"/>
    <w:rsid w:val="001118D2"/>
    <w:rsid w:val="0011225B"/>
    <w:rsid w:val="001308EC"/>
    <w:rsid w:val="0013273D"/>
    <w:rsid w:val="001341EE"/>
    <w:rsid w:val="00134208"/>
    <w:rsid w:val="00134776"/>
    <w:rsid w:val="001352A6"/>
    <w:rsid w:val="00135947"/>
    <w:rsid w:val="00141CF3"/>
    <w:rsid w:val="00141E03"/>
    <w:rsid w:val="001456DF"/>
    <w:rsid w:val="00147189"/>
    <w:rsid w:val="0015066E"/>
    <w:rsid w:val="0015189D"/>
    <w:rsid w:val="00153186"/>
    <w:rsid w:val="001602D5"/>
    <w:rsid w:val="00167F76"/>
    <w:rsid w:val="00172AA4"/>
    <w:rsid w:val="00174135"/>
    <w:rsid w:val="0017524F"/>
    <w:rsid w:val="00180044"/>
    <w:rsid w:val="00184101"/>
    <w:rsid w:val="00186DC8"/>
    <w:rsid w:val="001872C7"/>
    <w:rsid w:val="001976FC"/>
    <w:rsid w:val="001A27B1"/>
    <w:rsid w:val="001A3C31"/>
    <w:rsid w:val="001A4A40"/>
    <w:rsid w:val="001A5CE0"/>
    <w:rsid w:val="001A6333"/>
    <w:rsid w:val="001A6FE4"/>
    <w:rsid w:val="001A7610"/>
    <w:rsid w:val="001B1BDE"/>
    <w:rsid w:val="001B75A1"/>
    <w:rsid w:val="001B75D4"/>
    <w:rsid w:val="001C32E1"/>
    <w:rsid w:val="001C4923"/>
    <w:rsid w:val="001C5882"/>
    <w:rsid w:val="001C6D1F"/>
    <w:rsid w:val="001D2EDE"/>
    <w:rsid w:val="001D5FF7"/>
    <w:rsid w:val="001D6B0D"/>
    <w:rsid w:val="001D7D4A"/>
    <w:rsid w:val="001E365B"/>
    <w:rsid w:val="001E39B4"/>
    <w:rsid w:val="001E42EB"/>
    <w:rsid w:val="001E74EB"/>
    <w:rsid w:val="001E7CE0"/>
    <w:rsid w:val="001F0DBF"/>
    <w:rsid w:val="001F22AA"/>
    <w:rsid w:val="001F2361"/>
    <w:rsid w:val="001F2FAD"/>
    <w:rsid w:val="001F6936"/>
    <w:rsid w:val="002024A3"/>
    <w:rsid w:val="00203D58"/>
    <w:rsid w:val="00211097"/>
    <w:rsid w:val="00212201"/>
    <w:rsid w:val="00212A6A"/>
    <w:rsid w:val="00215188"/>
    <w:rsid w:val="002327D2"/>
    <w:rsid w:val="00233182"/>
    <w:rsid w:val="0023436B"/>
    <w:rsid w:val="0023625F"/>
    <w:rsid w:val="00236E43"/>
    <w:rsid w:val="00241C6C"/>
    <w:rsid w:val="00243C06"/>
    <w:rsid w:val="00261031"/>
    <w:rsid w:val="002626F5"/>
    <w:rsid w:val="00266FCB"/>
    <w:rsid w:val="00267C23"/>
    <w:rsid w:val="002704A7"/>
    <w:rsid w:val="00280006"/>
    <w:rsid w:val="002801AB"/>
    <w:rsid w:val="00280311"/>
    <w:rsid w:val="002829A7"/>
    <w:rsid w:val="00283505"/>
    <w:rsid w:val="002836EE"/>
    <w:rsid w:val="00286749"/>
    <w:rsid w:val="002904CD"/>
    <w:rsid w:val="00290CCB"/>
    <w:rsid w:val="002A011A"/>
    <w:rsid w:val="002A26DF"/>
    <w:rsid w:val="002B7CBC"/>
    <w:rsid w:val="002C12B5"/>
    <w:rsid w:val="002C51C1"/>
    <w:rsid w:val="002C6864"/>
    <w:rsid w:val="002C745C"/>
    <w:rsid w:val="002C754C"/>
    <w:rsid w:val="002D3AF7"/>
    <w:rsid w:val="002E14F7"/>
    <w:rsid w:val="002E1E46"/>
    <w:rsid w:val="002E2129"/>
    <w:rsid w:val="002E7097"/>
    <w:rsid w:val="002F1FE6"/>
    <w:rsid w:val="002F304C"/>
    <w:rsid w:val="002F304E"/>
    <w:rsid w:val="00304059"/>
    <w:rsid w:val="00305126"/>
    <w:rsid w:val="003208BC"/>
    <w:rsid w:val="00320B95"/>
    <w:rsid w:val="00320E6B"/>
    <w:rsid w:val="0032307B"/>
    <w:rsid w:val="003240A3"/>
    <w:rsid w:val="003257E5"/>
    <w:rsid w:val="00327110"/>
    <w:rsid w:val="00327E5E"/>
    <w:rsid w:val="00332C1B"/>
    <w:rsid w:val="003344D1"/>
    <w:rsid w:val="0033467F"/>
    <w:rsid w:val="00345A15"/>
    <w:rsid w:val="00347A6C"/>
    <w:rsid w:val="003552A7"/>
    <w:rsid w:val="0035736F"/>
    <w:rsid w:val="00363EBA"/>
    <w:rsid w:val="003673C0"/>
    <w:rsid w:val="00374670"/>
    <w:rsid w:val="00377B59"/>
    <w:rsid w:val="0038618C"/>
    <w:rsid w:val="003939EB"/>
    <w:rsid w:val="00393DA5"/>
    <w:rsid w:val="0039410F"/>
    <w:rsid w:val="00397BC2"/>
    <w:rsid w:val="003A2352"/>
    <w:rsid w:val="003A6585"/>
    <w:rsid w:val="003A71BD"/>
    <w:rsid w:val="003B15A6"/>
    <w:rsid w:val="003B2733"/>
    <w:rsid w:val="003B6306"/>
    <w:rsid w:val="003C2E01"/>
    <w:rsid w:val="003D359B"/>
    <w:rsid w:val="003D420A"/>
    <w:rsid w:val="003E2FE4"/>
    <w:rsid w:val="003E3723"/>
    <w:rsid w:val="003E6E7E"/>
    <w:rsid w:val="003F1BA0"/>
    <w:rsid w:val="003F2B21"/>
    <w:rsid w:val="00404C7C"/>
    <w:rsid w:val="004055F1"/>
    <w:rsid w:val="004055FD"/>
    <w:rsid w:val="0040578A"/>
    <w:rsid w:val="0040621C"/>
    <w:rsid w:val="00417F72"/>
    <w:rsid w:val="00421339"/>
    <w:rsid w:val="00421BF4"/>
    <w:rsid w:val="00424642"/>
    <w:rsid w:val="00425F13"/>
    <w:rsid w:val="0042671D"/>
    <w:rsid w:val="00432573"/>
    <w:rsid w:val="00432ED6"/>
    <w:rsid w:val="00434B91"/>
    <w:rsid w:val="0043779A"/>
    <w:rsid w:val="00440A3C"/>
    <w:rsid w:val="00440BCB"/>
    <w:rsid w:val="00440BDC"/>
    <w:rsid w:val="004414FC"/>
    <w:rsid w:val="00442046"/>
    <w:rsid w:val="004421CF"/>
    <w:rsid w:val="0045255B"/>
    <w:rsid w:val="0045580A"/>
    <w:rsid w:val="00455B6B"/>
    <w:rsid w:val="00456F2F"/>
    <w:rsid w:val="004572BC"/>
    <w:rsid w:val="004624E2"/>
    <w:rsid w:val="00472B72"/>
    <w:rsid w:val="00473C05"/>
    <w:rsid w:val="0048058E"/>
    <w:rsid w:val="004856EE"/>
    <w:rsid w:val="00490FBC"/>
    <w:rsid w:val="00491125"/>
    <w:rsid w:val="0049176E"/>
    <w:rsid w:val="00492EB1"/>
    <w:rsid w:val="0049310A"/>
    <w:rsid w:val="004966D0"/>
    <w:rsid w:val="00496E2D"/>
    <w:rsid w:val="004A14E4"/>
    <w:rsid w:val="004A517D"/>
    <w:rsid w:val="004A7720"/>
    <w:rsid w:val="004B06B6"/>
    <w:rsid w:val="004B228F"/>
    <w:rsid w:val="004C1910"/>
    <w:rsid w:val="004C23C0"/>
    <w:rsid w:val="004C63F8"/>
    <w:rsid w:val="004D0AB8"/>
    <w:rsid w:val="004D22F1"/>
    <w:rsid w:val="004D2847"/>
    <w:rsid w:val="004D6032"/>
    <w:rsid w:val="004D7992"/>
    <w:rsid w:val="004E0B6B"/>
    <w:rsid w:val="004E2403"/>
    <w:rsid w:val="004E2808"/>
    <w:rsid w:val="004F242D"/>
    <w:rsid w:val="004F6E60"/>
    <w:rsid w:val="004F70C0"/>
    <w:rsid w:val="00500AC2"/>
    <w:rsid w:val="00500C83"/>
    <w:rsid w:val="00501E0E"/>
    <w:rsid w:val="00502D1E"/>
    <w:rsid w:val="0050561C"/>
    <w:rsid w:val="0051294C"/>
    <w:rsid w:val="00512BD8"/>
    <w:rsid w:val="005158C3"/>
    <w:rsid w:val="0052111D"/>
    <w:rsid w:val="0052749A"/>
    <w:rsid w:val="005316BC"/>
    <w:rsid w:val="00531941"/>
    <w:rsid w:val="00531F92"/>
    <w:rsid w:val="0053312B"/>
    <w:rsid w:val="005347D6"/>
    <w:rsid w:val="00537C3E"/>
    <w:rsid w:val="0054106D"/>
    <w:rsid w:val="005468EB"/>
    <w:rsid w:val="005469FE"/>
    <w:rsid w:val="005479D1"/>
    <w:rsid w:val="00550073"/>
    <w:rsid w:val="00551682"/>
    <w:rsid w:val="00551C90"/>
    <w:rsid w:val="005527E4"/>
    <w:rsid w:val="005569D3"/>
    <w:rsid w:val="00557939"/>
    <w:rsid w:val="005679C4"/>
    <w:rsid w:val="00575D66"/>
    <w:rsid w:val="005760D4"/>
    <w:rsid w:val="005820A2"/>
    <w:rsid w:val="00591861"/>
    <w:rsid w:val="00592A44"/>
    <w:rsid w:val="0059714E"/>
    <w:rsid w:val="005A0D86"/>
    <w:rsid w:val="005A1A96"/>
    <w:rsid w:val="005A58F6"/>
    <w:rsid w:val="005A5C4D"/>
    <w:rsid w:val="005B11C1"/>
    <w:rsid w:val="005B3624"/>
    <w:rsid w:val="005B4D9D"/>
    <w:rsid w:val="005B7128"/>
    <w:rsid w:val="005C1959"/>
    <w:rsid w:val="005C2CD6"/>
    <w:rsid w:val="005C5CB4"/>
    <w:rsid w:val="005D606C"/>
    <w:rsid w:val="005D6136"/>
    <w:rsid w:val="005D6BC1"/>
    <w:rsid w:val="005E3E8B"/>
    <w:rsid w:val="005E7A17"/>
    <w:rsid w:val="005F135B"/>
    <w:rsid w:val="005F214E"/>
    <w:rsid w:val="005F2D8C"/>
    <w:rsid w:val="005F354F"/>
    <w:rsid w:val="005F7CCC"/>
    <w:rsid w:val="00611C24"/>
    <w:rsid w:val="0061563B"/>
    <w:rsid w:val="006167F0"/>
    <w:rsid w:val="006218D1"/>
    <w:rsid w:val="00625A4E"/>
    <w:rsid w:val="00631FD1"/>
    <w:rsid w:val="00637A02"/>
    <w:rsid w:val="00641992"/>
    <w:rsid w:val="006460FF"/>
    <w:rsid w:val="00650AB5"/>
    <w:rsid w:val="00650C63"/>
    <w:rsid w:val="00653B3A"/>
    <w:rsid w:val="00660722"/>
    <w:rsid w:val="00660994"/>
    <w:rsid w:val="00662781"/>
    <w:rsid w:val="00662A8C"/>
    <w:rsid w:val="006657F0"/>
    <w:rsid w:val="00665EFA"/>
    <w:rsid w:val="0067224F"/>
    <w:rsid w:val="00680E4F"/>
    <w:rsid w:val="00681C08"/>
    <w:rsid w:val="00682019"/>
    <w:rsid w:val="006927CD"/>
    <w:rsid w:val="00694709"/>
    <w:rsid w:val="00695F68"/>
    <w:rsid w:val="006A192E"/>
    <w:rsid w:val="006A27A2"/>
    <w:rsid w:val="006A71C4"/>
    <w:rsid w:val="006C217D"/>
    <w:rsid w:val="006C5724"/>
    <w:rsid w:val="006D1C2A"/>
    <w:rsid w:val="006D282A"/>
    <w:rsid w:val="006D3517"/>
    <w:rsid w:val="006D5C49"/>
    <w:rsid w:val="006D72FA"/>
    <w:rsid w:val="006E4363"/>
    <w:rsid w:val="006E5152"/>
    <w:rsid w:val="006F0957"/>
    <w:rsid w:val="006F0F02"/>
    <w:rsid w:val="006F1045"/>
    <w:rsid w:val="006F11B4"/>
    <w:rsid w:val="006F436A"/>
    <w:rsid w:val="007015A9"/>
    <w:rsid w:val="007021CE"/>
    <w:rsid w:val="007037E0"/>
    <w:rsid w:val="00705822"/>
    <w:rsid w:val="00710171"/>
    <w:rsid w:val="00713292"/>
    <w:rsid w:val="007143AE"/>
    <w:rsid w:val="00717D37"/>
    <w:rsid w:val="00727E3C"/>
    <w:rsid w:val="007327F2"/>
    <w:rsid w:val="0073292B"/>
    <w:rsid w:val="007340B0"/>
    <w:rsid w:val="00737302"/>
    <w:rsid w:val="007379F7"/>
    <w:rsid w:val="0074225C"/>
    <w:rsid w:val="00751228"/>
    <w:rsid w:val="007512A4"/>
    <w:rsid w:val="00752E30"/>
    <w:rsid w:val="00756F07"/>
    <w:rsid w:val="00760196"/>
    <w:rsid w:val="007636E0"/>
    <w:rsid w:val="0076776F"/>
    <w:rsid w:val="0077293C"/>
    <w:rsid w:val="0077444A"/>
    <w:rsid w:val="0078679B"/>
    <w:rsid w:val="00787761"/>
    <w:rsid w:val="00787DBC"/>
    <w:rsid w:val="00792147"/>
    <w:rsid w:val="007A132F"/>
    <w:rsid w:val="007A16FF"/>
    <w:rsid w:val="007A1B70"/>
    <w:rsid w:val="007A5673"/>
    <w:rsid w:val="007B08AB"/>
    <w:rsid w:val="007B5D79"/>
    <w:rsid w:val="007B6F78"/>
    <w:rsid w:val="007C29FC"/>
    <w:rsid w:val="007C4878"/>
    <w:rsid w:val="007C532A"/>
    <w:rsid w:val="007C67AC"/>
    <w:rsid w:val="007C6E82"/>
    <w:rsid w:val="007C702E"/>
    <w:rsid w:val="007D12B9"/>
    <w:rsid w:val="007E0A8B"/>
    <w:rsid w:val="007E36F3"/>
    <w:rsid w:val="007E6090"/>
    <w:rsid w:val="007E6692"/>
    <w:rsid w:val="007E67D7"/>
    <w:rsid w:val="007F0346"/>
    <w:rsid w:val="007F1F4D"/>
    <w:rsid w:val="007F5624"/>
    <w:rsid w:val="007F5C2E"/>
    <w:rsid w:val="007F6529"/>
    <w:rsid w:val="0080058A"/>
    <w:rsid w:val="008035C2"/>
    <w:rsid w:val="00804E5A"/>
    <w:rsid w:val="008060CA"/>
    <w:rsid w:val="008061CD"/>
    <w:rsid w:val="0080683F"/>
    <w:rsid w:val="008109E6"/>
    <w:rsid w:val="00813385"/>
    <w:rsid w:val="008170D0"/>
    <w:rsid w:val="008253E2"/>
    <w:rsid w:val="00826E21"/>
    <w:rsid w:val="00831C05"/>
    <w:rsid w:val="0084134A"/>
    <w:rsid w:val="00841AA3"/>
    <w:rsid w:val="0084262E"/>
    <w:rsid w:val="00843B10"/>
    <w:rsid w:val="008464DF"/>
    <w:rsid w:val="00846873"/>
    <w:rsid w:val="0085140C"/>
    <w:rsid w:val="00855085"/>
    <w:rsid w:val="0085747E"/>
    <w:rsid w:val="00860505"/>
    <w:rsid w:val="00860DA6"/>
    <w:rsid w:val="008663ED"/>
    <w:rsid w:val="00867D79"/>
    <w:rsid w:val="008720C5"/>
    <w:rsid w:val="00873CBB"/>
    <w:rsid w:val="008750A8"/>
    <w:rsid w:val="0087646D"/>
    <w:rsid w:val="00877CE8"/>
    <w:rsid w:val="008818E6"/>
    <w:rsid w:val="0088335C"/>
    <w:rsid w:val="008851DC"/>
    <w:rsid w:val="00886755"/>
    <w:rsid w:val="0089127D"/>
    <w:rsid w:val="00891F11"/>
    <w:rsid w:val="008951BE"/>
    <w:rsid w:val="008966C7"/>
    <w:rsid w:val="008A044C"/>
    <w:rsid w:val="008A5108"/>
    <w:rsid w:val="008A54A9"/>
    <w:rsid w:val="008C06CE"/>
    <w:rsid w:val="008C3757"/>
    <w:rsid w:val="008D087B"/>
    <w:rsid w:val="008D16E1"/>
    <w:rsid w:val="008D58E6"/>
    <w:rsid w:val="008E22D7"/>
    <w:rsid w:val="008E26E0"/>
    <w:rsid w:val="008E51E4"/>
    <w:rsid w:val="008E6A75"/>
    <w:rsid w:val="008F0C8A"/>
    <w:rsid w:val="008F5419"/>
    <w:rsid w:val="008F7B40"/>
    <w:rsid w:val="00900394"/>
    <w:rsid w:val="00904685"/>
    <w:rsid w:val="009116C0"/>
    <w:rsid w:val="009123A5"/>
    <w:rsid w:val="009126C5"/>
    <w:rsid w:val="00915FA9"/>
    <w:rsid w:val="00922D91"/>
    <w:rsid w:val="009324C9"/>
    <w:rsid w:val="00933CB8"/>
    <w:rsid w:val="0094167F"/>
    <w:rsid w:val="00941DFB"/>
    <w:rsid w:val="00944019"/>
    <w:rsid w:val="00947A35"/>
    <w:rsid w:val="0095553E"/>
    <w:rsid w:val="009567F9"/>
    <w:rsid w:val="00957092"/>
    <w:rsid w:val="009601C0"/>
    <w:rsid w:val="00961571"/>
    <w:rsid w:val="009747DE"/>
    <w:rsid w:val="00981421"/>
    <w:rsid w:val="00985B56"/>
    <w:rsid w:val="00991BE4"/>
    <w:rsid w:val="00991CFA"/>
    <w:rsid w:val="009928E8"/>
    <w:rsid w:val="00993169"/>
    <w:rsid w:val="009962BD"/>
    <w:rsid w:val="009A1414"/>
    <w:rsid w:val="009A1B72"/>
    <w:rsid w:val="009A5C6E"/>
    <w:rsid w:val="009A7B09"/>
    <w:rsid w:val="009B1D94"/>
    <w:rsid w:val="009C5E43"/>
    <w:rsid w:val="009D3AB7"/>
    <w:rsid w:val="009D5C77"/>
    <w:rsid w:val="009D5E2D"/>
    <w:rsid w:val="009E2278"/>
    <w:rsid w:val="009E302A"/>
    <w:rsid w:val="009E3BDE"/>
    <w:rsid w:val="009E3E02"/>
    <w:rsid w:val="009E49CE"/>
    <w:rsid w:val="009E79AE"/>
    <w:rsid w:val="009F0188"/>
    <w:rsid w:val="009F01E3"/>
    <w:rsid w:val="009F3693"/>
    <w:rsid w:val="009F443A"/>
    <w:rsid w:val="009F544E"/>
    <w:rsid w:val="00A02505"/>
    <w:rsid w:val="00A036FF"/>
    <w:rsid w:val="00A065B8"/>
    <w:rsid w:val="00A13BA3"/>
    <w:rsid w:val="00A14B79"/>
    <w:rsid w:val="00A16416"/>
    <w:rsid w:val="00A200CD"/>
    <w:rsid w:val="00A21326"/>
    <w:rsid w:val="00A24B2B"/>
    <w:rsid w:val="00A25B7F"/>
    <w:rsid w:val="00A30404"/>
    <w:rsid w:val="00A4067F"/>
    <w:rsid w:val="00A464CF"/>
    <w:rsid w:val="00A53005"/>
    <w:rsid w:val="00A568A7"/>
    <w:rsid w:val="00A56D90"/>
    <w:rsid w:val="00A60EEE"/>
    <w:rsid w:val="00A66A1E"/>
    <w:rsid w:val="00A67C23"/>
    <w:rsid w:val="00A73061"/>
    <w:rsid w:val="00A737A4"/>
    <w:rsid w:val="00A75331"/>
    <w:rsid w:val="00A86288"/>
    <w:rsid w:val="00A877FE"/>
    <w:rsid w:val="00A91E83"/>
    <w:rsid w:val="00A9414E"/>
    <w:rsid w:val="00A96513"/>
    <w:rsid w:val="00A966EA"/>
    <w:rsid w:val="00A968B0"/>
    <w:rsid w:val="00AA0740"/>
    <w:rsid w:val="00AA2FAB"/>
    <w:rsid w:val="00AA3DFB"/>
    <w:rsid w:val="00AA5240"/>
    <w:rsid w:val="00AB6249"/>
    <w:rsid w:val="00AB75D7"/>
    <w:rsid w:val="00AC0C54"/>
    <w:rsid w:val="00AC244E"/>
    <w:rsid w:val="00AC458A"/>
    <w:rsid w:val="00AC7D67"/>
    <w:rsid w:val="00AD43FD"/>
    <w:rsid w:val="00AE03CB"/>
    <w:rsid w:val="00AE1D93"/>
    <w:rsid w:val="00AE3F58"/>
    <w:rsid w:val="00AE5C98"/>
    <w:rsid w:val="00AF042D"/>
    <w:rsid w:val="00AF0803"/>
    <w:rsid w:val="00AF3C28"/>
    <w:rsid w:val="00AF44E5"/>
    <w:rsid w:val="00AF4DFB"/>
    <w:rsid w:val="00AF55E7"/>
    <w:rsid w:val="00AF65D9"/>
    <w:rsid w:val="00B01107"/>
    <w:rsid w:val="00B0210B"/>
    <w:rsid w:val="00B06190"/>
    <w:rsid w:val="00B12C25"/>
    <w:rsid w:val="00B14493"/>
    <w:rsid w:val="00B17991"/>
    <w:rsid w:val="00B22903"/>
    <w:rsid w:val="00B237C5"/>
    <w:rsid w:val="00B32A36"/>
    <w:rsid w:val="00B46960"/>
    <w:rsid w:val="00B50BA2"/>
    <w:rsid w:val="00B52B0B"/>
    <w:rsid w:val="00B55BD9"/>
    <w:rsid w:val="00B57839"/>
    <w:rsid w:val="00B60F1E"/>
    <w:rsid w:val="00B62303"/>
    <w:rsid w:val="00B67E15"/>
    <w:rsid w:val="00B67FF8"/>
    <w:rsid w:val="00B72676"/>
    <w:rsid w:val="00B72F13"/>
    <w:rsid w:val="00B7345D"/>
    <w:rsid w:val="00B73A3D"/>
    <w:rsid w:val="00B73A85"/>
    <w:rsid w:val="00B73E5C"/>
    <w:rsid w:val="00B75D0C"/>
    <w:rsid w:val="00B770ED"/>
    <w:rsid w:val="00B8049D"/>
    <w:rsid w:val="00B8136B"/>
    <w:rsid w:val="00B8460E"/>
    <w:rsid w:val="00B903E3"/>
    <w:rsid w:val="00B90735"/>
    <w:rsid w:val="00B91219"/>
    <w:rsid w:val="00B941B3"/>
    <w:rsid w:val="00BA4A38"/>
    <w:rsid w:val="00BA747E"/>
    <w:rsid w:val="00BA776C"/>
    <w:rsid w:val="00BA7DC1"/>
    <w:rsid w:val="00BB195B"/>
    <w:rsid w:val="00BB4D06"/>
    <w:rsid w:val="00BB5C4F"/>
    <w:rsid w:val="00BC15B8"/>
    <w:rsid w:val="00BC2652"/>
    <w:rsid w:val="00BC33ED"/>
    <w:rsid w:val="00BD4463"/>
    <w:rsid w:val="00BD44A9"/>
    <w:rsid w:val="00BD460A"/>
    <w:rsid w:val="00BD6242"/>
    <w:rsid w:val="00BD6EE5"/>
    <w:rsid w:val="00BE324F"/>
    <w:rsid w:val="00BE3507"/>
    <w:rsid w:val="00BE4C2D"/>
    <w:rsid w:val="00BF24D8"/>
    <w:rsid w:val="00BF5447"/>
    <w:rsid w:val="00BF7495"/>
    <w:rsid w:val="00C025DE"/>
    <w:rsid w:val="00C06B33"/>
    <w:rsid w:val="00C10F38"/>
    <w:rsid w:val="00C11FDF"/>
    <w:rsid w:val="00C12757"/>
    <w:rsid w:val="00C15739"/>
    <w:rsid w:val="00C244CB"/>
    <w:rsid w:val="00C26164"/>
    <w:rsid w:val="00C26D73"/>
    <w:rsid w:val="00C3100E"/>
    <w:rsid w:val="00C3307B"/>
    <w:rsid w:val="00C3313F"/>
    <w:rsid w:val="00C42778"/>
    <w:rsid w:val="00C4288E"/>
    <w:rsid w:val="00C429D3"/>
    <w:rsid w:val="00C44698"/>
    <w:rsid w:val="00C4496F"/>
    <w:rsid w:val="00C44ED0"/>
    <w:rsid w:val="00C45307"/>
    <w:rsid w:val="00C46D36"/>
    <w:rsid w:val="00C533AA"/>
    <w:rsid w:val="00C53D7F"/>
    <w:rsid w:val="00C55B86"/>
    <w:rsid w:val="00C56174"/>
    <w:rsid w:val="00C6047D"/>
    <w:rsid w:val="00C64F02"/>
    <w:rsid w:val="00C737BD"/>
    <w:rsid w:val="00C7559E"/>
    <w:rsid w:val="00C7563A"/>
    <w:rsid w:val="00C77CB9"/>
    <w:rsid w:val="00C8194D"/>
    <w:rsid w:val="00C932CF"/>
    <w:rsid w:val="00C97B87"/>
    <w:rsid w:val="00C97FF3"/>
    <w:rsid w:val="00CA0835"/>
    <w:rsid w:val="00CA12F2"/>
    <w:rsid w:val="00CA40C1"/>
    <w:rsid w:val="00CA5875"/>
    <w:rsid w:val="00CA69B9"/>
    <w:rsid w:val="00CB593D"/>
    <w:rsid w:val="00CB6284"/>
    <w:rsid w:val="00CC0DD2"/>
    <w:rsid w:val="00CC277F"/>
    <w:rsid w:val="00CC556B"/>
    <w:rsid w:val="00CC5BD0"/>
    <w:rsid w:val="00CC5DCB"/>
    <w:rsid w:val="00CD129F"/>
    <w:rsid w:val="00CD33A1"/>
    <w:rsid w:val="00CD439C"/>
    <w:rsid w:val="00CD4F83"/>
    <w:rsid w:val="00CE3C1C"/>
    <w:rsid w:val="00CE3C7C"/>
    <w:rsid w:val="00CE4A19"/>
    <w:rsid w:val="00CF2F9D"/>
    <w:rsid w:val="00CF360F"/>
    <w:rsid w:val="00CF495C"/>
    <w:rsid w:val="00CF7D3F"/>
    <w:rsid w:val="00D01E4E"/>
    <w:rsid w:val="00D0464B"/>
    <w:rsid w:val="00D053C0"/>
    <w:rsid w:val="00D11F05"/>
    <w:rsid w:val="00D157B1"/>
    <w:rsid w:val="00D2012F"/>
    <w:rsid w:val="00D2248B"/>
    <w:rsid w:val="00D22EC7"/>
    <w:rsid w:val="00D248DC"/>
    <w:rsid w:val="00D300C6"/>
    <w:rsid w:val="00D457B5"/>
    <w:rsid w:val="00D535EA"/>
    <w:rsid w:val="00D53EC2"/>
    <w:rsid w:val="00D62512"/>
    <w:rsid w:val="00D63608"/>
    <w:rsid w:val="00D67E2F"/>
    <w:rsid w:val="00D720FE"/>
    <w:rsid w:val="00D7277E"/>
    <w:rsid w:val="00D73957"/>
    <w:rsid w:val="00D74713"/>
    <w:rsid w:val="00D76474"/>
    <w:rsid w:val="00D77A36"/>
    <w:rsid w:val="00D820FB"/>
    <w:rsid w:val="00D84266"/>
    <w:rsid w:val="00D90457"/>
    <w:rsid w:val="00D9108D"/>
    <w:rsid w:val="00DA774E"/>
    <w:rsid w:val="00DB0D32"/>
    <w:rsid w:val="00DB2A10"/>
    <w:rsid w:val="00DB2ABA"/>
    <w:rsid w:val="00DB5F47"/>
    <w:rsid w:val="00DB77DF"/>
    <w:rsid w:val="00DC0818"/>
    <w:rsid w:val="00DC4C42"/>
    <w:rsid w:val="00DC56C7"/>
    <w:rsid w:val="00DC6FDC"/>
    <w:rsid w:val="00DC731A"/>
    <w:rsid w:val="00DD071A"/>
    <w:rsid w:val="00DD1CE5"/>
    <w:rsid w:val="00DD22C8"/>
    <w:rsid w:val="00DD6BBA"/>
    <w:rsid w:val="00DE73DB"/>
    <w:rsid w:val="00DF0D53"/>
    <w:rsid w:val="00DF22A5"/>
    <w:rsid w:val="00DF2A3A"/>
    <w:rsid w:val="00DF4FEE"/>
    <w:rsid w:val="00DF7FDD"/>
    <w:rsid w:val="00E00770"/>
    <w:rsid w:val="00E10868"/>
    <w:rsid w:val="00E20E2E"/>
    <w:rsid w:val="00E2273B"/>
    <w:rsid w:val="00E2570D"/>
    <w:rsid w:val="00E34F16"/>
    <w:rsid w:val="00E3682E"/>
    <w:rsid w:val="00E42CB5"/>
    <w:rsid w:val="00E43E56"/>
    <w:rsid w:val="00E455AB"/>
    <w:rsid w:val="00E474EF"/>
    <w:rsid w:val="00E47C13"/>
    <w:rsid w:val="00E50ED3"/>
    <w:rsid w:val="00E55034"/>
    <w:rsid w:val="00E5650F"/>
    <w:rsid w:val="00E65380"/>
    <w:rsid w:val="00E671F7"/>
    <w:rsid w:val="00E71383"/>
    <w:rsid w:val="00E713D1"/>
    <w:rsid w:val="00E72826"/>
    <w:rsid w:val="00E741EB"/>
    <w:rsid w:val="00E75156"/>
    <w:rsid w:val="00E76CF8"/>
    <w:rsid w:val="00E81580"/>
    <w:rsid w:val="00E844FA"/>
    <w:rsid w:val="00E86A30"/>
    <w:rsid w:val="00E874CD"/>
    <w:rsid w:val="00E9699E"/>
    <w:rsid w:val="00E96A7E"/>
    <w:rsid w:val="00EA2D5C"/>
    <w:rsid w:val="00EA3547"/>
    <w:rsid w:val="00EA3D3E"/>
    <w:rsid w:val="00EA55B9"/>
    <w:rsid w:val="00EA590F"/>
    <w:rsid w:val="00EB15F3"/>
    <w:rsid w:val="00EB4C69"/>
    <w:rsid w:val="00EC2139"/>
    <w:rsid w:val="00EC4F97"/>
    <w:rsid w:val="00EC60EC"/>
    <w:rsid w:val="00EE57A3"/>
    <w:rsid w:val="00EE57FA"/>
    <w:rsid w:val="00EE7AAA"/>
    <w:rsid w:val="00EF01B8"/>
    <w:rsid w:val="00EF1B15"/>
    <w:rsid w:val="00EF61C3"/>
    <w:rsid w:val="00EF6346"/>
    <w:rsid w:val="00F00252"/>
    <w:rsid w:val="00F00D19"/>
    <w:rsid w:val="00F02A51"/>
    <w:rsid w:val="00F035FB"/>
    <w:rsid w:val="00F050F6"/>
    <w:rsid w:val="00F07634"/>
    <w:rsid w:val="00F10574"/>
    <w:rsid w:val="00F11557"/>
    <w:rsid w:val="00F14BC7"/>
    <w:rsid w:val="00F15361"/>
    <w:rsid w:val="00F220F9"/>
    <w:rsid w:val="00F2410A"/>
    <w:rsid w:val="00F2534C"/>
    <w:rsid w:val="00F27A32"/>
    <w:rsid w:val="00F319E4"/>
    <w:rsid w:val="00F31ADC"/>
    <w:rsid w:val="00F32580"/>
    <w:rsid w:val="00F3505A"/>
    <w:rsid w:val="00F3525C"/>
    <w:rsid w:val="00F35D6A"/>
    <w:rsid w:val="00F41912"/>
    <w:rsid w:val="00F42A86"/>
    <w:rsid w:val="00F44F65"/>
    <w:rsid w:val="00F50918"/>
    <w:rsid w:val="00F520A9"/>
    <w:rsid w:val="00F5233E"/>
    <w:rsid w:val="00F5335A"/>
    <w:rsid w:val="00F55EAB"/>
    <w:rsid w:val="00F56DF3"/>
    <w:rsid w:val="00F60798"/>
    <w:rsid w:val="00F659ED"/>
    <w:rsid w:val="00F670C1"/>
    <w:rsid w:val="00F67B73"/>
    <w:rsid w:val="00F71A0F"/>
    <w:rsid w:val="00F72C09"/>
    <w:rsid w:val="00F75828"/>
    <w:rsid w:val="00F77148"/>
    <w:rsid w:val="00F777BE"/>
    <w:rsid w:val="00F816D4"/>
    <w:rsid w:val="00F82090"/>
    <w:rsid w:val="00F95AFD"/>
    <w:rsid w:val="00F96978"/>
    <w:rsid w:val="00FA14E7"/>
    <w:rsid w:val="00FA5263"/>
    <w:rsid w:val="00FA576B"/>
    <w:rsid w:val="00FA5F73"/>
    <w:rsid w:val="00FB2495"/>
    <w:rsid w:val="00FB4AA6"/>
    <w:rsid w:val="00FB4C66"/>
    <w:rsid w:val="00FC0700"/>
    <w:rsid w:val="00FC0AC9"/>
    <w:rsid w:val="00FC3942"/>
    <w:rsid w:val="00FC3B7E"/>
    <w:rsid w:val="00FC50AE"/>
    <w:rsid w:val="00FC7C49"/>
    <w:rsid w:val="00FD5A8B"/>
    <w:rsid w:val="00FD6773"/>
    <w:rsid w:val="00FD7848"/>
    <w:rsid w:val="00FE261B"/>
    <w:rsid w:val="00FE6CC0"/>
    <w:rsid w:val="00FF1115"/>
    <w:rsid w:val="00FF1B9C"/>
    <w:rsid w:val="00FF23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D24C529-F252-44B3-A8F5-B9065E4F8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 w:type="table" w:styleId="TableGrid">
    <w:name w:val="Table Grid"/>
    <w:basedOn w:val="TableNormal"/>
    <w:uiPriority w:val="59"/>
    <w:rsid w:val="00E741EB"/>
    <w:pPr>
      <w:spacing w:line="240" w:lineRule="auto"/>
      <w:ind w:firstLine="0"/>
      <w:jc w:val="left"/>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cntmcntmcntmsonormal">
    <w:name w:val="mcntmcntmcntmsonormal"/>
    <w:basedOn w:val="Normal"/>
    <w:rsid w:val="00A53005"/>
    <w:pPr>
      <w:spacing w:before="100" w:beforeAutospacing="1" w:after="100" w:afterAutospacing="1"/>
    </w:pPr>
    <w:rPr>
      <w:rFonts w:eastAsia="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94261">
      <w:bodyDiv w:val="1"/>
      <w:marLeft w:val="0"/>
      <w:marRight w:val="0"/>
      <w:marTop w:val="0"/>
      <w:marBottom w:val="0"/>
      <w:divBdr>
        <w:top w:val="none" w:sz="0" w:space="0" w:color="auto"/>
        <w:left w:val="none" w:sz="0" w:space="0" w:color="auto"/>
        <w:bottom w:val="none" w:sz="0" w:space="0" w:color="auto"/>
        <w:right w:val="none" w:sz="0" w:space="0" w:color="auto"/>
      </w:divBdr>
    </w:div>
    <w:div w:id="142544925">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194079151">
      <w:bodyDiv w:val="1"/>
      <w:marLeft w:val="0"/>
      <w:marRight w:val="0"/>
      <w:marTop w:val="0"/>
      <w:marBottom w:val="0"/>
      <w:divBdr>
        <w:top w:val="none" w:sz="0" w:space="0" w:color="auto"/>
        <w:left w:val="none" w:sz="0" w:space="0" w:color="auto"/>
        <w:bottom w:val="none" w:sz="0" w:space="0" w:color="auto"/>
        <w:right w:val="none" w:sz="0" w:space="0" w:color="auto"/>
      </w:divBdr>
    </w:div>
    <w:div w:id="204410341">
      <w:bodyDiv w:val="1"/>
      <w:marLeft w:val="0"/>
      <w:marRight w:val="0"/>
      <w:marTop w:val="0"/>
      <w:marBottom w:val="0"/>
      <w:divBdr>
        <w:top w:val="none" w:sz="0" w:space="0" w:color="auto"/>
        <w:left w:val="none" w:sz="0" w:space="0" w:color="auto"/>
        <w:bottom w:val="none" w:sz="0" w:space="0" w:color="auto"/>
        <w:right w:val="none" w:sz="0" w:space="0" w:color="auto"/>
      </w:divBdr>
    </w:div>
    <w:div w:id="274824060">
      <w:bodyDiv w:val="1"/>
      <w:marLeft w:val="0"/>
      <w:marRight w:val="0"/>
      <w:marTop w:val="0"/>
      <w:marBottom w:val="0"/>
      <w:divBdr>
        <w:top w:val="none" w:sz="0" w:space="0" w:color="auto"/>
        <w:left w:val="none" w:sz="0" w:space="0" w:color="auto"/>
        <w:bottom w:val="none" w:sz="0" w:space="0" w:color="auto"/>
        <w:right w:val="none" w:sz="0" w:space="0" w:color="auto"/>
      </w:divBdr>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17730476">
      <w:bodyDiv w:val="1"/>
      <w:marLeft w:val="0"/>
      <w:marRight w:val="0"/>
      <w:marTop w:val="0"/>
      <w:marBottom w:val="0"/>
      <w:divBdr>
        <w:top w:val="none" w:sz="0" w:space="0" w:color="auto"/>
        <w:left w:val="none" w:sz="0" w:space="0" w:color="auto"/>
        <w:bottom w:val="none" w:sz="0" w:space="0" w:color="auto"/>
        <w:right w:val="none" w:sz="0" w:space="0" w:color="auto"/>
      </w:divBdr>
    </w:div>
    <w:div w:id="354038326">
      <w:bodyDiv w:val="1"/>
      <w:marLeft w:val="0"/>
      <w:marRight w:val="0"/>
      <w:marTop w:val="0"/>
      <w:marBottom w:val="0"/>
      <w:divBdr>
        <w:top w:val="none" w:sz="0" w:space="0" w:color="auto"/>
        <w:left w:val="none" w:sz="0" w:space="0" w:color="auto"/>
        <w:bottom w:val="none" w:sz="0" w:space="0" w:color="auto"/>
        <w:right w:val="none" w:sz="0" w:space="0" w:color="auto"/>
      </w:divBdr>
    </w:div>
    <w:div w:id="407770259">
      <w:bodyDiv w:val="1"/>
      <w:marLeft w:val="0"/>
      <w:marRight w:val="0"/>
      <w:marTop w:val="0"/>
      <w:marBottom w:val="0"/>
      <w:divBdr>
        <w:top w:val="none" w:sz="0" w:space="0" w:color="auto"/>
        <w:left w:val="none" w:sz="0" w:space="0" w:color="auto"/>
        <w:bottom w:val="none" w:sz="0" w:space="0" w:color="auto"/>
        <w:right w:val="none" w:sz="0" w:space="0" w:color="auto"/>
      </w:divBdr>
    </w:div>
    <w:div w:id="433861438">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83015323">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43581921">
      <w:bodyDiv w:val="1"/>
      <w:marLeft w:val="0"/>
      <w:marRight w:val="0"/>
      <w:marTop w:val="0"/>
      <w:marBottom w:val="0"/>
      <w:divBdr>
        <w:top w:val="none" w:sz="0" w:space="0" w:color="auto"/>
        <w:left w:val="none" w:sz="0" w:space="0" w:color="auto"/>
        <w:bottom w:val="none" w:sz="0" w:space="0" w:color="auto"/>
        <w:right w:val="none" w:sz="0" w:space="0" w:color="auto"/>
      </w:divBdr>
      <w:divsChild>
        <w:div w:id="1947230971">
          <w:marLeft w:val="0"/>
          <w:marRight w:val="0"/>
          <w:marTop w:val="0"/>
          <w:marBottom w:val="0"/>
          <w:divBdr>
            <w:top w:val="none" w:sz="0" w:space="0" w:color="auto"/>
            <w:left w:val="none" w:sz="0" w:space="0" w:color="auto"/>
            <w:bottom w:val="none" w:sz="0" w:space="0" w:color="auto"/>
            <w:right w:val="none" w:sz="0" w:space="0" w:color="auto"/>
          </w:divBdr>
          <w:divsChild>
            <w:div w:id="113410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056273">
      <w:bodyDiv w:val="1"/>
      <w:marLeft w:val="0"/>
      <w:marRight w:val="0"/>
      <w:marTop w:val="0"/>
      <w:marBottom w:val="0"/>
      <w:divBdr>
        <w:top w:val="none" w:sz="0" w:space="0" w:color="auto"/>
        <w:left w:val="none" w:sz="0" w:space="0" w:color="auto"/>
        <w:bottom w:val="none" w:sz="0" w:space="0" w:color="auto"/>
        <w:right w:val="none" w:sz="0" w:space="0" w:color="auto"/>
      </w:divBdr>
    </w:div>
    <w:div w:id="726220872">
      <w:bodyDiv w:val="1"/>
      <w:marLeft w:val="0"/>
      <w:marRight w:val="0"/>
      <w:marTop w:val="0"/>
      <w:marBottom w:val="0"/>
      <w:divBdr>
        <w:top w:val="none" w:sz="0" w:space="0" w:color="auto"/>
        <w:left w:val="none" w:sz="0" w:space="0" w:color="auto"/>
        <w:bottom w:val="none" w:sz="0" w:space="0" w:color="auto"/>
        <w:right w:val="none" w:sz="0" w:space="0" w:color="auto"/>
      </w:divBdr>
    </w:div>
    <w:div w:id="738796343">
      <w:bodyDiv w:val="1"/>
      <w:marLeft w:val="0"/>
      <w:marRight w:val="0"/>
      <w:marTop w:val="0"/>
      <w:marBottom w:val="0"/>
      <w:divBdr>
        <w:top w:val="none" w:sz="0" w:space="0" w:color="auto"/>
        <w:left w:val="none" w:sz="0" w:space="0" w:color="auto"/>
        <w:bottom w:val="none" w:sz="0" w:space="0" w:color="auto"/>
        <w:right w:val="none" w:sz="0" w:space="0" w:color="auto"/>
      </w:divBdr>
    </w:div>
    <w:div w:id="781532086">
      <w:bodyDiv w:val="1"/>
      <w:marLeft w:val="0"/>
      <w:marRight w:val="0"/>
      <w:marTop w:val="0"/>
      <w:marBottom w:val="0"/>
      <w:divBdr>
        <w:top w:val="none" w:sz="0" w:space="0" w:color="auto"/>
        <w:left w:val="none" w:sz="0" w:space="0" w:color="auto"/>
        <w:bottom w:val="none" w:sz="0" w:space="0" w:color="auto"/>
        <w:right w:val="none" w:sz="0" w:space="0" w:color="auto"/>
      </w:divBdr>
    </w:div>
    <w:div w:id="840465206">
      <w:bodyDiv w:val="1"/>
      <w:marLeft w:val="0"/>
      <w:marRight w:val="0"/>
      <w:marTop w:val="0"/>
      <w:marBottom w:val="0"/>
      <w:divBdr>
        <w:top w:val="none" w:sz="0" w:space="0" w:color="auto"/>
        <w:left w:val="none" w:sz="0" w:space="0" w:color="auto"/>
        <w:bottom w:val="none" w:sz="0" w:space="0" w:color="auto"/>
        <w:right w:val="none" w:sz="0" w:space="0" w:color="auto"/>
      </w:divBdr>
    </w:div>
    <w:div w:id="895549630">
      <w:bodyDiv w:val="1"/>
      <w:marLeft w:val="0"/>
      <w:marRight w:val="0"/>
      <w:marTop w:val="0"/>
      <w:marBottom w:val="0"/>
      <w:divBdr>
        <w:top w:val="none" w:sz="0" w:space="0" w:color="auto"/>
        <w:left w:val="none" w:sz="0" w:space="0" w:color="auto"/>
        <w:bottom w:val="none" w:sz="0" w:space="0" w:color="auto"/>
        <w:right w:val="none" w:sz="0" w:space="0" w:color="auto"/>
      </w:divBdr>
    </w:div>
    <w:div w:id="923883014">
      <w:bodyDiv w:val="1"/>
      <w:marLeft w:val="0"/>
      <w:marRight w:val="0"/>
      <w:marTop w:val="0"/>
      <w:marBottom w:val="0"/>
      <w:divBdr>
        <w:top w:val="none" w:sz="0" w:space="0" w:color="auto"/>
        <w:left w:val="none" w:sz="0" w:space="0" w:color="auto"/>
        <w:bottom w:val="none" w:sz="0" w:space="0" w:color="auto"/>
        <w:right w:val="none" w:sz="0" w:space="0" w:color="auto"/>
      </w:divBdr>
    </w:div>
    <w:div w:id="985161648">
      <w:bodyDiv w:val="1"/>
      <w:marLeft w:val="0"/>
      <w:marRight w:val="0"/>
      <w:marTop w:val="0"/>
      <w:marBottom w:val="0"/>
      <w:divBdr>
        <w:top w:val="none" w:sz="0" w:space="0" w:color="auto"/>
        <w:left w:val="none" w:sz="0" w:space="0" w:color="auto"/>
        <w:bottom w:val="none" w:sz="0" w:space="0" w:color="auto"/>
        <w:right w:val="none" w:sz="0" w:space="0" w:color="auto"/>
      </w:divBdr>
    </w:div>
    <w:div w:id="1000735721">
      <w:bodyDiv w:val="1"/>
      <w:marLeft w:val="0"/>
      <w:marRight w:val="0"/>
      <w:marTop w:val="0"/>
      <w:marBottom w:val="0"/>
      <w:divBdr>
        <w:top w:val="none" w:sz="0" w:space="0" w:color="auto"/>
        <w:left w:val="none" w:sz="0" w:space="0" w:color="auto"/>
        <w:bottom w:val="none" w:sz="0" w:space="0" w:color="auto"/>
        <w:right w:val="none" w:sz="0" w:space="0" w:color="auto"/>
      </w:divBdr>
    </w:div>
    <w:div w:id="1050569297">
      <w:bodyDiv w:val="1"/>
      <w:marLeft w:val="0"/>
      <w:marRight w:val="0"/>
      <w:marTop w:val="0"/>
      <w:marBottom w:val="0"/>
      <w:divBdr>
        <w:top w:val="none" w:sz="0" w:space="0" w:color="auto"/>
        <w:left w:val="none" w:sz="0" w:space="0" w:color="auto"/>
        <w:bottom w:val="none" w:sz="0" w:space="0" w:color="auto"/>
        <w:right w:val="none" w:sz="0" w:space="0" w:color="auto"/>
      </w:divBdr>
    </w:div>
    <w:div w:id="1062413380">
      <w:bodyDiv w:val="1"/>
      <w:marLeft w:val="0"/>
      <w:marRight w:val="0"/>
      <w:marTop w:val="0"/>
      <w:marBottom w:val="0"/>
      <w:divBdr>
        <w:top w:val="none" w:sz="0" w:space="0" w:color="auto"/>
        <w:left w:val="none" w:sz="0" w:space="0" w:color="auto"/>
        <w:bottom w:val="none" w:sz="0" w:space="0" w:color="auto"/>
        <w:right w:val="none" w:sz="0" w:space="0" w:color="auto"/>
      </w:divBdr>
    </w:div>
    <w:div w:id="1113129941">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17455862">
      <w:bodyDiv w:val="1"/>
      <w:marLeft w:val="0"/>
      <w:marRight w:val="0"/>
      <w:marTop w:val="0"/>
      <w:marBottom w:val="0"/>
      <w:divBdr>
        <w:top w:val="none" w:sz="0" w:space="0" w:color="auto"/>
        <w:left w:val="none" w:sz="0" w:space="0" w:color="auto"/>
        <w:bottom w:val="none" w:sz="0" w:space="0" w:color="auto"/>
        <w:right w:val="none" w:sz="0" w:space="0" w:color="auto"/>
      </w:divBdr>
    </w:div>
    <w:div w:id="1143735590">
      <w:bodyDiv w:val="1"/>
      <w:marLeft w:val="0"/>
      <w:marRight w:val="0"/>
      <w:marTop w:val="0"/>
      <w:marBottom w:val="0"/>
      <w:divBdr>
        <w:top w:val="none" w:sz="0" w:space="0" w:color="auto"/>
        <w:left w:val="none" w:sz="0" w:space="0" w:color="auto"/>
        <w:bottom w:val="none" w:sz="0" w:space="0" w:color="auto"/>
        <w:right w:val="none" w:sz="0" w:space="0" w:color="auto"/>
      </w:divBdr>
    </w:div>
    <w:div w:id="1148668878">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317414521">
      <w:bodyDiv w:val="1"/>
      <w:marLeft w:val="0"/>
      <w:marRight w:val="0"/>
      <w:marTop w:val="0"/>
      <w:marBottom w:val="0"/>
      <w:divBdr>
        <w:top w:val="none" w:sz="0" w:space="0" w:color="auto"/>
        <w:left w:val="none" w:sz="0" w:space="0" w:color="auto"/>
        <w:bottom w:val="none" w:sz="0" w:space="0" w:color="auto"/>
        <w:right w:val="none" w:sz="0" w:space="0" w:color="auto"/>
      </w:divBdr>
    </w:div>
    <w:div w:id="1351756912">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604192215">
      <w:bodyDiv w:val="1"/>
      <w:marLeft w:val="0"/>
      <w:marRight w:val="0"/>
      <w:marTop w:val="0"/>
      <w:marBottom w:val="0"/>
      <w:divBdr>
        <w:top w:val="none" w:sz="0" w:space="0" w:color="auto"/>
        <w:left w:val="none" w:sz="0" w:space="0" w:color="auto"/>
        <w:bottom w:val="none" w:sz="0" w:space="0" w:color="auto"/>
        <w:right w:val="none" w:sz="0" w:space="0" w:color="auto"/>
      </w:divBdr>
      <w:divsChild>
        <w:div w:id="180338509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63780539">
      <w:bodyDiv w:val="1"/>
      <w:marLeft w:val="0"/>
      <w:marRight w:val="0"/>
      <w:marTop w:val="0"/>
      <w:marBottom w:val="0"/>
      <w:divBdr>
        <w:top w:val="none" w:sz="0" w:space="0" w:color="auto"/>
        <w:left w:val="none" w:sz="0" w:space="0" w:color="auto"/>
        <w:bottom w:val="none" w:sz="0" w:space="0" w:color="auto"/>
        <w:right w:val="none" w:sz="0" w:space="0" w:color="auto"/>
      </w:divBdr>
      <w:divsChild>
        <w:div w:id="1440366949">
          <w:marLeft w:val="0"/>
          <w:marRight w:val="0"/>
          <w:marTop w:val="0"/>
          <w:marBottom w:val="0"/>
          <w:divBdr>
            <w:top w:val="none" w:sz="0" w:space="0" w:color="auto"/>
            <w:left w:val="none" w:sz="0" w:space="0" w:color="auto"/>
            <w:bottom w:val="none" w:sz="0" w:space="0" w:color="auto"/>
            <w:right w:val="none" w:sz="0" w:space="0" w:color="auto"/>
          </w:divBdr>
          <w:divsChild>
            <w:div w:id="6110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849141">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783572635">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827669517">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1954285228">
      <w:bodyDiv w:val="1"/>
      <w:marLeft w:val="0"/>
      <w:marRight w:val="0"/>
      <w:marTop w:val="0"/>
      <w:marBottom w:val="0"/>
      <w:divBdr>
        <w:top w:val="none" w:sz="0" w:space="0" w:color="auto"/>
        <w:left w:val="none" w:sz="0" w:space="0" w:color="auto"/>
        <w:bottom w:val="none" w:sz="0" w:space="0" w:color="auto"/>
        <w:right w:val="none" w:sz="0" w:space="0" w:color="auto"/>
      </w:divBdr>
    </w:div>
    <w:div w:id="1964144572">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 w:id="2058628019">
      <w:bodyDiv w:val="1"/>
      <w:marLeft w:val="0"/>
      <w:marRight w:val="0"/>
      <w:marTop w:val="0"/>
      <w:marBottom w:val="0"/>
      <w:divBdr>
        <w:top w:val="none" w:sz="0" w:space="0" w:color="auto"/>
        <w:left w:val="none" w:sz="0" w:space="0" w:color="auto"/>
        <w:bottom w:val="none" w:sz="0" w:space="0" w:color="auto"/>
        <w:right w:val="none" w:sz="0" w:space="0" w:color="auto"/>
      </w:divBdr>
    </w:div>
    <w:div w:id="213910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F5D658-6D37-4685-8044-3EEF3B990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882</TotalTime>
  <Pages>5</Pages>
  <Words>872</Words>
  <Characters>4971</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Suren Semerjyan</cp:lastModifiedBy>
  <cp:revision>46</cp:revision>
  <cp:lastPrinted>2021-03-12T12:53:00Z</cp:lastPrinted>
  <dcterms:created xsi:type="dcterms:W3CDTF">2024-03-05T12:53:00Z</dcterms:created>
  <dcterms:modified xsi:type="dcterms:W3CDTF">2024-10-17T07:28:00Z</dcterms:modified>
</cp:coreProperties>
</file>