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D22" w:rsidRPr="00036F16" w:rsidRDefault="00174D22" w:rsidP="00174D22">
      <w:pPr>
        <w:tabs>
          <w:tab w:val="left" w:pos="709"/>
        </w:tabs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36F16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74D22" w:rsidRPr="00036F16" w:rsidRDefault="00174D22" w:rsidP="00174D22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36F16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ՕՊԵԿ-Ի միջազգային ԶԱՐԳԱՑՄԱՆ հիմնադրամի ՄԻՋԵՎ «ԿԱՆԱՉ, դիմակայուն եվ ներառական զարգացման քաղաքականության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երկրորդ </w:t>
      </w:r>
      <w:r w:rsidRPr="00036F16">
        <w:rPr>
          <w:rFonts w:ascii="GHEA Grapalat" w:hAnsi="GHEA Grapalat"/>
          <w:b/>
          <w:caps/>
          <w:sz w:val="24"/>
          <w:szCs w:val="24"/>
          <w:lang w:val="hy-AM"/>
        </w:rPr>
        <w:t xml:space="preserve">ծրագիր» ՎԱՐԿԱՅԻՆ համաձայնագրի 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ստորագման </w:t>
      </w:r>
      <w:r w:rsidRPr="00036F16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174D22" w:rsidRPr="00036F16" w:rsidRDefault="00174D22" w:rsidP="00174D22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36F1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ՀՀ ԿԱՌԱՎԱՐՈՒԹՅԱՆ </w:t>
      </w:r>
      <w:r w:rsidRPr="00036F16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74D22" w:rsidRPr="00036F16" w:rsidRDefault="00174D22" w:rsidP="00174D2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174D22" w:rsidRPr="00036F16" w:rsidRDefault="00174D22" w:rsidP="00174D2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</w:t>
      </w:r>
      <w:r w:rsidRPr="00036F16">
        <w:rPr>
          <w:rFonts w:ascii="GHEA Grapalat" w:hAnsi="GHEA Grapalat"/>
          <w:sz w:val="24"/>
          <w:szCs w:val="24"/>
          <w:lang w:val="hy-AM"/>
        </w:rPr>
        <w:t>ՕՊԵԿ-ի միջազգային զարգացման հիմնադրամի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միջև 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>
        <w:rPr>
          <w:rFonts w:ascii="GHEA Grapalat" w:hAnsi="GHEA Grapalat"/>
          <w:sz w:val="24"/>
          <w:szCs w:val="24"/>
          <w:lang w:val="hy-AM"/>
        </w:rPr>
        <w:t xml:space="preserve">ստոորագրել 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50 մլն եվրո արժողությամբ «Կանաչ, դիմակայուն և ներառական զարգացման քաղաքականության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երկրորդ </w:t>
      </w:r>
      <w:r w:rsidRPr="00036F16">
        <w:rPr>
          <w:rFonts w:ascii="GHEA Grapalat" w:hAnsi="GHEA Grapalat"/>
          <w:sz w:val="24"/>
          <w:szCs w:val="24"/>
          <w:lang w:val="hy-AM"/>
        </w:rPr>
        <w:t>ծրագիր» (այսուհետ՝ Ծրագիր) վարկային համա</w:t>
      </w:r>
      <w:r>
        <w:rPr>
          <w:rFonts w:ascii="GHEA Grapalat" w:hAnsi="GHEA Grapalat"/>
          <w:sz w:val="24"/>
          <w:szCs w:val="24"/>
          <w:lang w:val="hy-AM"/>
        </w:rPr>
        <w:t>ձայնագիրը</w:t>
      </w:r>
      <w:r w:rsidRPr="00036F16">
        <w:rPr>
          <w:rFonts w:ascii="GHEA Grapalat" w:hAnsi="GHEA Grapalat"/>
          <w:sz w:val="24"/>
          <w:szCs w:val="24"/>
          <w:lang w:val="hy-AM"/>
        </w:rPr>
        <w:t>:</w:t>
      </w:r>
    </w:p>
    <w:p w:rsidR="00174D22" w:rsidRPr="00036F16" w:rsidRDefault="00174D22" w:rsidP="00174D2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>Ծրագրի նպատակն է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խթանել Հայաստանում կանաչ, դիմակայուն և ներառական զարգացումը՝ նպաստելով կլիմայի փոփոխության մեղմացմանն ու հարմարվողականությանը, բարելավելով շրջակա միջավայրի կառավարումը և էներգաարդյունավետությունը, ապահովելով հավասարության ավելի բարձր մակարդակ և խթանելով մարդկային կապիտալի զարգացումը, ինչպես նաև՝ ամրապնդելով կառավարումը։</w:t>
      </w:r>
    </w:p>
    <w:p w:rsidR="00174D22" w:rsidRPr="00036F16" w:rsidRDefault="00174D22" w:rsidP="00174D2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 xml:space="preserve"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Ծրագիրն իրականացվում է Համաշխարհային բանկի հետ համատեղ, և, հետևաբար, բարեփոխումների շրջանակը ևս նույնական է Համաշխարհային բանկի </w:t>
      </w:r>
      <w:r>
        <w:rPr>
          <w:rFonts w:ascii="GHEA Grapalat" w:hAnsi="GHEA Grapalat"/>
          <w:sz w:val="24"/>
          <w:szCs w:val="24"/>
          <w:lang w:val="hy-AM"/>
        </w:rPr>
        <w:t>և Հայաստանի Հանրապետության միջև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2024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թ. </w:t>
      </w:r>
      <w:r>
        <w:rPr>
          <w:rFonts w:ascii="GHEA Grapalat" w:hAnsi="GHEA Grapalat"/>
          <w:sz w:val="24"/>
          <w:szCs w:val="24"/>
          <w:lang w:val="hy-AM"/>
        </w:rPr>
        <w:t>մայիսի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23</w:t>
      </w:r>
      <w:r w:rsidRPr="00036F16">
        <w:rPr>
          <w:rFonts w:ascii="GHEA Grapalat" w:hAnsi="GHEA Grapalat"/>
          <w:sz w:val="24"/>
          <w:szCs w:val="24"/>
          <w:lang w:val="hy-AM"/>
        </w:rPr>
        <w:t>-ին ստորագրված վարկային համաձայնագրի քաղաքականության աղյուսակի հետ:</w:t>
      </w:r>
    </w:p>
    <w:p w:rsidR="00174D22" w:rsidRPr="00036F16" w:rsidRDefault="00174D22" w:rsidP="00174D2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>Ծրագրի բարեփոխումների շրջանակը ներառում է մասնավորապես հետևյալ միջոցառումները, որոնք իրենց հերթին  բաղկացած են նաև ենթամիջոցառումներից.</w:t>
      </w:r>
    </w:p>
    <w:p w:rsidR="00174D22" w:rsidRPr="00543D62" w:rsidRDefault="00174D22" w:rsidP="00174D2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543D62">
        <w:rPr>
          <w:rFonts w:ascii="GHEA Grapalat" w:hAnsi="GHEA Grapalat"/>
          <w:sz w:val="24"/>
          <w:szCs w:val="24"/>
          <w:lang w:val="hy-AM"/>
        </w:rPr>
        <w:t xml:space="preserve">Կլիմայի փոփոխության մեղմացման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543D62">
        <w:rPr>
          <w:rFonts w:ascii="GHEA Grapalat" w:hAnsi="GHEA Grapalat"/>
          <w:sz w:val="24"/>
          <w:szCs w:val="24"/>
          <w:lang w:val="hy-AM"/>
        </w:rPr>
        <w:t xml:space="preserve"> հարմարվողականության խթանում ու շրջակա միջավայրի կառավարման համար կարգավորող շրջանակի բարելավում.</w:t>
      </w:r>
    </w:p>
    <w:p w:rsidR="00174D22" w:rsidRPr="00543D62" w:rsidRDefault="00174D22" w:rsidP="00174D22">
      <w:pPr>
        <w:widowControl w:val="0"/>
        <w:spacing w:after="0"/>
        <w:ind w:right="38" w:firstLine="1134"/>
        <w:jc w:val="both"/>
        <w:rPr>
          <w:rFonts w:ascii="GHEA Grapalat" w:hAnsi="GHEA Grapalat"/>
          <w:sz w:val="24"/>
          <w:szCs w:val="24"/>
          <w:lang w:val="hy-AM"/>
        </w:rPr>
      </w:pPr>
      <w:r w:rsidRPr="00543D62">
        <w:rPr>
          <w:rFonts w:ascii="GHEA Grapalat" w:hAnsi="GHEA Grapalat"/>
          <w:sz w:val="24"/>
          <w:szCs w:val="24"/>
          <w:lang w:val="hy-AM"/>
        </w:rPr>
        <w:t>ա) Էներգաարդյունավետության խթանում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174D22" w:rsidRPr="00543D62" w:rsidRDefault="00174D22" w:rsidP="00174D22">
      <w:pPr>
        <w:widowControl w:val="0"/>
        <w:spacing w:after="0"/>
        <w:ind w:right="38" w:firstLine="1134"/>
        <w:jc w:val="both"/>
        <w:rPr>
          <w:rFonts w:ascii="GHEA Grapalat" w:hAnsi="GHEA Grapalat"/>
          <w:sz w:val="24"/>
          <w:szCs w:val="24"/>
          <w:lang w:val="hy-AM"/>
        </w:rPr>
      </w:pPr>
      <w:r w:rsidRPr="00543D62">
        <w:rPr>
          <w:rFonts w:ascii="GHEA Grapalat" w:hAnsi="GHEA Grapalat"/>
          <w:sz w:val="24"/>
          <w:szCs w:val="24"/>
          <w:lang w:val="hy-AM"/>
        </w:rPr>
        <w:t xml:space="preserve">բ) 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543D62">
        <w:rPr>
          <w:rFonts w:ascii="GHEA Grapalat" w:hAnsi="GHEA Grapalat"/>
          <w:sz w:val="24"/>
          <w:szCs w:val="24"/>
          <w:lang w:val="hy-AM"/>
        </w:rPr>
        <w:t>թնոլորտային օդի պահպանություն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174D22" w:rsidRPr="00543D62" w:rsidRDefault="00174D22" w:rsidP="00174D22">
      <w:pPr>
        <w:widowControl w:val="0"/>
        <w:spacing w:after="0"/>
        <w:ind w:right="38" w:firstLine="1134"/>
        <w:jc w:val="both"/>
        <w:rPr>
          <w:rFonts w:ascii="GHEA Grapalat" w:hAnsi="GHEA Grapalat"/>
          <w:sz w:val="24"/>
          <w:szCs w:val="24"/>
          <w:lang w:val="hy-AM"/>
        </w:rPr>
      </w:pPr>
      <w:r w:rsidRPr="00543D62">
        <w:rPr>
          <w:rFonts w:ascii="GHEA Grapalat" w:hAnsi="GHEA Grapalat"/>
          <w:sz w:val="24"/>
          <w:szCs w:val="24"/>
          <w:lang w:val="hy-AM"/>
        </w:rPr>
        <w:t xml:space="preserve">գ)  </w:t>
      </w:r>
      <w:r>
        <w:rPr>
          <w:rFonts w:ascii="GHEA Grapalat" w:hAnsi="GHEA Grapalat"/>
          <w:sz w:val="24"/>
          <w:szCs w:val="24"/>
          <w:lang w:val="hy-AM"/>
        </w:rPr>
        <w:t>շ</w:t>
      </w:r>
      <w:r w:rsidRPr="00543D62">
        <w:rPr>
          <w:rFonts w:ascii="GHEA Grapalat" w:hAnsi="GHEA Grapalat"/>
          <w:sz w:val="24"/>
          <w:szCs w:val="24"/>
          <w:lang w:val="hy-AM"/>
        </w:rPr>
        <w:t>րջակա միջավայրի վրա ազդեցության գնահատում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174D22" w:rsidRPr="005043AF" w:rsidRDefault="00174D22" w:rsidP="00174D2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5043AF">
        <w:rPr>
          <w:rFonts w:ascii="GHEA Grapalat" w:hAnsi="GHEA Grapalat"/>
          <w:sz w:val="24"/>
          <w:szCs w:val="24"/>
          <w:lang w:val="hy-AM"/>
        </w:rPr>
        <w:t xml:space="preserve">Հավասարության ամրապնդում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5043AF">
        <w:rPr>
          <w:rFonts w:ascii="GHEA Grapalat" w:hAnsi="GHEA Grapalat"/>
          <w:sz w:val="24"/>
          <w:szCs w:val="24"/>
          <w:lang w:val="hy-AM"/>
        </w:rPr>
        <w:t xml:space="preserve"> մարդկային կապիտալի զարգացման խթանում.</w:t>
      </w:r>
    </w:p>
    <w:p w:rsidR="00174D22" w:rsidRDefault="00174D22" w:rsidP="00174D22">
      <w:pPr>
        <w:widowControl w:val="0"/>
        <w:spacing w:after="0"/>
        <w:ind w:left="1418" w:right="38" w:hanging="284"/>
        <w:jc w:val="both"/>
        <w:rPr>
          <w:rFonts w:ascii="GHEA Grapalat" w:hAnsi="GHEA Grapalat"/>
          <w:sz w:val="24"/>
          <w:szCs w:val="24"/>
          <w:lang w:val="hy-AM"/>
        </w:rPr>
      </w:pPr>
      <w:r w:rsidRPr="005043AF">
        <w:rPr>
          <w:rFonts w:ascii="GHEA Grapalat" w:hAnsi="GHEA Grapalat"/>
          <w:sz w:val="24"/>
          <w:szCs w:val="24"/>
          <w:lang w:val="hy-AM"/>
        </w:rPr>
        <w:t xml:space="preserve">ա) </w:t>
      </w:r>
      <w:r w:rsidRPr="006A11C5">
        <w:rPr>
          <w:rFonts w:ascii="GHEA Grapalat" w:hAnsi="GHEA Grapalat"/>
          <w:sz w:val="24"/>
          <w:szCs w:val="24"/>
          <w:lang w:val="hy-AM"/>
        </w:rPr>
        <w:t xml:space="preserve">Լեռնային Ղարաբաղի փախստականների նոր խոցելի խմբի կարիքների </w:t>
      </w:r>
      <w:r>
        <w:rPr>
          <w:rFonts w:ascii="GHEA Grapalat" w:hAnsi="GHEA Grapalat"/>
          <w:sz w:val="24"/>
          <w:szCs w:val="24"/>
          <w:lang w:val="hy-AM"/>
        </w:rPr>
        <w:t>աջակցություն,</w:t>
      </w:r>
    </w:p>
    <w:p w:rsidR="00174D22" w:rsidRDefault="00174D22" w:rsidP="00174D22">
      <w:pPr>
        <w:widowControl w:val="0"/>
        <w:spacing w:after="0"/>
        <w:ind w:left="1418" w:right="38" w:hanging="284"/>
        <w:jc w:val="both"/>
        <w:rPr>
          <w:rFonts w:ascii="GHEA Grapalat" w:hAnsi="GHEA Grapalat"/>
          <w:sz w:val="24"/>
          <w:szCs w:val="24"/>
          <w:lang w:val="hy-AM"/>
        </w:rPr>
      </w:pPr>
      <w:r w:rsidRPr="005043AF">
        <w:rPr>
          <w:rFonts w:ascii="GHEA Grapalat" w:hAnsi="GHEA Grapalat"/>
          <w:sz w:val="24"/>
          <w:szCs w:val="24"/>
          <w:lang w:val="hy-AM"/>
        </w:rPr>
        <w:t>բ)</w:t>
      </w:r>
      <w:r>
        <w:rPr>
          <w:rFonts w:ascii="GHEA Grapalat" w:hAnsi="GHEA Grapalat"/>
          <w:sz w:val="24"/>
          <w:szCs w:val="24"/>
          <w:lang w:val="hy-AM"/>
        </w:rPr>
        <w:t xml:space="preserve"> դ</w:t>
      </w:r>
      <w:r w:rsidRPr="0066784F">
        <w:rPr>
          <w:rFonts w:ascii="GHEA Grapalat" w:hAnsi="GHEA Grapalat"/>
          <w:sz w:val="24"/>
          <w:szCs w:val="24"/>
          <w:lang w:val="hy-AM"/>
        </w:rPr>
        <w:t>եպի ուսումնառության վերջնարդյունքներ ուղղվող՝ կարողությունների վրա հիմնված նոր կրթական ծրագրի ներդրում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174D22" w:rsidRPr="00036F16" w:rsidRDefault="00174D22" w:rsidP="00174D22">
      <w:pPr>
        <w:widowControl w:val="0"/>
        <w:spacing w:after="0"/>
        <w:ind w:left="1418" w:right="38" w:hanging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գ) բ</w:t>
      </w:r>
      <w:r w:rsidRPr="00905296">
        <w:rPr>
          <w:rFonts w:ascii="GHEA Grapalat" w:hAnsi="GHEA Grapalat"/>
          <w:sz w:val="24"/>
          <w:szCs w:val="24"/>
          <w:lang w:val="hy-AM"/>
        </w:rPr>
        <w:t>ժշկական ծառայությունների որակի բարելավում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174D22" w:rsidRDefault="00174D22" w:rsidP="00174D2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B53DA0">
        <w:rPr>
          <w:rFonts w:ascii="GHEA Grapalat" w:hAnsi="GHEA Grapalat"/>
          <w:sz w:val="24"/>
          <w:szCs w:val="24"/>
          <w:lang w:val="hy-AM"/>
        </w:rPr>
        <w:t xml:space="preserve">Հակակոռուպցիոն շրջանակի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B53DA0">
        <w:rPr>
          <w:rFonts w:ascii="GHEA Grapalat" w:hAnsi="GHEA Grapalat"/>
          <w:sz w:val="24"/>
          <w:szCs w:val="24"/>
          <w:lang w:val="hy-AM"/>
        </w:rPr>
        <w:t xml:space="preserve"> արդարադատության ոլորտի արդյունավետության բարձրացում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174D22" w:rsidRPr="00492D35" w:rsidRDefault="00174D22" w:rsidP="00174D22">
      <w:pPr>
        <w:spacing w:after="0"/>
        <w:ind w:left="1134"/>
        <w:jc w:val="both"/>
        <w:rPr>
          <w:rFonts w:ascii="GHEA Grapalat" w:hAnsi="GHEA Grapalat"/>
          <w:sz w:val="24"/>
          <w:szCs w:val="24"/>
          <w:lang w:val="hy-AM"/>
        </w:rPr>
      </w:pPr>
      <w:r w:rsidRPr="00492D35">
        <w:rPr>
          <w:rFonts w:ascii="GHEA Grapalat" w:hAnsi="GHEA Grapalat"/>
          <w:sz w:val="24"/>
          <w:szCs w:val="24"/>
          <w:lang w:val="hy-AM"/>
        </w:rPr>
        <w:lastRenderedPageBreak/>
        <w:t>ա) Կարգավորման ազդեցության գնահատում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174D22" w:rsidRPr="00036F16" w:rsidRDefault="00174D22" w:rsidP="00174D22">
      <w:pPr>
        <w:spacing w:after="0"/>
        <w:ind w:left="1134"/>
        <w:jc w:val="both"/>
        <w:rPr>
          <w:rFonts w:ascii="GHEA Grapalat" w:hAnsi="GHEA Grapalat"/>
          <w:sz w:val="24"/>
          <w:szCs w:val="24"/>
          <w:lang w:val="hy-AM"/>
        </w:rPr>
      </w:pPr>
      <w:r w:rsidRPr="00492D35">
        <w:rPr>
          <w:rFonts w:ascii="GHEA Grapalat" w:hAnsi="GHEA Grapalat"/>
          <w:sz w:val="24"/>
          <w:szCs w:val="24"/>
          <w:lang w:val="hy-AM"/>
        </w:rPr>
        <w:t xml:space="preserve">բ) 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492D35">
        <w:rPr>
          <w:rFonts w:ascii="GHEA Grapalat" w:hAnsi="GHEA Grapalat"/>
          <w:sz w:val="24"/>
          <w:szCs w:val="24"/>
          <w:lang w:val="hy-AM"/>
        </w:rPr>
        <w:t>ոռուպցիայի դեմ պայքար</w:t>
      </w:r>
      <w:r w:rsidRPr="00036F16">
        <w:rPr>
          <w:rFonts w:ascii="GHEA Grapalat" w:hAnsi="GHEA Grapalat"/>
          <w:sz w:val="24"/>
          <w:szCs w:val="24"/>
          <w:lang w:val="hy-AM"/>
        </w:rPr>
        <w:t>:</w:t>
      </w:r>
    </w:p>
    <w:p w:rsidR="00174D22" w:rsidRDefault="00174D22" w:rsidP="00174D2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6F16"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</w:t>
      </w:r>
      <w:r w:rsidRPr="00036F16">
        <w:rPr>
          <w:rFonts w:ascii="GHEA Grapalat" w:hAnsi="GHEA Grapalat"/>
          <w:sz w:val="24"/>
          <w:szCs w:val="24"/>
          <w:lang w:val="hy-AM"/>
        </w:rPr>
        <w:t>ՕՊԵԿ-ի միջազգային զարգացման հիմնադրամի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միջև 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«Կանաչ, դիմակայուն և ներառական զարգացման քաղաքականության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երկրորդ </w:t>
      </w:r>
      <w:r w:rsidRPr="00036F16">
        <w:rPr>
          <w:rFonts w:ascii="GHEA Grapalat" w:hAnsi="GHEA Grapalat"/>
          <w:sz w:val="24"/>
          <w:szCs w:val="24"/>
          <w:lang w:val="hy-AM"/>
        </w:rPr>
        <w:t xml:space="preserve">ծրագիր» </w:t>
      </w:r>
      <w:r w:rsidRPr="00036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վարկային համաձայնագրի </w:t>
      </w:r>
      <w:r w:rsidRPr="00036F16">
        <w:rPr>
          <w:rFonts w:ascii="GHEA Grapalat" w:hAnsi="GHEA Grapalat"/>
          <w:sz w:val="24"/>
          <w:szCs w:val="24"/>
          <w:lang w:val="hy-AM"/>
        </w:rPr>
        <w:t>նախագծի ստորագրումը համարում ենք նպատակահարմար:</w:t>
      </w:r>
    </w:p>
    <w:p w:rsidR="007B22AF" w:rsidRDefault="00174D22" w:rsidP="00174D2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Հայաստանի Հանրապետության և ՕՊԵԿ-ի միջազգային զարգացման հիմնադրամի միջև «Կանաչ, դիմակայուն և ներառական զարգացման քաղաքականության երկրորդ ծրագիր» վարկային համաձայնագրի նախագիծը Հայաստանի Հանրապետության պետական բյուջեի համար առաջացնում է լրացուցիչ ֆինանսական պարտավորություններ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74D22" w:rsidRDefault="00174D22" w:rsidP="00174D2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74D22" w:rsidRPr="00174D22" w:rsidRDefault="00174D22" w:rsidP="00174D22">
      <w:pPr>
        <w:spacing w:after="0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Ֆինանսների նախարարություն</w:t>
      </w:r>
      <w:bookmarkStart w:id="0" w:name="_GoBack"/>
      <w:bookmarkEnd w:id="0"/>
    </w:p>
    <w:sectPr w:rsidR="00174D22" w:rsidRPr="00174D22" w:rsidSect="00174D22">
      <w:pgSz w:w="11906" w:h="16838" w:code="9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D22"/>
    <w:rsid w:val="00174D22"/>
    <w:rsid w:val="007B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764C9"/>
  <w15:chartTrackingRefBased/>
  <w15:docId w15:val="{E0E9847D-AAEE-47B1-8284-DC248F98A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D2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Kristine Grigoryan</cp:lastModifiedBy>
  <cp:revision>1</cp:revision>
  <dcterms:created xsi:type="dcterms:W3CDTF">2024-10-29T14:43:00Z</dcterms:created>
  <dcterms:modified xsi:type="dcterms:W3CDTF">2024-10-29T14:46:00Z</dcterms:modified>
</cp:coreProperties>
</file>