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385" w:rsidRPr="00EC5E11" w:rsidRDefault="00C15385" w:rsidP="00C15385">
      <w:pPr>
        <w:spacing w:line="360" w:lineRule="auto"/>
        <w:ind w:firstLine="540"/>
        <w:jc w:val="center"/>
        <w:rPr>
          <w:rFonts w:ascii="GHEA Grapalat" w:hAnsi="GHEA Grapalat"/>
          <w:b/>
          <w:sz w:val="24"/>
          <w:szCs w:val="24"/>
          <w:lang w:val="hy-AM"/>
        </w:rPr>
      </w:pPr>
      <w:r w:rsidRPr="00EC5E11">
        <w:rPr>
          <w:rFonts w:ascii="GHEA Grapalat" w:hAnsi="GHEA Grapalat"/>
          <w:b/>
          <w:sz w:val="24"/>
          <w:szCs w:val="24"/>
          <w:lang w:val="hy-AM"/>
        </w:rPr>
        <w:t>ՀԻՄՆԱՎՈՐՈՒՄ</w:t>
      </w:r>
    </w:p>
    <w:p w:rsidR="00C15385" w:rsidRPr="00EC5E11" w:rsidRDefault="00C15385" w:rsidP="00C15385">
      <w:pPr>
        <w:pStyle w:val="NormalWeb"/>
        <w:shd w:val="clear" w:color="auto" w:fill="FFFFFF"/>
        <w:spacing w:line="276" w:lineRule="auto"/>
        <w:ind w:firstLine="540"/>
        <w:jc w:val="center"/>
        <w:rPr>
          <w:rFonts w:ascii="GHEA Grapalat" w:hAnsi="GHEA Grapalat"/>
          <w:color w:val="000000"/>
          <w:lang w:val="hy-AM"/>
        </w:rPr>
      </w:pPr>
      <w:r w:rsidRPr="00EC5E11">
        <w:rPr>
          <w:rFonts w:ascii="GHEA Grapalat" w:hAnsi="GHEA Grapalat"/>
          <w:b/>
          <w:bCs/>
          <w:lang w:val="hy-AM"/>
        </w:rPr>
        <w:t>«</w:t>
      </w:r>
      <w:r w:rsidRPr="00EC5E11">
        <w:rPr>
          <w:rFonts w:ascii="GHEA Grapalat" w:hAnsi="GHEA Grapalat"/>
          <w:b/>
          <w:bCs/>
          <w:color w:val="000000"/>
          <w:shd w:val="clear" w:color="auto" w:fill="FFFFFF"/>
          <w:lang w:val="hy-AM"/>
        </w:rPr>
        <w:t xml:space="preserve">ՀԱՅԱՍՏԱՆԻ ՀԱՆՐԱՊԵՏՈՒԹՅԱՆ ԿԱՌԱՎԱՐՈՒԹՅԱՆ </w:t>
      </w:r>
      <w:r w:rsidRPr="00EC5E11">
        <w:rPr>
          <w:rStyle w:val="Strong"/>
          <w:rFonts w:ascii="GHEA Grapalat" w:hAnsi="GHEA Grapalat"/>
          <w:color w:val="000000"/>
          <w:shd w:val="clear" w:color="auto" w:fill="FFFFFF"/>
          <w:lang w:val="hy-AM"/>
        </w:rPr>
        <w:t>2015 ԹՎԱԿԱՆԻ ՄԱՐՏԻ 19-Ի N 596-Ն</w:t>
      </w:r>
      <w:r w:rsidRPr="00EC5E11">
        <w:rPr>
          <w:rStyle w:val="Strong"/>
          <w:rFonts w:ascii="Calibri" w:hAnsi="Calibri" w:cs="Calibri"/>
          <w:color w:val="000000"/>
          <w:shd w:val="clear" w:color="auto" w:fill="FFFFFF"/>
          <w:lang w:val="hy-AM"/>
        </w:rPr>
        <w:t> </w:t>
      </w:r>
      <w:r w:rsidRPr="00EC5E11">
        <w:rPr>
          <w:rFonts w:ascii="GHEA Grapalat" w:hAnsi="GHEA Grapalat"/>
          <w:b/>
          <w:bCs/>
          <w:color w:val="000000"/>
          <w:shd w:val="clear" w:color="auto" w:fill="FFFFFF"/>
          <w:lang w:val="hy-AM"/>
        </w:rPr>
        <w:t>ՈՐՈՇՄԱՆ ՄԵՋ ԼՐԱՑՈՒՄՆԵՐ ԿԱՏԱՐԵԼՈՒ ՄԱՍԻՆ</w:t>
      </w:r>
      <w:r w:rsidRPr="00EC5E11">
        <w:rPr>
          <w:rFonts w:ascii="GHEA Grapalat" w:hAnsi="GHEA Grapalat"/>
          <w:b/>
          <w:lang w:val="hy-AM"/>
        </w:rPr>
        <w:t>» ՀՀ ԿԱՌԱՎԱՐՈՒԹՅԱՆ ՈՐՈՇՄԱՆ ՆԱԽԱԳԾԻ</w:t>
      </w:r>
      <w:r w:rsidRPr="00EC5E11">
        <w:rPr>
          <w:rFonts w:ascii="GHEA Grapalat" w:hAnsi="GHEA Grapalat"/>
          <w:lang w:val="hy-AM"/>
        </w:rPr>
        <w:t xml:space="preserve"> </w:t>
      </w:r>
      <w:r w:rsidRPr="00EC5E11">
        <w:rPr>
          <w:rFonts w:ascii="GHEA Grapalat" w:hAnsi="GHEA Grapalat"/>
          <w:b/>
          <w:lang w:val="hy-AM"/>
        </w:rPr>
        <w:t>ՎԵՐԱԲԵՐՅԱԼ</w:t>
      </w:r>
    </w:p>
    <w:p w:rsidR="00C15385" w:rsidRPr="00EC5E11" w:rsidRDefault="00C15385" w:rsidP="00C15385">
      <w:pPr>
        <w:pStyle w:val="NormalWeb"/>
        <w:numPr>
          <w:ilvl w:val="0"/>
          <w:numId w:val="1"/>
        </w:numPr>
        <w:tabs>
          <w:tab w:val="left" w:pos="720"/>
        </w:tabs>
        <w:spacing w:before="0" w:beforeAutospacing="0" w:after="0" w:afterAutospacing="0" w:line="276" w:lineRule="auto"/>
        <w:ind w:left="0" w:firstLine="540"/>
        <w:jc w:val="both"/>
        <w:rPr>
          <w:rFonts w:ascii="GHEA Grapalat" w:hAnsi="GHEA Grapalat"/>
          <w:b/>
          <w:lang w:val="hy-AM"/>
        </w:rPr>
      </w:pPr>
      <w:r w:rsidRPr="00EC5E11">
        <w:rPr>
          <w:rFonts w:ascii="GHEA Grapalat" w:hAnsi="GHEA Grapalat"/>
          <w:b/>
          <w:lang w:val="hy-AM"/>
        </w:rPr>
        <w:t>Իրավական</w:t>
      </w:r>
      <w:r w:rsidRPr="00EC5E11">
        <w:rPr>
          <w:rFonts w:ascii="GHEA Grapalat" w:hAnsi="GHEA Grapalat"/>
          <w:b/>
          <w:lang w:val="fr-FR"/>
        </w:rPr>
        <w:t xml:space="preserve"> </w:t>
      </w:r>
      <w:r w:rsidRPr="00EC5E11">
        <w:rPr>
          <w:rFonts w:ascii="GHEA Grapalat" w:hAnsi="GHEA Grapalat"/>
          <w:b/>
          <w:lang w:val="hy-AM"/>
        </w:rPr>
        <w:t>ակտի</w:t>
      </w:r>
      <w:r w:rsidRPr="00EC5E11">
        <w:rPr>
          <w:rFonts w:ascii="GHEA Grapalat" w:hAnsi="GHEA Grapalat"/>
          <w:b/>
          <w:lang w:val="fr-FR"/>
        </w:rPr>
        <w:t xml:space="preserve"> </w:t>
      </w:r>
      <w:r w:rsidRPr="00EC5E11">
        <w:rPr>
          <w:rFonts w:ascii="GHEA Grapalat" w:hAnsi="GHEA Grapalat"/>
          <w:b/>
          <w:lang w:val="hy-AM"/>
        </w:rPr>
        <w:t>ընդունման</w:t>
      </w:r>
      <w:r w:rsidRPr="00EC5E11">
        <w:rPr>
          <w:rFonts w:ascii="GHEA Grapalat" w:hAnsi="GHEA Grapalat"/>
          <w:b/>
          <w:lang w:val="fr-FR"/>
        </w:rPr>
        <w:t xml:space="preserve"> </w:t>
      </w:r>
      <w:r w:rsidRPr="00EC5E11">
        <w:rPr>
          <w:rFonts w:ascii="GHEA Grapalat" w:hAnsi="GHEA Grapalat"/>
          <w:b/>
          <w:lang w:val="hy-AM"/>
        </w:rPr>
        <w:t xml:space="preserve">անհրաժեշտությունը. </w:t>
      </w:r>
    </w:p>
    <w:p w:rsidR="00C15385" w:rsidRPr="00EC5E11" w:rsidRDefault="00C15385" w:rsidP="00C15385">
      <w:pPr>
        <w:shd w:val="clear" w:color="auto" w:fill="FFFFFF"/>
        <w:spacing w:after="0" w:line="276" w:lineRule="auto"/>
        <w:ind w:firstLine="540"/>
        <w:jc w:val="both"/>
        <w:rPr>
          <w:rFonts w:ascii="GHEA Grapalat" w:hAnsi="GHEA Grapalat"/>
          <w:sz w:val="24"/>
          <w:szCs w:val="24"/>
          <w:lang w:val="hy-AM"/>
        </w:rPr>
      </w:pPr>
      <w:r w:rsidRPr="00EC5E11">
        <w:rPr>
          <w:rFonts w:ascii="GHEA Grapalat" w:hAnsi="GHEA Grapalat"/>
          <w:sz w:val="24"/>
          <w:szCs w:val="24"/>
          <w:lang w:val="hy-AM"/>
        </w:rPr>
        <w:t xml:space="preserve">Սույն նախագծի ընդունումը պայմանավորված է ՀՀ կառավարության 2023 թվականի նոյեմբերի 30-ի </w:t>
      </w:r>
      <w:r w:rsidRPr="00EC5E11">
        <w:rPr>
          <w:rFonts w:ascii="GHEA Grapalat" w:hAnsi="GHEA Grapalat"/>
          <w:color w:val="000000"/>
          <w:sz w:val="24"/>
          <w:szCs w:val="24"/>
          <w:shd w:val="clear" w:color="auto" w:fill="FFFFFF"/>
          <w:lang w:val="hy-AM"/>
        </w:rPr>
        <w:t>N 2093-Ն որոշմամբ նախատեսված 300 դպրոցների</w:t>
      </w:r>
      <w:r w:rsidRPr="00EC5E11">
        <w:rPr>
          <w:rFonts w:ascii="GHEA Grapalat" w:hAnsi="GHEA Grapalat"/>
          <w:sz w:val="24"/>
          <w:szCs w:val="24"/>
          <w:lang w:val="hy-AM"/>
        </w:rPr>
        <w:t xml:space="preserve"> </w:t>
      </w:r>
      <w:r w:rsidRPr="00EC5E11">
        <w:rPr>
          <w:rFonts w:ascii="GHEA Grapalat" w:hAnsi="GHEA Grapalat"/>
          <w:color w:val="000000"/>
          <w:sz w:val="24"/>
          <w:szCs w:val="24"/>
          <w:shd w:val="clear" w:color="auto" w:fill="FFFFFF"/>
          <w:lang w:val="hy-AM"/>
        </w:rPr>
        <w:t xml:space="preserve">կառուցումը ՀՀ կառավարության նշված որոշմամբ նախատեսված ժամկետում </w:t>
      </w:r>
      <w:r>
        <w:rPr>
          <w:rFonts w:ascii="GHEA Grapalat" w:hAnsi="GHEA Grapalat"/>
          <w:color w:val="000000"/>
          <w:sz w:val="24"/>
          <w:szCs w:val="24"/>
          <w:shd w:val="clear" w:color="auto" w:fill="FFFFFF"/>
          <w:lang w:val="hy-AM"/>
        </w:rPr>
        <w:t xml:space="preserve">հնարավորինս </w:t>
      </w:r>
      <w:r w:rsidRPr="00EC5E11">
        <w:rPr>
          <w:rFonts w:ascii="GHEA Grapalat" w:hAnsi="GHEA Grapalat"/>
          <w:color w:val="000000"/>
          <w:sz w:val="24"/>
          <w:szCs w:val="24"/>
          <w:shd w:val="clear" w:color="auto" w:fill="FFFFFF"/>
          <w:lang w:val="hy-AM"/>
        </w:rPr>
        <w:t xml:space="preserve">իրագործելի դարձնելու, </w:t>
      </w:r>
      <w:r w:rsidRPr="00EC5E11">
        <w:rPr>
          <w:rFonts w:ascii="GHEA Grapalat" w:hAnsi="GHEA Grapalat"/>
          <w:sz w:val="24"/>
          <w:szCs w:val="24"/>
          <w:shd w:val="clear" w:color="auto" w:fill="FFFFFF"/>
          <w:lang w:val="hy-AM"/>
        </w:rPr>
        <w:t>ՀՀ</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կառավարության</w:t>
      </w:r>
      <w:r w:rsidRPr="00EC5E11">
        <w:rPr>
          <w:rFonts w:ascii="GHEA Grapalat" w:hAnsi="GHEA Grapalat" w:cs="Arial"/>
          <w:sz w:val="24"/>
          <w:szCs w:val="24"/>
          <w:shd w:val="clear" w:color="auto" w:fill="FFFFFF"/>
          <w:lang w:val="af-ZA"/>
        </w:rPr>
        <w:t xml:space="preserve"> 2021 </w:t>
      </w:r>
      <w:r w:rsidRPr="00EC5E11">
        <w:rPr>
          <w:rFonts w:ascii="GHEA Grapalat" w:hAnsi="GHEA Grapalat" w:cs="Arial"/>
          <w:sz w:val="24"/>
          <w:szCs w:val="24"/>
          <w:shd w:val="clear" w:color="auto" w:fill="FFFFFF"/>
          <w:lang w:val="hy-AM"/>
        </w:rPr>
        <w:t>թվականի</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 xml:space="preserve">օգոստոսի </w:t>
      </w:r>
      <w:r w:rsidRPr="00EC5E11">
        <w:rPr>
          <w:rFonts w:ascii="GHEA Grapalat" w:hAnsi="GHEA Grapalat" w:cs="Arial"/>
          <w:sz w:val="24"/>
          <w:szCs w:val="24"/>
          <w:shd w:val="clear" w:color="auto" w:fill="FFFFFF"/>
          <w:lang w:val="af-ZA"/>
        </w:rPr>
        <w:t>18-</w:t>
      </w:r>
      <w:r w:rsidRPr="00EC5E11">
        <w:rPr>
          <w:rFonts w:ascii="GHEA Grapalat" w:hAnsi="GHEA Grapalat"/>
          <w:sz w:val="24"/>
          <w:szCs w:val="24"/>
          <w:shd w:val="clear" w:color="auto" w:fill="FFFFFF"/>
          <w:lang w:val="hy-AM"/>
        </w:rPr>
        <w:t>ի N</w:t>
      </w:r>
      <w:r w:rsidRPr="00EC5E11">
        <w:rPr>
          <w:rFonts w:ascii="GHEA Grapalat" w:hAnsi="GHEA Grapalat" w:cs="Arial"/>
          <w:sz w:val="24"/>
          <w:szCs w:val="24"/>
          <w:shd w:val="clear" w:color="auto" w:fill="FFFFFF"/>
          <w:lang w:val="af-ZA"/>
        </w:rPr>
        <w:t xml:space="preserve"> 1363-</w:t>
      </w:r>
      <w:r w:rsidRPr="00EC5E11">
        <w:rPr>
          <w:rFonts w:ascii="GHEA Grapalat" w:hAnsi="GHEA Grapalat"/>
          <w:sz w:val="24"/>
          <w:szCs w:val="24"/>
          <w:shd w:val="clear" w:color="auto" w:fill="FFFFFF"/>
          <w:lang w:val="hy-AM"/>
        </w:rPr>
        <w:t>Ա</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որոշմամբ</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հաստատված</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ՀՀ</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կառավարության</w:t>
      </w:r>
      <w:r w:rsidRPr="00EC5E11">
        <w:rPr>
          <w:rFonts w:ascii="Calibri" w:hAnsi="Calibri" w:cs="Calibri"/>
          <w:sz w:val="24"/>
          <w:szCs w:val="24"/>
          <w:shd w:val="clear" w:color="auto" w:fill="FFFFFF"/>
          <w:lang w:val="af-ZA"/>
        </w:rPr>
        <w:t> </w:t>
      </w:r>
      <w:r w:rsidRPr="00EC5E11">
        <w:rPr>
          <w:rFonts w:ascii="GHEA Grapalat" w:hAnsi="GHEA Grapalat"/>
          <w:sz w:val="24"/>
          <w:szCs w:val="24"/>
          <w:shd w:val="clear" w:color="auto" w:fill="FFFFFF"/>
          <w:lang w:val="hy-AM"/>
        </w:rPr>
        <w:t>ծրագրի</w:t>
      </w:r>
      <w:r w:rsidRPr="00EC5E11">
        <w:rPr>
          <w:rFonts w:ascii="GHEA Grapalat" w:hAnsi="GHEA Grapalat" w:cs="Arial"/>
          <w:sz w:val="24"/>
          <w:szCs w:val="24"/>
          <w:shd w:val="clear" w:color="auto" w:fill="FFFFFF"/>
          <w:lang w:val="af-ZA"/>
        </w:rPr>
        <w:t xml:space="preserve"> «4.3 </w:t>
      </w:r>
      <w:r w:rsidRPr="00EC5E11">
        <w:rPr>
          <w:rFonts w:ascii="GHEA Grapalat" w:hAnsi="GHEA Grapalat"/>
          <w:sz w:val="24"/>
          <w:szCs w:val="24"/>
          <w:shd w:val="clear" w:color="auto" w:fill="FFFFFF"/>
          <w:lang w:val="hy-AM"/>
        </w:rPr>
        <w:t>ԿՐԹՈՒԹՅՈՒՆ</w:t>
      </w:r>
      <w:r w:rsidRPr="00EC5E11">
        <w:rPr>
          <w:rFonts w:ascii="GHEA Grapalat" w:hAnsi="GHEA Grapalat" w:cs="Arial"/>
          <w:sz w:val="24"/>
          <w:szCs w:val="24"/>
          <w:shd w:val="clear" w:color="auto" w:fill="FFFFFF"/>
          <w:lang w:val="af-ZA"/>
        </w:rPr>
        <w:t>»</w:t>
      </w:r>
      <w:r w:rsidRPr="00EC5E11">
        <w:rPr>
          <w:rFonts w:ascii="Calibri" w:hAnsi="Calibri" w:cs="Calibri"/>
          <w:sz w:val="24"/>
          <w:szCs w:val="24"/>
          <w:shd w:val="clear" w:color="auto" w:fill="FFFFFF"/>
          <w:lang w:val="af-ZA"/>
        </w:rPr>
        <w:t> </w:t>
      </w:r>
      <w:r w:rsidRPr="00EC5E11">
        <w:rPr>
          <w:rFonts w:ascii="GHEA Grapalat" w:hAnsi="GHEA Grapalat"/>
          <w:sz w:val="24"/>
          <w:szCs w:val="24"/>
          <w:shd w:val="clear" w:color="auto" w:fill="FFFFFF"/>
          <w:lang w:val="hy-AM"/>
        </w:rPr>
        <w:t>բաժնի 3-րդ և 4-րդ պարբերությունների պահանջների (</w:t>
      </w:r>
      <w:r>
        <w:rPr>
          <w:rFonts w:ascii="GHEA Grapalat" w:hAnsi="GHEA Grapalat"/>
          <w:sz w:val="24"/>
          <w:szCs w:val="24"/>
          <w:shd w:val="clear" w:color="auto" w:fill="FFFFFF"/>
          <w:lang w:val="hy-AM"/>
        </w:rPr>
        <w:t xml:space="preserve">մինչև 2026 թվականը </w:t>
      </w:r>
      <w:r w:rsidRPr="00EC5E11">
        <w:rPr>
          <w:rFonts w:ascii="GHEA Grapalat" w:hAnsi="GHEA Grapalat"/>
          <w:sz w:val="24"/>
          <w:szCs w:val="24"/>
          <w:shd w:val="clear" w:color="auto" w:fill="FFFFFF"/>
          <w:lang w:val="hy-AM"/>
        </w:rPr>
        <w:t>առնվազն 500 մանկապարտեզի կառուցում, հիմնանորոգում կամ վերակառուցում</w:t>
      </w:r>
      <w:r w:rsidRPr="00EC5E11">
        <w:rPr>
          <w:rFonts w:ascii="GHEA Grapalat" w:hAnsi="GHEA Grapalat" w:cs="Sylfaen"/>
          <w:sz w:val="24"/>
          <w:szCs w:val="24"/>
          <w:lang w:val="hy-AM"/>
        </w:rPr>
        <w:t>) կատար</w:t>
      </w:r>
      <w:r>
        <w:rPr>
          <w:rFonts w:ascii="GHEA Grapalat" w:hAnsi="GHEA Grapalat" w:cs="Sylfaen"/>
          <w:sz w:val="24"/>
          <w:szCs w:val="24"/>
          <w:lang w:val="hy-AM"/>
        </w:rPr>
        <w:t>ու</w:t>
      </w:r>
      <w:r w:rsidRPr="00EC5E11">
        <w:rPr>
          <w:rFonts w:ascii="GHEA Grapalat" w:hAnsi="GHEA Grapalat" w:cs="Sylfaen"/>
          <w:sz w:val="24"/>
          <w:szCs w:val="24"/>
          <w:lang w:val="hy-AM"/>
        </w:rPr>
        <w:t>մն</w:t>
      </w:r>
      <w:r>
        <w:rPr>
          <w:rFonts w:ascii="GHEA Grapalat" w:hAnsi="GHEA Grapalat" w:cs="Sylfaen"/>
          <w:sz w:val="24"/>
          <w:szCs w:val="24"/>
          <w:lang w:val="hy-AM"/>
        </w:rPr>
        <w:t xml:space="preserve"> </w:t>
      </w:r>
      <w:r w:rsidRPr="00EC5E11">
        <w:rPr>
          <w:rFonts w:ascii="GHEA Grapalat" w:hAnsi="GHEA Grapalat" w:cs="Sylfaen"/>
          <w:sz w:val="24"/>
          <w:szCs w:val="24"/>
          <w:lang w:val="hy-AM"/>
        </w:rPr>
        <w:t>ապահովելու</w:t>
      </w:r>
      <w:r w:rsidRPr="00E20EF4">
        <w:rPr>
          <w:rFonts w:ascii="GHEA Grapalat" w:hAnsi="GHEA Grapalat" w:cs="Sylfaen"/>
          <w:sz w:val="24"/>
          <w:szCs w:val="24"/>
          <w:lang w:val="hy-AM"/>
        </w:rPr>
        <w:t xml:space="preserve">, </w:t>
      </w:r>
      <w:r w:rsidRPr="00EC5E11">
        <w:rPr>
          <w:rFonts w:ascii="GHEA Grapalat" w:hAnsi="GHEA Grapalat" w:cs="Sylfaen"/>
          <w:sz w:val="24"/>
          <w:szCs w:val="24"/>
          <w:lang w:val="hy-AM"/>
        </w:rPr>
        <w:t xml:space="preserve">ինչպես նաև քաղաքաշինական փաստաթղթերի քաղաքաշինական պետական համալիր և </w:t>
      </w:r>
      <w:r w:rsidRPr="00EC5E11">
        <w:rPr>
          <w:rFonts w:ascii="GHEA Grapalat" w:hAnsi="GHEA Grapalat"/>
          <w:color w:val="000000"/>
          <w:sz w:val="24"/>
          <w:szCs w:val="24"/>
          <w:shd w:val="clear" w:color="auto" w:fill="FFFFFF"/>
          <w:lang w:val="hy-AM"/>
        </w:rPr>
        <w:t>շրջակա միջավայրի ազդեցության գնահատման փորձաքննությունների իրականացման հաջորդականությունը հստակեցնելու</w:t>
      </w:r>
      <w:r w:rsidRPr="00EC5E11">
        <w:rPr>
          <w:rFonts w:ascii="GHEA Grapalat" w:hAnsi="GHEA Grapalat"/>
          <w:sz w:val="24"/>
          <w:szCs w:val="24"/>
          <w:lang w:val="hy-AM"/>
        </w:rPr>
        <w:t xml:space="preserve"> անհրաժեշտությամբ։</w:t>
      </w:r>
    </w:p>
    <w:p w:rsidR="00C15385" w:rsidRPr="00EC5E11" w:rsidRDefault="00C15385" w:rsidP="00C15385">
      <w:pPr>
        <w:shd w:val="clear" w:color="auto" w:fill="FFFFFF"/>
        <w:spacing w:after="0" w:line="276" w:lineRule="auto"/>
        <w:ind w:firstLine="540"/>
        <w:jc w:val="both"/>
        <w:rPr>
          <w:rFonts w:ascii="GHEA Grapalat" w:hAnsi="GHEA Grapalat"/>
          <w:sz w:val="24"/>
          <w:szCs w:val="24"/>
          <w:lang w:val="hy-AM"/>
        </w:rPr>
      </w:pPr>
    </w:p>
    <w:p w:rsidR="00C15385" w:rsidRPr="00EC5E11" w:rsidRDefault="00C15385" w:rsidP="00C15385">
      <w:pPr>
        <w:pStyle w:val="NormalWeb"/>
        <w:spacing w:before="0" w:beforeAutospacing="0" w:after="0" w:afterAutospacing="0" w:line="276" w:lineRule="auto"/>
        <w:ind w:firstLine="540"/>
        <w:contextualSpacing/>
        <w:jc w:val="both"/>
        <w:rPr>
          <w:rFonts w:ascii="GHEA Grapalat" w:hAnsi="GHEA Grapalat" w:cs="Sylfaen"/>
          <w:b/>
          <w:lang w:val="hy-AM" w:eastAsia="ru-RU"/>
        </w:rPr>
      </w:pPr>
      <w:r w:rsidRPr="00EC5E11">
        <w:rPr>
          <w:rFonts w:ascii="GHEA Grapalat" w:hAnsi="GHEA Grapalat" w:cs="Sylfaen"/>
          <w:b/>
          <w:lang w:val="hy-AM" w:eastAsia="ru-RU"/>
        </w:rPr>
        <w:t>2</w:t>
      </w:r>
      <w:r w:rsidRPr="00EC5E11">
        <w:rPr>
          <w:b/>
          <w:lang w:val="hy-AM" w:eastAsia="ru-RU"/>
        </w:rPr>
        <w:t>․</w:t>
      </w:r>
      <w:r w:rsidRPr="00EC5E11">
        <w:rPr>
          <w:rFonts w:ascii="GHEA Grapalat" w:hAnsi="GHEA Grapalat" w:cs="Sylfaen"/>
          <w:b/>
          <w:lang w:val="hy-AM" w:eastAsia="ru-RU"/>
        </w:rPr>
        <w:t xml:space="preserve"> </w:t>
      </w:r>
      <w:r w:rsidRPr="00EC5E11">
        <w:rPr>
          <w:rFonts w:ascii="GHEA Grapalat" w:hAnsi="GHEA Grapalat" w:cs="GHEA Grapalat"/>
          <w:b/>
          <w:lang w:val="hy-AM" w:eastAsia="ru-RU"/>
        </w:rPr>
        <w:t>Ընթացիկ</w:t>
      </w:r>
      <w:r w:rsidRPr="00EC5E11">
        <w:rPr>
          <w:rFonts w:ascii="GHEA Grapalat" w:hAnsi="GHEA Grapalat" w:cs="Sylfaen"/>
          <w:b/>
          <w:lang w:val="hy-AM" w:eastAsia="ru-RU"/>
        </w:rPr>
        <w:t xml:space="preserve"> </w:t>
      </w:r>
      <w:r w:rsidRPr="00EC5E11">
        <w:rPr>
          <w:rFonts w:ascii="GHEA Grapalat" w:hAnsi="GHEA Grapalat" w:cs="GHEA Grapalat"/>
          <w:b/>
          <w:lang w:val="hy-AM" w:eastAsia="ru-RU"/>
        </w:rPr>
        <w:t>իրավիճակը</w:t>
      </w:r>
      <w:r w:rsidRPr="00EC5E11">
        <w:rPr>
          <w:rFonts w:ascii="GHEA Grapalat" w:hAnsi="GHEA Grapalat" w:cs="Sylfaen"/>
          <w:b/>
          <w:lang w:val="hy-AM" w:eastAsia="ru-RU"/>
        </w:rPr>
        <w:t xml:space="preserve"> </w:t>
      </w:r>
      <w:r w:rsidRPr="00EC5E11">
        <w:rPr>
          <w:rFonts w:ascii="GHEA Grapalat" w:hAnsi="GHEA Grapalat" w:cs="GHEA Grapalat"/>
          <w:b/>
          <w:lang w:val="hy-AM" w:eastAsia="ru-RU"/>
        </w:rPr>
        <w:t>և</w:t>
      </w:r>
      <w:r w:rsidRPr="00EC5E11">
        <w:rPr>
          <w:rFonts w:ascii="GHEA Grapalat" w:hAnsi="GHEA Grapalat" w:cs="Sylfaen"/>
          <w:b/>
          <w:lang w:val="hy-AM" w:eastAsia="ru-RU"/>
        </w:rPr>
        <w:t xml:space="preserve"> </w:t>
      </w:r>
      <w:r w:rsidRPr="00EC5E11">
        <w:rPr>
          <w:rFonts w:ascii="GHEA Grapalat" w:hAnsi="GHEA Grapalat" w:cs="GHEA Grapalat"/>
          <w:b/>
          <w:lang w:val="hy-AM" w:eastAsia="ru-RU"/>
        </w:rPr>
        <w:t>խնդիրները</w:t>
      </w:r>
      <w:r w:rsidRPr="00EC5E11">
        <w:rPr>
          <w:rFonts w:ascii="GHEA Grapalat" w:hAnsi="GHEA Grapalat" w:cs="Sylfaen"/>
          <w:b/>
          <w:lang w:val="hy-AM" w:eastAsia="ru-RU"/>
        </w:rPr>
        <w:t>.</w:t>
      </w:r>
    </w:p>
    <w:p w:rsidR="00C15385" w:rsidRPr="00EC5E11" w:rsidRDefault="00C15385" w:rsidP="00C15385">
      <w:pPr>
        <w:shd w:val="clear" w:color="auto" w:fill="FFFFFF"/>
        <w:spacing w:after="0" w:line="276" w:lineRule="auto"/>
        <w:ind w:firstLine="540"/>
        <w:jc w:val="both"/>
        <w:rPr>
          <w:rFonts w:ascii="GHEA Grapalat" w:hAnsi="GHEA Grapalat"/>
          <w:color w:val="000000"/>
          <w:sz w:val="24"/>
          <w:szCs w:val="24"/>
          <w:shd w:val="clear" w:color="auto" w:fill="FFFFFF"/>
          <w:lang w:val="hy-AM"/>
        </w:rPr>
      </w:pPr>
      <w:r w:rsidRPr="00EC5E11">
        <w:rPr>
          <w:rFonts w:ascii="GHEA Grapalat" w:hAnsi="GHEA Grapalat"/>
          <w:sz w:val="24"/>
          <w:szCs w:val="24"/>
          <w:lang w:val="hy-AM"/>
        </w:rPr>
        <w:t xml:space="preserve">ՀՀ կառավարության 2023 թվականի նոյեմբերի 30-ի </w:t>
      </w:r>
      <w:r w:rsidRPr="00EC5E11">
        <w:rPr>
          <w:rFonts w:ascii="GHEA Grapalat" w:hAnsi="GHEA Grapalat"/>
          <w:color w:val="000000"/>
          <w:sz w:val="24"/>
          <w:szCs w:val="24"/>
          <w:shd w:val="clear" w:color="auto" w:fill="FFFFFF"/>
          <w:lang w:val="hy-AM"/>
        </w:rPr>
        <w:t>N 2093-Ն որոշման 1-ին կետով հաստատվել է Հայաստանի Հանրապետության կառավարության «Մինչև 2026 թվականը կառուցվող, հիմնանորոգվող կամ վերակառուցվող 300 դպրոցներ»-ի ծրագրում ընդգրկված դպրոցների ցանկը։</w:t>
      </w:r>
    </w:p>
    <w:p w:rsidR="00C15385" w:rsidRPr="00EC5E11" w:rsidRDefault="00C15385" w:rsidP="00C15385">
      <w:pPr>
        <w:shd w:val="clear" w:color="auto" w:fill="FFFFFF"/>
        <w:spacing w:after="0" w:line="276" w:lineRule="auto"/>
        <w:ind w:firstLine="540"/>
        <w:jc w:val="both"/>
        <w:rPr>
          <w:rFonts w:ascii="GHEA Grapalat" w:hAnsi="GHEA Grapalat"/>
          <w:color w:val="000000"/>
          <w:sz w:val="24"/>
          <w:szCs w:val="24"/>
          <w:shd w:val="clear" w:color="auto" w:fill="FFFFFF"/>
          <w:lang w:val="hy-AM"/>
        </w:rPr>
      </w:pPr>
      <w:r w:rsidRPr="00EC5E11">
        <w:rPr>
          <w:rFonts w:ascii="GHEA Grapalat" w:hAnsi="GHEA Grapalat"/>
          <w:color w:val="000000"/>
          <w:sz w:val="24"/>
          <w:szCs w:val="24"/>
          <w:shd w:val="clear" w:color="auto" w:fill="FFFFFF"/>
          <w:lang w:val="hy-AM"/>
        </w:rPr>
        <w:t xml:space="preserve">Նոր կառուցվող մոդուլային տիպի դպրոցների </w:t>
      </w:r>
      <w:r w:rsidRPr="004B5D1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կրթահամալիրների</w:t>
      </w:r>
      <w:r w:rsidRPr="004B5D1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EC5E11">
        <w:rPr>
          <w:rFonts w:ascii="GHEA Grapalat" w:hAnsi="GHEA Grapalat"/>
          <w:color w:val="000000"/>
          <w:sz w:val="24"/>
          <w:szCs w:val="24"/>
          <w:shd w:val="clear" w:color="auto" w:fill="FFFFFF"/>
          <w:lang w:val="hy-AM"/>
        </w:rPr>
        <w:t xml:space="preserve">շինարարական աշխատանքների մեկնարկն (առանց տեղակապման) օբյեկտիվ պատճառներով ձգձգվում է, ինչը պայմանավորված է նախագծանախահաշվային փաստաթղթերի ձեռք բերմամբ, որը տևում է շուրջ 4 ամիս, այնուհետև, իրականացվում են նախագծանախահաշվային փաստաթղթերի փորձաքննություններ, որոնցից պարզ փորձաքննությունը տևում է շուրջ 1 ամիս, իսկ քաղաքաշինական պետական համալիր փորձաքննությունը տևում է 3 և ավելի ամիս։ Այսինքն, նախագծանախահաշվային փաստաթղթերի ձեռք բերման մրցույթի հայտարարումից մինչև շինարարական կապալի աշխատանքներ ձեռք բերելու մրցույթի հայտարարումն անցնում է շուրջ 7 և ավել ամիս։ </w:t>
      </w:r>
    </w:p>
    <w:p w:rsidR="00C15385" w:rsidRPr="00A70BA5" w:rsidRDefault="00C15385" w:rsidP="00C15385">
      <w:pPr>
        <w:shd w:val="clear" w:color="auto" w:fill="FFFFFF"/>
        <w:spacing w:after="0" w:line="276" w:lineRule="auto"/>
        <w:ind w:firstLine="540"/>
        <w:jc w:val="both"/>
        <w:rPr>
          <w:rFonts w:ascii="GHEA Grapalat" w:hAnsi="GHEA Grapalat"/>
          <w:color w:val="000000"/>
          <w:sz w:val="24"/>
          <w:szCs w:val="24"/>
          <w:shd w:val="clear" w:color="auto" w:fill="FFFFFF"/>
          <w:lang w:val="hy-AM"/>
        </w:rPr>
      </w:pPr>
      <w:r w:rsidRPr="00A70BA5">
        <w:rPr>
          <w:rFonts w:ascii="GHEA Grapalat" w:hAnsi="GHEA Grapalat"/>
          <w:color w:val="000000"/>
          <w:sz w:val="24"/>
          <w:szCs w:val="24"/>
          <w:shd w:val="clear" w:color="auto" w:fill="FFFFFF"/>
          <w:lang w:val="hy-AM"/>
        </w:rPr>
        <w:t>Հիմնականում նոր մոդուլային տիպի դպրոցները (կրթահամալիրները) կառուցվում են գոյություն ունեցող դպրոցներին ամրացված հողամասերում կամ դրանց սահմանակից հողամասերում կամ միևնույն բնակավայրում այդ նպատակով հատկացված հողամասերում</w:t>
      </w:r>
      <w:r>
        <w:rPr>
          <w:rFonts w:ascii="GHEA Grapalat" w:hAnsi="GHEA Grapalat"/>
          <w:color w:val="000000"/>
          <w:sz w:val="24"/>
          <w:szCs w:val="24"/>
          <w:shd w:val="clear" w:color="auto" w:fill="FFFFFF"/>
          <w:lang w:val="hy-AM"/>
        </w:rPr>
        <w:t>։</w:t>
      </w:r>
    </w:p>
    <w:p w:rsidR="00C15385" w:rsidRPr="00EC5E11" w:rsidRDefault="00C15385" w:rsidP="00C15385">
      <w:pPr>
        <w:shd w:val="clear" w:color="auto" w:fill="FFFFFF"/>
        <w:spacing w:after="0" w:line="276" w:lineRule="auto"/>
        <w:ind w:firstLine="540"/>
        <w:jc w:val="both"/>
        <w:rPr>
          <w:rFonts w:ascii="GHEA Grapalat" w:hAnsi="GHEA Grapalat"/>
          <w:color w:val="000000"/>
          <w:sz w:val="24"/>
          <w:szCs w:val="24"/>
          <w:shd w:val="clear" w:color="auto" w:fill="FFFFFF"/>
          <w:lang w:val="hy-AM"/>
        </w:rPr>
      </w:pPr>
      <w:r w:rsidRPr="00EC5E11">
        <w:rPr>
          <w:rFonts w:ascii="GHEA Grapalat" w:hAnsi="GHEA Grapalat"/>
          <w:color w:val="000000"/>
          <w:sz w:val="24"/>
          <w:szCs w:val="24"/>
          <w:shd w:val="clear" w:color="auto" w:fill="FFFFFF"/>
          <w:lang w:val="hy-AM"/>
        </w:rPr>
        <w:lastRenderedPageBreak/>
        <w:t xml:space="preserve">Գործնականում քաղաքաշինական փաստաթղթերի քաղաքաշինական պետական համալիր փորձաքննության իրականացումը տևում է 3 և ավել ամիս, ինչը պայմանավորված է շրջակա միջավայրի </w:t>
      </w:r>
      <w:r>
        <w:rPr>
          <w:rFonts w:ascii="GHEA Grapalat" w:hAnsi="GHEA Grapalat"/>
          <w:color w:val="000000"/>
          <w:sz w:val="24"/>
          <w:szCs w:val="24"/>
          <w:shd w:val="clear" w:color="auto" w:fill="FFFFFF"/>
          <w:lang w:val="hy-AM"/>
        </w:rPr>
        <w:t xml:space="preserve">վրա </w:t>
      </w:r>
      <w:r w:rsidRPr="00EC5E11">
        <w:rPr>
          <w:rFonts w:ascii="GHEA Grapalat" w:hAnsi="GHEA Grapalat"/>
          <w:color w:val="000000"/>
          <w:sz w:val="24"/>
          <w:szCs w:val="24"/>
          <w:shd w:val="clear" w:color="auto" w:fill="FFFFFF"/>
          <w:lang w:val="hy-AM"/>
        </w:rPr>
        <w:t xml:space="preserve">ազդեցության գնահատման փորձաքննության </w:t>
      </w:r>
      <w:r>
        <w:rPr>
          <w:rFonts w:ascii="GHEA Grapalat" w:hAnsi="GHEA Grapalat"/>
          <w:color w:val="000000"/>
          <w:sz w:val="24"/>
          <w:szCs w:val="24"/>
          <w:shd w:val="clear" w:color="auto" w:fill="FFFFFF"/>
          <w:lang w:val="hy-AM"/>
        </w:rPr>
        <w:t>իրականացմամբ։</w:t>
      </w:r>
    </w:p>
    <w:p w:rsidR="00C15385" w:rsidRPr="00EC5E11" w:rsidRDefault="00C15385" w:rsidP="00C15385">
      <w:pPr>
        <w:shd w:val="clear" w:color="auto" w:fill="FFFFFF"/>
        <w:spacing w:after="0" w:line="276" w:lineRule="auto"/>
        <w:ind w:firstLine="540"/>
        <w:jc w:val="both"/>
        <w:rPr>
          <w:rFonts w:ascii="GHEA Grapalat" w:hAnsi="GHEA Grapalat"/>
          <w:color w:val="000000"/>
          <w:sz w:val="24"/>
          <w:szCs w:val="24"/>
          <w:shd w:val="clear" w:color="auto" w:fill="FFFFFF"/>
          <w:lang w:val="hy-AM"/>
        </w:rPr>
      </w:pPr>
      <w:r w:rsidRPr="00EC5E11">
        <w:rPr>
          <w:rFonts w:ascii="GHEA Grapalat" w:hAnsi="GHEA Grapalat"/>
          <w:color w:val="000000"/>
          <w:sz w:val="24"/>
          <w:szCs w:val="24"/>
          <w:shd w:val="clear" w:color="auto" w:fill="FFFFFF"/>
          <w:lang w:val="hy-AM"/>
        </w:rPr>
        <w:t>Քաղաքաշինական փաստաթղթերի քաղաքաշինական պետական համալիր և շրջակա միջավայրի ազդեցության գնահատման փորձաքննություններն առանձին (ինքնուրույն) տեսակի փոր</w:t>
      </w:r>
      <w:r>
        <w:rPr>
          <w:rFonts w:ascii="GHEA Grapalat" w:hAnsi="GHEA Grapalat"/>
          <w:color w:val="000000"/>
          <w:sz w:val="24"/>
          <w:szCs w:val="24"/>
          <w:shd w:val="clear" w:color="auto" w:fill="FFFFFF"/>
          <w:lang w:val="hy-AM"/>
        </w:rPr>
        <w:t>ձ</w:t>
      </w:r>
      <w:r w:rsidRPr="00EC5E11">
        <w:rPr>
          <w:rFonts w:ascii="GHEA Grapalat" w:hAnsi="GHEA Grapalat"/>
          <w:color w:val="000000"/>
          <w:sz w:val="24"/>
          <w:szCs w:val="24"/>
          <w:shd w:val="clear" w:color="auto" w:fill="FFFFFF"/>
          <w:lang w:val="hy-AM"/>
        </w:rPr>
        <w:t>աքննություններ են և ՀՀ օրենսդրությամբ հստակ սահմանված չէ դրանց հաջորդականությունը։</w:t>
      </w:r>
    </w:p>
    <w:p w:rsidR="00C15385" w:rsidRPr="00EC5E11" w:rsidRDefault="00C15385" w:rsidP="00C15385">
      <w:pPr>
        <w:shd w:val="clear" w:color="auto" w:fill="FFFFFF"/>
        <w:spacing w:after="0" w:line="276" w:lineRule="auto"/>
        <w:ind w:firstLine="540"/>
        <w:jc w:val="both"/>
        <w:rPr>
          <w:rFonts w:ascii="GHEA Grapalat" w:hAnsi="GHEA Grapalat"/>
          <w:color w:val="000000"/>
          <w:sz w:val="24"/>
          <w:szCs w:val="24"/>
          <w:shd w:val="clear" w:color="auto" w:fill="FFFFFF"/>
          <w:lang w:val="hy-AM"/>
        </w:rPr>
      </w:pPr>
      <w:r w:rsidRPr="00EC5E11">
        <w:rPr>
          <w:rFonts w:ascii="GHEA Grapalat" w:hAnsi="GHEA Grapalat"/>
          <w:color w:val="000000"/>
          <w:sz w:val="24"/>
          <w:szCs w:val="24"/>
          <w:shd w:val="clear" w:color="auto" w:fill="FFFFFF"/>
          <w:lang w:val="hy-AM"/>
        </w:rPr>
        <w:t xml:space="preserve">«Քաղաքաշինության մասին», «Շրջակա միջավայրի վրա ազդեցության գնահատման և փորձաքննության մասին» օրենքներով, ՀՀ կառավարության 2015 թվականի մարտի 19-ի N 596-Ն և 2024 թվականի հուլիսի 26-ի N 1143-Ն որոշումների վերլուծությունը թույլ չի տալիս միանշանակ ընկալել, որ քաղաքաշինական փաստաթղթերի քաղաքաշինական պետական համալիր փորձաքննության իրականացմանը պետք է նախորդի շրջակա միջավայրի ազդեցության գնահատման փորձաքննությունը։ </w:t>
      </w:r>
    </w:p>
    <w:p w:rsidR="00C15385" w:rsidRPr="00EC5E11" w:rsidRDefault="00C15385" w:rsidP="00C15385">
      <w:pPr>
        <w:shd w:val="clear" w:color="auto" w:fill="FFFFFF"/>
        <w:spacing w:after="0" w:line="276" w:lineRule="auto"/>
        <w:ind w:firstLine="540"/>
        <w:jc w:val="both"/>
        <w:rPr>
          <w:rFonts w:ascii="GHEA Grapalat" w:hAnsi="GHEA Grapalat" w:cs="Sylfaen"/>
          <w:color w:val="000000"/>
          <w:sz w:val="24"/>
          <w:szCs w:val="24"/>
          <w:lang w:val="hy-AM"/>
        </w:rPr>
      </w:pPr>
      <w:r w:rsidRPr="00EC5E11">
        <w:rPr>
          <w:rFonts w:ascii="GHEA Grapalat" w:hAnsi="GHEA Grapalat"/>
          <w:sz w:val="24"/>
          <w:szCs w:val="24"/>
          <w:lang w:val="hy-AM"/>
        </w:rPr>
        <w:t xml:space="preserve">Անհրաժեշտ ենք համարում նշել նաև, որ </w:t>
      </w:r>
      <w:r w:rsidRPr="00EC5E11">
        <w:rPr>
          <w:rFonts w:ascii="GHEA Grapalat" w:hAnsi="GHEA Grapalat"/>
          <w:sz w:val="24"/>
          <w:szCs w:val="24"/>
          <w:shd w:val="clear" w:color="auto" w:fill="FFFFFF"/>
          <w:lang w:val="hy-AM"/>
        </w:rPr>
        <w:t>ՀՀ</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կառավարության</w:t>
      </w:r>
      <w:r w:rsidRPr="00EC5E11">
        <w:rPr>
          <w:rFonts w:ascii="GHEA Grapalat" w:hAnsi="GHEA Grapalat" w:cs="Arial"/>
          <w:sz w:val="24"/>
          <w:szCs w:val="24"/>
          <w:shd w:val="clear" w:color="auto" w:fill="FFFFFF"/>
          <w:lang w:val="af-ZA"/>
        </w:rPr>
        <w:t xml:space="preserve"> 2021 </w:t>
      </w:r>
      <w:r w:rsidRPr="00EC5E11">
        <w:rPr>
          <w:rFonts w:ascii="GHEA Grapalat" w:hAnsi="GHEA Grapalat" w:cs="Arial"/>
          <w:sz w:val="24"/>
          <w:szCs w:val="24"/>
          <w:shd w:val="clear" w:color="auto" w:fill="FFFFFF"/>
          <w:lang w:val="hy-AM"/>
        </w:rPr>
        <w:t>թվականի</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 xml:space="preserve">օգոստոսի </w:t>
      </w:r>
      <w:r w:rsidRPr="00EC5E11">
        <w:rPr>
          <w:rFonts w:ascii="GHEA Grapalat" w:hAnsi="GHEA Grapalat" w:cs="Arial"/>
          <w:sz w:val="24"/>
          <w:szCs w:val="24"/>
          <w:shd w:val="clear" w:color="auto" w:fill="FFFFFF"/>
          <w:lang w:val="af-ZA"/>
        </w:rPr>
        <w:t>18-</w:t>
      </w:r>
      <w:r w:rsidRPr="00EC5E11">
        <w:rPr>
          <w:rFonts w:ascii="GHEA Grapalat" w:hAnsi="GHEA Grapalat"/>
          <w:sz w:val="24"/>
          <w:szCs w:val="24"/>
          <w:shd w:val="clear" w:color="auto" w:fill="FFFFFF"/>
          <w:lang w:val="hy-AM"/>
        </w:rPr>
        <w:t>ի N</w:t>
      </w:r>
      <w:r w:rsidRPr="00EC5E11">
        <w:rPr>
          <w:rFonts w:ascii="GHEA Grapalat" w:hAnsi="GHEA Grapalat" w:cs="Arial"/>
          <w:sz w:val="24"/>
          <w:szCs w:val="24"/>
          <w:shd w:val="clear" w:color="auto" w:fill="FFFFFF"/>
          <w:lang w:val="af-ZA"/>
        </w:rPr>
        <w:t xml:space="preserve"> 1363-</w:t>
      </w:r>
      <w:r w:rsidRPr="00EC5E11">
        <w:rPr>
          <w:rFonts w:ascii="GHEA Grapalat" w:hAnsi="GHEA Grapalat"/>
          <w:sz w:val="24"/>
          <w:szCs w:val="24"/>
          <w:shd w:val="clear" w:color="auto" w:fill="FFFFFF"/>
          <w:lang w:val="hy-AM"/>
        </w:rPr>
        <w:t>Ա</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որոշմամբ</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հաստատված</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ՀՀ</w:t>
      </w:r>
      <w:r w:rsidRPr="00EC5E11">
        <w:rPr>
          <w:rFonts w:ascii="GHEA Grapalat" w:hAnsi="GHEA Grapalat" w:cs="Arial"/>
          <w:sz w:val="24"/>
          <w:szCs w:val="24"/>
          <w:shd w:val="clear" w:color="auto" w:fill="FFFFFF"/>
          <w:lang w:val="af-ZA"/>
        </w:rPr>
        <w:t xml:space="preserve"> </w:t>
      </w:r>
      <w:r w:rsidRPr="00EC5E11">
        <w:rPr>
          <w:rFonts w:ascii="GHEA Grapalat" w:hAnsi="GHEA Grapalat"/>
          <w:sz w:val="24"/>
          <w:szCs w:val="24"/>
          <w:shd w:val="clear" w:color="auto" w:fill="FFFFFF"/>
          <w:lang w:val="hy-AM"/>
        </w:rPr>
        <w:t>կառավարության</w:t>
      </w:r>
      <w:r w:rsidRPr="00EC5E11">
        <w:rPr>
          <w:rFonts w:ascii="Calibri" w:hAnsi="Calibri" w:cs="Calibri"/>
          <w:sz w:val="24"/>
          <w:szCs w:val="24"/>
          <w:shd w:val="clear" w:color="auto" w:fill="FFFFFF"/>
          <w:lang w:val="af-ZA"/>
        </w:rPr>
        <w:t> </w:t>
      </w:r>
      <w:r w:rsidRPr="00EC5E11">
        <w:rPr>
          <w:rFonts w:ascii="GHEA Grapalat" w:hAnsi="GHEA Grapalat"/>
          <w:sz w:val="24"/>
          <w:szCs w:val="24"/>
          <w:shd w:val="clear" w:color="auto" w:fill="FFFFFF"/>
          <w:lang w:val="hy-AM"/>
        </w:rPr>
        <w:t>ծրագրի</w:t>
      </w:r>
      <w:r w:rsidRPr="00EC5E11">
        <w:rPr>
          <w:rFonts w:ascii="GHEA Grapalat" w:hAnsi="GHEA Grapalat" w:cs="Arial"/>
          <w:sz w:val="24"/>
          <w:szCs w:val="24"/>
          <w:shd w:val="clear" w:color="auto" w:fill="FFFFFF"/>
          <w:lang w:val="af-ZA"/>
        </w:rPr>
        <w:t xml:space="preserve"> </w:t>
      </w:r>
      <w:r w:rsidRPr="00EC5E11">
        <w:rPr>
          <w:rFonts w:ascii="GHEA Grapalat" w:hAnsi="GHEA Grapalat" w:cs="Arial"/>
          <w:sz w:val="24"/>
          <w:szCs w:val="24"/>
          <w:shd w:val="clear" w:color="auto" w:fill="FFFFFF"/>
          <w:lang w:val="hy-AM"/>
        </w:rPr>
        <w:t xml:space="preserve">պահանջների կատարումն ապահովելու նպատակով </w:t>
      </w:r>
      <w:r w:rsidRPr="00EC5E11">
        <w:rPr>
          <w:rFonts w:ascii="GHEA Grapalat" w:hAnsi="GHEA Grapalat"/>
          <w:sz w:val="24"/>
          <w:szCs w:val="24"/>
          <w:lang w:val="hy-AM"/>
        </w:rPr>
        <w:t xml:space="preserve">ՀՀ կրթության, գիտության, մշակույթի և սպորտի նախարարության կողմից շրջանառության մեջ է դրվել </w:t>
      </w:r>
      <w:r w:rsidRPr="00EC5E11">
        <w:rPr>
          <w:rFonts w:ascii="GHEA Grapalat" w:hAnsi="GHEA Grapalat" w:cs="Times Armenian"/>
          <w:sz w:val="24"/>
          <w:szCs w:val="24"/>
          <w:lang w:val="hy-AM"/>
        </w:rPr>
        <w:t>«</w:t>
      </w:r>
      <w:r w:rsidRPr="00EC5E11">
        <w:rPr>
          <w:rFonts w:ascii="GHEA Grapalat" w:hAnsi="GHEA Grapalat"/>
          <w:bCs/>
          <w:sz w:val="24"/>
          <w:szCs w:val="24"/>
          <w:lang w:val="hy-AM"/>
        </w:rPr>
        <w:t>Հայաստանի Հանրապետության կառավարության «Մինչև 2026 թվականը կառուցվող, հիմնանորոգվող կամ վերակառուցվող 500 մանկապարտեզ և նախակրթարան»</w:t>
      </w:r>
      <w:r w:rsidRPr="00EC5E11">
        <w:rPr>
          <w:rFonts w:ascii="GHEA Grapalat" w:hAnsi="GHEA Grapalat"/>
          <w:sz w:val="24"/>
          <w:szCs w:val="24"/>
          <w:lang w:val="hy-AM"/>
        </w:rPr>
        <w:t xml:space="preserve"> ծրագրում ընդգրկված մանկապարտեզների և նախակրթարանների ցանկը հաստատելու և ցանկում ընդգրկված մանկապարտեզների և նախակրթարանների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r w:rsidRPr="00EC5E11">
        <w:rPr>
          <w:rFonts w:ascii="GHEA Grapalat" w:hAnsi="GHEA Grapalat"/>
          <w:color w:val="000000"/>
          <w:sz w:val="24"/>
          <w:szCs w:val="24"/>
          <w:shd w:val="clear" w:color="auto" w:fill="FFFFFF"/>
          <w:lang w:val="hy-AM"/>
        </w:rPr>
        <w:t xml:space="preserve"> </w:t>
      </w:r>
      <w:r w:rsidRPr="00EC5E11">
        <w:rPr>
          <w:rFonts w:ascii="GHEA Grapalat" w:hAnsi="GHEA Grapalat" w:cs="Sylfaen"/>
          <w:color w:val="000000"/>
          <w:sz w:val="24"/>
          <w:szCs w:val="24"/>
          <w:lang w:val="hy-AM"/>
        </w:rPr>
        <w:t>ՀՀ կառավարության որոշման նախագիծը, որի ընդունմամբ վերը նշված խնդիրները կառաջանան նաև մանկապարտեզների կառուցման դեպքում։</w:t>
      </w:r>
    </w:p>
    <w:p w:rsidR="00C15385" w:rsidRPr="00793E3A" w:rsidRDefault="00C15385" w:rsidP="00C15385">
      <w:pPr>
        <w:shd w:val="clear" w:color="auto" w:fill="FFFFFF"/>
        <w:spacing w:after="0" w:line="276" w:lineRule="auto"/>
        <w:ind w:firstLine="540"/>
        <w:jc w:val="both"/>
        <w:rPr>
          <w:rFonts w:ascii="GHEA Grapalat" w:hAnsi="GHEA Grapalat"/>
          <w:color w:val="000000"/>
          <w:sz w:val="24"/>
          <w:szCs w:val="24"/>
          <w:shd w:val="clear" w:color="auto" w:fill="FFFFFF"/>
          <w:lang w:val="hy-AM"/>
        </w:rPr>
      </w:pPr>
      <w:r w:rsidRPr="00EC5E11">
        <w:rPr>
          <w:rFonts w:ascii="GHEA Grapalat" w:hAnsi="GHEA Grapalat"/>
          <w:color w:val="000000"/>
          <w:sz w:val="24"/>
          <w:szCs w:val="24"/>
          <w:shd w:val="clear" w:color="auto" w:fill="FFFFFF"/>
          <w:lang w:val="hy-AM"/>
        </w:rPr>
        <w:t>«Շրջակա միջավայրի վրա ազդեցության գնահատման և փորձաքննության մասին» օրենք</w:t>
      </w:r>
      <w:r>
        <w:rPr>
          <w:rFonts w:ascii="GHEA Grapalat" w:hAnsi="GHEA Grapalat"/>
          <w:color w:val="000000"/>
          <w:sz w:val="24"/>
          <w:szCs w:val="24"/>
          <w:shd w:val="clear" w:color="auto" w:fill="FFFFFF"/>
          <w:lang w:val="hy-AM"/>
        </w:rPr>
        <w:t>ի</w:t>
      </w:r>
      <w:r w:rsidRPr="00EC5E1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13-րդ հոդվածի 1-ին մասի համաձայն՝ </w:t>
      </w:r>
      <w:r w:rsidRPr="00793E3A">
        <w:rPr>
          <w:rFonts w:ascii="GHEA Grapalat" w:hAnsi="GHEA Grapalat"/>
          <w:color w:val="000000"/>
          <w:sz w:val="24"/>
          <w:szCs w:val="24"/>
          <w:shd w:val="clear" w:color="auto" w:fill="FFFFFF"/>
          <w:lang w:val="hy-AM"/>
        </w:rPr>
        <w:t xml:space="preserve">գնահատումը և փորձաքննությունը կատարվում են մինչև նախատեսվող գործունեության իրականացումը։ Առանց պետական փորձաքննական դրական եզրակացության նախատեսվող գործունեության փաստացի իրականացումը ենթակա է դադարեցման։ </w:t>
      </w:r>
    </w:p>
    <w:p w:rsidR="00C15385" w:rsidRPr="00936195" w:rsidRDefault="00C15385" w:rsidP="00C15385">
      <w:pPr>
        <w:shd w:val="clear" w:color="auto" w:fill="FFFFFF"/>
        <w:spacing w:after="0" w:line="276" w:lineRule="auto"/>
        <w:ind w:firstLine="540"/>
        <w:jc w:val="both"/>
        <w:rPr>
          <w:rFonts w:ascii="GHEA Grapalat" w:hAnsi="GHEA Grapalat"/>
          <w:sz w:val="24"/>
          <w:szCs w:val="24"/>
          <w:lang w:val="hy-AM"/>
        </w:rPr>
      </w:pPr>
      <w:r w:rsidRPr="00936195">
        <w:rPr>
          <w:rFonts w:ascii="GHEA Grapalat" w:hAnsi="GHEA Grapalat"/>
          <w:color w:val="000000"/>
          <w:sz w:val="24"/>
          <w:szCs w:val="24"/>
          <w:shd w:val="clear" w:color="auto" w:fill="FFFFFF"/>
          <w:lang w:val="hy-AM"/>
        </w:rPr>
        <w:t xml:space="preserve">Նշված օրենքի և ՀՀ կառավարության 2015 թվականի մարտի 19-ի 596-Ն որոշման կարգավորումներից հետևում է, որ շինարարության թույլտվությունը տրամադրվում է համապատասխան փորձագիտական կամ մասնագիտական եզրակացությունների կամ համաձայնեցումերի առկայությամբ։ </w:t>
      </w:r>
    </w:p>
    <w:p w:rsidR="00C15385" w:rsidRPr="00355869" w:rsidRDefault="00C15385" w:rsidP="00C15385">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D10D1B">
        <w:rPr>
          <w:rFonts w:ascii="GHEA Grapalat" w:hAnsi="GHEA Grapalat"/>
          <w:color w:val="000000"/>
          <w:sz w:val="24"/>
          <w:szCs w:val="24"/>
          <w:shd w:val="clear" w:color="auto" w:fill="FFFFFF"/>
          <w:lang w:val="hy-AM"/>
        </w:rPr>
        <w:t xml:space="preserve">ՀՀ կառավարության 2015 թվականի մարտի 19-ի 596-Ն որոշման N 2 հավելվածի 100-րդ կետի 3-րդ ենթակետի համաձայն՝ </w:t>
      </w:r>
      <w:r>
        <w:rPr>
          <w:rFonts w:ascii="GHEA Grapalat" w:hAnsi="GHEA Grapalat"/>
          <w:color w:val="000000"/>
          <w:sz w:val="24"/>
          <w:szCs w:val="24"/>
          <w:shd w:val="clear" w:color="auto" w:fill="FFFFFF"/>
          <w:lang w:val="hy-AM"/>
        </w:rPr>
        <w:t>«</w:t>
      </w:r>
      <w:r w:rsidRPr="00D10D1B">
        <w:rPr>
          <w:rFonts w:ascii="GHEA Grapalat" w:hAnsi="GHEA Grapalat"/>
          <w:color w:val="000000"/>
          <w:sz w:val="24"/>
          <w:szCs w:val="24"/>
          <w:shd w:val="clear" w:color="auto" w:fill="FFFFFF"/>
          <w:lang w:val="hy-AM"/>
        </w:rPr>
        <w:t>ի</w:t>
      </w:r>
      <w:r w:rsidRPr="00355869">
        <w:rPr>
          <w:rFonts w:ascii="GHEA Grapalat" w:eastAsia="Times New Roman" w:hAnsi="GHEA Grapalat" w:cs="Times New Roman"/>
          <w:color w:val="000000"/>
          <w:sz w:val="24"/>
          <w:szCs w:val="24"/>
          <w:lang w:val="hy-AM"/>
        </w:rPr>
        <w:t xml:space="preserve">րավասու մարմինը համաձայնեցնում է </w:t>
      </w:r>
      <w:r w:rsidRPr="00355869">
        <w:rPr>
          <w:rFonts w:ascii="GHEA Grapalat" w:eastAsia="Times New Roman" w:hAnsi="GHEA Grapalat" w:cs="Times New Roman"/>
          <w:color w:val="000000"/>
          <w:sz w:val="24"/>
          <w:szCs w:val="24"/>
          <w:lang w:val="hy-AM"/>
        </w:rPr>
        <w:lastRenderedPageBreak/>
        <w:t>նախագծային փաստաթղթերը և միաժամանակ տալիս է շինարարության թույլտվությունը՝ սույն կարգի 98-րդ կետում նշված դիմումն ստանալու օրվանից` 15-օրյա ժամկետում՝ IV ռիսկայնության աստիճանի (կատեգորիայի) օբյեկտների դեպքում:</w:t>
      </w:r>
      <w:r>
        <w:rPr>
          <w:rFonts w:ascii="GHEA Grapalat" w:eastAsia="Times New Roman" w:hAnsi="GHEA Grapalat" w:cs="Times New Roman"/>
          <w:color w:val="000000"/>
          <w:sz w:val="24"/>
          <w:szCs w:val="24"/>
          <w:lang w:val="hy-AM"/>
        </w:rPr>
        <w:t>»։</w:t>
      </w:r>
    </w:p>
    <w:p w:rsidR="00C15385" w:rsidRDefault="00C15385" w:rsidP="00C15385">
      <w:pPr>
        <w:shd w:val="clear" w:color="auto" w:fill="FFFFFF"/>
        <w:spacing w:after="0" w:line="276" w:lineRule="auto"/>
        <w:ind w:firstLine="540"/>
        <w:jc w:val="both"/>
        <w:rPr>
          <w:rFonts w:ascii="GHEA Grapalat" w:hAnsi="GHEA Grapalat"/>
          <w:sz w:val="24"/>
          <w:szCs w:val="24"/>
          <w:lang w:val="hy-AM"/>
        </w:rPr>
      </w:pPr>
      <w:r>
        <w:rPr>
          <w:rFonts w:ascii="GHEA Grapalat" w:hAnsi="GHEA Grapalat"/>
          <w:sz w:val="24"/>
          <w:szCs w:val="24"/>
          <w:lang w:val="hy-AM"/>
        </w:rPr>
        <w:t xml:space="preserve">  Սակայն գործնականում </w:t>
      </w:r>
      <w:r w:rsidRPr="00D10D1B">
        <w:rPr>
          <w:rFonts w:ascii="GHEA Grapalat" w:hAnsi="GHEA Grapalat"/>
          <w:color w:val="000000"/>
          <w:sz w:val="24"/>
          <w:szCs w:val="24"/>
          <w:shd w:val="clear" w:color="auto" w:fill="FFFFFF"/>
          <w:lang w:val="hy-AM"/>
        </w:rPr>
        <w:t xml:space="preserve">ՀՀ կառավարության 2015 թվականի մարտի 19-ի 596-Ն որոշման N 2 հավելվածի 100-րդ կետի 3-րդ </w:t>
      </w:r>
      <w:r>
        <w:rPr>
          <w:rFonts w:ascii="GHEA Grapalat" w:hAnsi="GHEA Grapalat"/>
          <w:color w:val="000000"/>
          <w:sz w:val="24"/>
          <w:szCs w:val="24"/>
          <w:shd w:val="clear" w:color="auto" w:fill="FFFFFF"/>
          <w:lang w:val="hy-AM"/>
        </w:rPr>
        <w:t>ենթակետով նախատեսված ժամկետը հիմնականում խախտվում է և շինարարության թույլտվությունը տրամադրվում է ավելի ուշ ժամկետում։</w:t>
      </w:r>
    </w:p>
    <w:p w:rsidR="00C15385" w:rsidRPr="00EC5E11" w:rsidRDefault="00C15385" w:rsidP="00C15385">
      <w:pPr>
        <w:pStyle w:val="NormalWeb"/>
        <w:tabs>
          <w:tab w:val="left" w:pos="5407"/>
        </w:tabs>
        <w:spacing w:before="0" w:beforeAutospacing="0" w:after="0" w:afterAutospacing="0" w:line="276" w:lineRule="auto"/>
        <w:jc w:val="both"/>
        <w:rPr>
          <w:rFonts w:ascii="GHEA Grapalat" w:eastAsiaTheme="minorHAnsi" w:hAnsi="GHEA Grapalat" w:cstheme="minorBidi"/>
          <w:lang w:val="hy-AM"/>
        </w:rPr>
      </w:pPr>
    </w:p>
    <w:p w:rsidR="00C15385" w:rsidRPr="00EC5E11" w:rsidRDefault="00C15385" w:rsidP="00C15385">
      <w:pPr>
        <w:pStyle w:val="NormalWeb"/>
        <w:tabs>
          <w:tab w:val="left" w:pos="567"/>
        </w:tabs>
        <w:spacing w:before="0" w:beforeAutospacing="0" w:after="0" w:afterAutospacing="0" w:line="276" w:lineRule="auto"/>
        <w:jc w:val="both"/>
        <w:rPr>
          <w:rFonts w:ascii="GHEA Grapalat" w:hAnsi="GHEA Grapalat"/>
          <w:lang w:val="hy-AM"/>
        </w:rPr>
      </w:pPr>
      <w:r w:rsidRPr="00EC5E11">
        <w:rPr>
          <w:rFonts w:ascii="GHEA Grapalat" w:eastAsiaTheme="minorHAnsi" w:hAnsi="GHEA Grapalat" w:cstheme="minorBidi"/>
          <w:lang w:val="hy-AM"/>
        </w:rPr>
        <w:tab/>
      </w:r>
      <w:r>
        <w:rPr>
          <w:rFonts w:ascii="GHEA Grapalat" w:eastAsiaTheme="minorHAnsi" w:hAnsi="GHEA Grapalat" w:cstheme="minorBidi"/>
          <w:b/>
          <w:lang w:val="hy-AM"/>
        </w:rPr>
        <w:t>3</w:t>
      </w:r>
      <w:r>
        <w:rPr>
          <w:rFonts w:ascii="MS Gothic" w:eastAsia="MS Gothic" w:hAnsi="MS Gothic" w:cs="MS Gothic" w:hint="eastAsia"/>
          <w:b/>
          <w:lang w:val="hy-AM"/>
        </w:rPr>
        <w:t>․</w:t>
      </w:r>
      <w:r>
        <w:rPr>
          <w:rFonts w:ascii="GHEA Grapalat" w:eastAsiaTheme="minorHAnsi" w:hAnsi="GHEA Grapalat" w:cstheme="minorBidi"/>
          <w:b/>
          <w:lang w:val="hy-AM"/>
        </w:rPr>
        <w:t xml:space="preserve"> </w:t>
      </w:r>
      <w:r w:rsidRPr="00EC5E11">
        <w:rPr>
          <w:rFonts w:ascii="GHEA Grapalat" w:hAnsi="GHEA Grapalat" w:cs="Sylfaen"/>
          <w:b/>
          <w:lang w:val="hy-AM"/>
        </w:rPr>
        <w:t>Կարգա</w:t>
      </w:r>
      <w:r w:rsidRPr="00EC5E11">
        <w:rPr>
          <w:rFonts w:ascii="GHEA Grapalat" w:hAnsi="GHEA Grapalat" w:cs="Sylfaen"/>
          <w:b/>
          <w:lang w:val="fr-FR"/>
        </w:rPr>
        <w:t>վորման</w:t>
      </w:r>
      <w:r w:rsidRPr="00EC5E11">
        <w:rPr>
          <w:rFonts w:ascii="GHEA Grapalat" w:hAnsi="GHEA Grapalat"/>
          <w:b/>
          <w:lang w:val="fr-FR"/>
        </w:rPr>
        <w:t xml:space="preserve"> նպատակը</w:t>
      </w:r>
      <w:r w:rsidRPr="00EC5E11">
        <w:rPr>
          <w:rFonts w:ascii="GHEA Grapalat" w:hAnsi="GHEA Grapalat"/>
          <w:b/>
          <w:lang w:val="hy-AM"/>
        </w:rPr>
        <w:t xml:space="preserve"> և</w:t>
      </w:r>
      <w:r w:rsidRPr="00EC5E11">
        <w:rPr>
          <w:rFonts w:ascii="GHEA Grapalat" w:hAnsi="GHEA Grapalat"/>
          <w:b/>
          <w:lang w:val="fr-FR"/>
        </w:rPr>
        <w:t xml:space="preserve"> բնույթը</w:t>
      </w:r>
      <w:r w:rsidRPr="00EC5E11">
        <w:rPr>
          <w:rFonts w:ascii="GHEA Grapalat" w:hAnsi="GHEA Grapalat"/>
          <w:b/>
          <w:lang w:val="hy-AM"/>
        </w:rPr>
        <w:t>.</w:t>
      </w:r>
      <w:r w:rsidRPr="00EC5E11">
        <w:rPr>
          <w:rFonts w:ascii="GHEA Grapalat" w:hAnsi="GHEA Grapalat" w:cs="Sylfaen"/>
          <w:b/>
          <w:lang w:val="fr-FR"/>
        </w:rPr>
        <w:t xml:space="preserve"> </w:t>
      </w:r>
    </w:p>
    <w:p w:rsidR="00C15385" w:rsidRPr="00EC5E11" w:rsidRDefault="00C15385" w:rsidP="00C15385">
      <w:pPr>
        <w:pStyle w:val="ListParagraph"/>
        <w:shd w:val="clear" w:color="auto" w:fill="FFFFFF"/>
        <w:spacing w:line="276" w:lineRule="auto"/>
        <w:ind w:left="0" w:firstLine="375"/>
        <w:jc w:val="both"/>
        <w:rPr>
          <w:rFonts w:ascii="GHEA Grapalat" w:hAnsi="GHEA Grapalat"/>
          <w:lang w:val="hy-AM"/>
        </w:rPr>
      </w:pPr>
      <w:r w:rsidRPr="00EC5E11">
        <w:rPr>
          <w:rFonts w:ascii="GHEA Grapalat" w:hAnsi="GHEA Grapalat"/>
          <w:lang w:val="pt-BR"/>
        </w:rPr>
        <w:t xml:space="preserve"> Որոշման նախագծի ընդունմամբ նախատեսվում է</w:t>
      </w:r>
      <w:r w:rsidRPr="00EC5E11">
        <w:rPr>
          <w:lang w:val="hy-AM"/>
        </w:rPr>
        <w:t>․</w:t>
      </w:r>
    </w:p>
    <w:p w:rsidR="00C15385" w:rsidRPr="00EC5E11" w:rsidRDefault="00C15385" w:rsidP="00C15385">
      <w:pPr>
        <w:pStyle w:val="ListParagraph"/>
        <w:numPr>
          <w:ilvl w:val="0"/>
          <w:numId w:val="2"/>
        </w:numPr>
        <w:shd w:val="clear" w:color="auto" w:fill="FFFFFF"/>
        <w:spacing w:line="276" w:lineRule="auto"/>
        <w:ind w:left="0" w:firstLine="360"/>
        <w:jc w:val="both"/>
        <w:rPr>
          <w:rFonts w:ascii="GHEA Grapalat" w:hAnsi="GHEA Grapalat"/>
          <w:color w:val="000000"/>
          <w:shd w:val="clear" w:color="auto" w:fill="FFFFFF"/>
          <w:lang w:val="hy-AM"/>
        </w:rPr>
      </w:pPr>
      <w:r w:rsidRPr="00EC5E11">
        <w:rPr>
          <w:rFonts w:ascii="GHEA Grapalat" w:hAnsi="GHEA Grapalat"/>
          <w:lang w:val="hy-AM"/>
        </w:rPr>
        <w:t>հստակեցնել քաղաքաշինական փաստաթղթերի ք</w:t>
      </w:r>
      <w:r w:rsidRPr="00EC5E11">
        <w:rPr>
          <w:rFonts w:ascii="GHEA Grapalat" w:hAnsi="GHEA Grapalat"/>
          <w:color w:val="000000"/>
          <w:shd w:val="clear" w:color="auto" w:fill="FFFFFF"/>
          <w:lang w:val="hy-AM"/>
        </w:rPr>
        <w:t xml:space="preserve">աղաքաշինական պետական համալիր և շրջակա միջավայրի ազդեցության գնահատման փորձաքննությունների հաջորդականությունը և որպես ընդհանուր կանոն սահմանել, որ </w:t>
      </w:r>
      <w:r w:rsidRPr="00EC5E11">
        <w:rPr>
          <w:rFonts w:ascii="GHEA Grapalat" w:hAnsi="GHEA Grapalat"/>
          <w:lang w:val="hy-AM"/>
        </w:rPr>
        <w:t>ք</w:t>
      </w:r>
      <w:r w:rsidRPr="00EC5E11">
        <w:rPr>
          <w:rFonts w:ascii="GHEA Grapalat" w:hAnsi="GHEA Grapalat"/>
          <w:color w:val="000000"/>
          <w:shd w:val="clear" w:color="auto" w:fill="FFFFFF"/>
          <w:lang w:val="hy-AM"/>
        </w:rPr>
        <w:t>աղաքաշինական պետական համալիր փորձաքննությունը իրականացվում է շրջակա միջավայրի ազդեցության գնահատման փորձաքննության եզրակացության առկայությամբ</w:t>
      </w:r>
      <w:r w:rsidRPr="00EC5E11">
        <w:rPr>
          <w:color w:val="000000"/>
          <w:shd w:val="clear" w:color="auto" w:fill="FFFFFF"/>
          <w:lang w:val="hy-AM"/>
        </w:rPr>
        <w:t>․</w:t>
      </w:r>
    </w:p>
    <w:p w:rsidR="00C15385" w:rsidRDefault="00C15385" w:rsidP="00C15385">
      <w:pPr>
        <w:pStyle w:val="ListParagraph"/>
        <w:numPr>
          <w:ilvl w:val="0"/>
          <w:numId w:val="2"/>
        </w:numPr>
        <w:shd w:val="clear" w:color="auto" w:fill="FFFFFF"/>
        <w:spacing w:line="276" w:lineRule="auto"/>
        <w:ind w:left="0" w:firstLine="360"/>
        <w:jc w:val="both"/>
        <w:rPr>
          <w:rFonts w:ascii="GHEA Grapalat" w:hAnsi="GHEA Grapalat"/>
          <w:color w:val="000000"/>
          <w:shd w:val="clear" w:color="auto" w:fill="FFFFFF"/>
          <w:lang w:val="hy-AM"/>
        </w:rPr>
      </w:pPr>
      <w:r w:rsidRPr="00EE2D95">
        <w:rPr>
          <w:rFonts w:ascii="GHEA Grapalat" w:hAnsi="GHEA Grapalat"/>
          <w:color w:val="000000"/>
          <w:shd w:val="clear" w:color="auto" w:fill="FFFFFF"/>
          <w:lang w:val="hy-AM"/>
        </w:rPr>
        <w:t xml:space="preserve">բացառություն սահմանել </w:t>
      </w:r>
      <w:r>
        <w:rPr>
          <w:rFonts w:ascii="GHEA Grapalat" w:hAnsi="GHEA Grapalat" w:cs="GHEA Grapalat"/>
          <w:color w:val="000000"/>
          <w:shd w:val="clear" w:color="auto" w:fill="FFFFFF"/>
          <w:lang w:val="hy-AM"/>
        </w:rPr>
        <w:t>գ</w:t>
      </w:r>
      <w:r>
        <w:rPr>
          <w:rFonts w:ascii="GHEA Grapalat" w:hAnsi="GHEA Grapalat"/>
          <w:color w:val="000000"/>
          <w:shd w:val="clear" w:color="auto" w:fill="FFFFFF"/>
          <w:lang w:val="hy-AM"/>
        </w:rPr>
        <w:t xml:space="preserve">ոյություն ունեցող պետական կամ համայնքային ենթակայությամբ դպրոցներին և պետական կամ համայնքային ենթակայությամբ մանկապարտեզներին ամրացված հողամասերում կամ դրանց սահմանակից հողամասերում կամ միևնույն բնակավայրում այդ նպատակով հատկացված հողամասերում նախատեսվող նոր դպրոցի (կրթահամալիրի) կամ մանկապարտեզի կառուցման, գոյություն ունեցող դպրոցի  (կրթահամալիրի) կամ դպրոցի (կրթահամալիրի) մարզադահլիճի կամ մանկապարտեզի վերակառուցման կամ հիմնանորորգման </w:t>
      </w:r>
      <w:r w:rsidRPr="00EE2D95">
        <w:rPr>
          <w:rFonts w:ascii="GHEA Grapalat" w:hAnsi="GHEA Grapalat"/>
          <w:color w:val="000000"/>
          <w:shd w:val="clear" w:color="auto" w:fill="FFFFFF"/>
          <w:lang w:val="hy-AM"/>
        </w:rPr>
        <w:t>ճարտարապետաշինարարական նախագծերի քաղաքաշինական պետական համալիր փորձաքննության իրականացման մասով, որի դեպքում եզրակացությունը կարող է տրվել նախքան շրջակա միջավայրի վրա ազդեցության փորձաքննության պետական փորձաքննական դրական եզրակացության</w:t>
      </w:r>
      <w:r>
        <w:rPr>
          <w:rFonts w:ascii="GHEA Grapalat" w:hAnsi="GHEA Grapalat"/>
          <w:color w:val="000000"/>
          <w:shd w:val="clear" w:color="auto" w:fill="FFFFFF"/>
          <w:lang w:val="hy-AM"/>
        </w:rPr>
        <w:t xml:space="preserve"> տրամադրումը</w:t>
      </w:r>
      <w:r>
        <w:rPr>
          <w:rFonts w:ascii="MS Gothic" w:eastAsia="MS Gothic" w:hAnsi="MS Gothic" w:cs="MS Gothic" w:hint="eastAsia"/>
          <w:color w:val="000000"/>
          <w:shd w:val="clear" w:color="auto" w:fill="FFFFFF"/>
          <w:lang w:val="hy-AM"/>
        </w:rPr>
        <w:t>․</w:t>
      </w:r>
      <w:r w:rsidRPr="00EE2D95">
        <w:rPr>
          <w:rFonts w:ascii="GHEA Grapalat" w:hAnsi="GHEA Grapalat"/>
          <w:color w:val="000000"/>
          <w:shd w:val="clear" w:color="auto" w:fill="FFFFFF"/>
          <w:lang w:val="hy-AM"/>
        </w:rPr>
        <w:t xml:space="preserve"> </w:t>
      </w:r>
    </w:p>
    <w:p w:rsidR="00C15385" w:rsidRPr="00EE2D95" w:rsidRDefault="00C15385" w:rsidP="00C15385">
      <w:pPr>
        <w:pStyle w:val="ListParagraph"/>
        <w:numPr>
          <w:ilvl w:val="0"/>
          <w:numId w:val="2"/>
        </w:numPr>
        <w:shd w:val="clear" w:color="auto" w:fill="FFFFFF"/>
        <w:spacing w:line="276" w:lineRule="auto"/>
        <w:ind w:left="0" w:firstLine="360"/>
        <w:jc w:val="both"/>
        <w:rPr>
          <w:rFonts w:ascii="GHEA Grapalat" w:hAnsi="GHEA Grapalat"/>
          <w:color w:val="000000"/>
          <w:shd w:val="clear" w:color="auto" w:fill="FFFFFF"/>
          <w:lang w:val="hy-AM"/>
        </w:rPr>
      </w:pPr>
      <w:r w:rsidRPr="00EE2D95">
        <w:rPr>
          <w:rFonts w:ascii="GHEA Grapalat" w:hAnsi="GHEA Grapalat"/>
          <w:color w:val="000000"/>
          <w:shd w:val="clear" w:color="auto" w:fill="FFFFFF"/>
          <w:lang w:val="hy-AM"/>
        </w:rPr>
        <w:t>քաղաքաշինական պետական համալիր փորձաքննության եզրակացության հիման վրա իրավասու մարմնի որոշմամբ կառուցապատողին տրամադրել շինարարության թույլտվություն։ Իրավասու մարմնի որոշմամբ կսահմանվի, որ շինարարության թույլտվությունն ուժի մեջ է մտնում շրջակա միջավայրի վրա ազդեցության փորձաքննության պետական փորձաքննական դրական եզրակացության տրամադրմանը հաջորդող օրվանից</w:t>
      </w:r>
      <w:r w:rsidRPr="00EE2D95">
        <w:rPr>
          <w:rFonts w:ascii="MS Gothic" w:eastAsia="MS Gothic" w:hAnsi="MS Gothic" w:cs="MS Gothic" w:hint="eastAsia"/>
          <w:color w:val="000000"/>
          <w:shd w:val="clear" w:color="auto" w:fill="FFFFFF"/>
          <w:lang w:val="hy-AM"/>
        </w:rPr>
        <w:t>․</w:t>
      </w:r>
    </w:p>
    <w:p w:rsidR="00C15385" w:rsidRPr="00EC5E11" w:rsidRDefault="00C15385" w:rsidP="00C15385">
      <w:pPr>
        <w:pStyle w:val="ListParagraph"/>
        <w:numPr>
          <w:ilvl w:val="0"/>
          <w:numId w:val="2"/>
        </w:numPr>
        <w:shd w:val="clear" w:color="auto" w:fill="FFFFFF"/>
        <w:spacing w:line="276" w:lineRule="auto"/>
        <w:ind w:left="0" w:firstLine="36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նախագծով նախատեսված ժամկետում </w:t>
      </w:r>
      <w:r w:rsidRPr="00EC5E11">
        <w:rPr>
          <w:rFonts w:ascii="GHEA Grapalat" w:hAnsi="GHEA Grapalat"/>
          <w:color w:val="000000"/>
          <w:shd w:val="clear" w:color="auto" w:fill="FFFFFF"/>
          <w:lang w:val="hy-AM"/>
        </w:rPr>
        <w:t xml:space="preserve">ճարտարապետաշինարարական նախագծի վերաբերյալ </w:t>
      </w:r>
      <w:r>
        <w:rPr>
          <w:rFonts w:ascii="GHEA Grapalat" w:hAnsi="GHEA Grapalat"/>
          <w:color w:val="000000"/>
          <w:shd w:val="clear" w:color="auto" w:fill="FFFFFF"/>
          <w:lang w:val="hy-AM"/>
        </w:rPr>
        <w:t xml:space="preserve">շրջակա </w:t>
      </w:r>
      <w:r w:rsidRPr="00EC5E11">
        <w:rPr>
          <w:rFonts w:ascii="GHEA Grapalat" w:hAnsi="GHEA Grapalat"/>
          <w:color w:val="000000"/>
          <w:shd w:val="clear" w:color="auto" w:fill="FFFFFF"/>
          <w:lang w:val="hy-AM"/>
        </w:rPr>
        <w:t xml:space="preserve">միջավայրի </w:t>
      </w:r>
      <w:r>
        <w:rPr>
          <w:rFonts w:ascii="GHEA Grapalat" w:hAnsi="GHEA Grapalat"/>
          <w:color w:val="000000"/>
          <w:shd w:val="clear" w:color="auto" w:fill="FFFFFF"/>
          <w:lang w:val="hy-AM"/>
        </w:rPr>
        <w:t xml:space="preserve">վրա </w:t>
      </w:r>
      <w:r w:rsidRPr="00EC5E11">
        <w:rPr>
          <w:rFonts w:ascii="GHEA Grapalat" w:hAnsi="GHEA Grapalat"/>
          <w:color w:val="000000"/>
          <w:shd w:val="clear" w:color="auto" w:fill="FFFFFF"/>
          <w:lang w:val="hy-AM"/>
        </w:rPr>
        <w:t xml:space="preserve">ազդեցության </w:t>
      </w:r>
      <w:r>
        <w:rPr>
          <w:rFonts w:ascii="GHEA Grapalat" w:hAnsi="GHEA Grapalat"/>
          <w:color w:val="000000"/>
          <w:shd w:val="clear" w:color="auto" w:fill="FFFFFF"/>
          <w:lang w:val="hy-AM"/>
        </w:rPr>
        <w:t>փորձաքննության պետական փորձաքննական դրական եզրակացություն չներկայացնելու</w:t>
      </w:r>
      <w:r w:rsidRPr="00EC5E11">
        <w:rPr>
          <w:rFonts w:ascii="GHEA Grapalat" w:hAnsi="GHEA Grapalat"/>
          <w:color w:val="000000"/>
          <w:shd w:val="clear" w:color="auto" w:fill="FFFFFF"/>
          <w:lang w:val="hy-AM"/>
        </w:rPr>
        <w:t xml:space="preserve"> դեպքում քաղաքաշինության բնագավառի պետական կառավարման մարնինը և </w:t>
      </w:r>
      <w:r>
        <w:rPr>
          <w:rFonts w:ascii="GHEA Grapalat" w:hAnsi="GHEA Grapalat"/>
          <w:color w:val="000000"/>
          <w:shd w:val="clear" w:color="auto" w:fill="FFFFFF"/>
          <w:lang w:val="hy-AM"/>
        </w:rPr>
        <w:t>իրավասու մարմին</w:t>
      </w:r>
      <w:r w:rsidRPr="00EC5E11">
        <w:rPr>
          <w:rFonts w:ascii="GHEA Grapalat" w:hAnsi="GHEA Grapalat"/>
          <w:color w:val="000000"/>
          <w:shd w:val="clear" w:color="auto" w:fill="FFFFFF"/>
          <w:lang w:val="hy-AM"/>
        </w:rPr>
        <w:t xml:space="preserve">ն </w:t>
      </w:r>
      <w:r>
        <w:rPr>
          <w:rFonts w:ascii="GHEA Grapalat" w:hAnsi="GHEA Grapalat"/>
          <w:color w:val="000000"/>
          <w:shd w:val="clear" w:color="auto" w:fill="FFFFFF"/>
          <w:lang w:val="hy-AM"/>
        </w:rPr>
        <w:t>անվավեր</w:t>
      </w:r>
      <w:r w:rsidRPr="00EC5E11">
        <w:rPr>
          <w:rFonts w:ascii="GHEA Grapalat" w:hAnsi="GHEA Grapalat"/>
          <w:color w:val="000000"/>
          <w:shd w:val="clear" w:color="auto" w:fill="FFFFFF"/>
          <w:lang w:val="hy-AM"/>
        </w:rPr>
        <w:t xml:space="preserve"> կճանաչեն համապատասխանաբար՝ ճարտարապետաշինարարական նախագծի </w:t>
      </w:r>
      <w:r w:rsidRPr="00EC5E11">
        <w:rPr>
          <w:rFonts w:ascii="GHEA Grapalat" w:hAnsi="GHEA Grapalat"/>
          <w:color w:val="000000"/>
          <w:shd w:val="clear" w:color="auto" w:fill="FFFFFF"/>
          <w:lang w:val="hy-AM"/>
        </w:rPr>
        <w:lastRenderedPageBreak/>
        <w:t>քաղաքաշինական պետական համալիր փորձաքննության եզրակացությունը և շինարարության թույլտվությունը։</w:t>
      </w:r>
    </w:p>
    <w:p w:rsidR="00C15385" w:rsidRPr="00EC5E11" w:rsidRDefault="00C15385" w:rsidP="00C15385">
      <w:pPr>
        <w:shd w:val="clear" w:color="auto" w:fill="FFFFFF"/>
        <w:spacing w:line="276" w:lineRule="auto"/>
        <w:jc w:val="both"/>
        <w:rPr>
          <w:rFonts w:ascii="GHEA Grapalat" w:hAnsi="GHEA Grapalat"/>
          <w:color w:val="000000"/>
          <w:sz w:val="24"/>
          <w:szCs w:val="24"/>
          <w:shd w:val="clear" w:color="auto" w:fill="FFFFFF"/>
          <w:lang w:val="hy-AM"/>
        </w:rPr>
      </w:pPr>
    </w:p>
    <w:p w:rsidR="00C15385" w:rsidRPr="00EC5E11" w:rsidRDefault="00C15385" w:rsidP="00C15385">
      <w:pPr>
        <w:spacing w:after="0" w:line="276" w:lineRule="auto"/>
        <w:ind w:firstLine="540"/>
        <w:jc w:val="both"/>
        <w:rPr>
          <w:rFonts w:ascii="GHEA Grapalat" w:hAnsi="GHEA Grapalat"/>
          <w:sz w:val="24"/>
          <w:szCs w:val="24"/>
          <w:lang w:val="hy-AM"/>
        </w:rPr>
      </w:pPr>
      <w:r w:rsidRPr="00EC5E11">
        <w:rPr>
          <w:rFonts w:ascii="GHEA Grapalat" w:hAnsi="GHEA Grapalat" w:cs="Sylfaen"/>
          <w:b/>
          <w:sz w:val="24"/>
          <w:szCs w:val="24"/>
          <w:lang w:val="hy-AM"/>
        </w:rPr>
        <w:t>4.</w:t>
      </w:r>
      <w:r w:rsidRPr="00EC5E11">
        <w:rPr>
          <w:rFonts w:ascii="GHEA Grapalat" w:hAnsi="GHEA Grapalat" w:cs="Sylfaen"/>
          <w:b/>
          <w:color w:val="FF0000"/>
          <w:sz w:val="24"/>
          <w:szCs w:val="24"/>
          <w:lang w:val="hy-AM"/>
        </w:rPr>
        <w:t xml:space="preserve"> </w:t>
      </w:r>
      <w:r w:rsidRPr="00EC5E11">
        <w:rPr>
          <w:rFonts w:ascii="GHEA Grapalat" w:hAnsi="GHEA Grapalat" w:cs="Sylfaen"/>
          <w:b/>
          <w:sz w:val="24"/>
          <w:szCs w:val="24"/>
          <w:lang w:val="hy-AM"/>
        </w:rPr>
        <w:t>Նախագծի մշակման գործընթացում ներգրավված ինստիտուտները և անձինք.</w:t>
      </w:r>
    </w:p>
    <w:p w:rsidR="00C15385" w:rsidRPr="00EC5E11" w:rsidRDefault="00C15385" w:rsidP="00C15385">
      <w:pPr>
        <w:spacing w:after="0" w:line="276" w:lineRule="auto"/>
        <w:ind w:right="-238" w:firstLine="540"/>
        <w:jc w:val="both"/>
        <w:rPr>
          <w:rFonts w:ascii="GHEA Grapalat" w:hAnsi="GHEA Grapalat"/>
          <w:sz w:val="24"/>
          <w:szCs w:val="24"/>
          <w:lang w:val="hy-AM"/>
        </w:rPr>
      </w:pPr>
      <w:r w:rsidRPr="00EC5E11">
        <w:rPr>
          <w:rFonts w:ascii="GHEA Grapalat" w:hAnsi="GHEA Grapalat"/>
          <w:color w:val="000000"/>
          <w:sz w:val="24"/>
          <w:szCs w:val="24"/>
          <w:lang w:val="hy-AM"/>
        </w:rPr>
        <w:t>Նախագիծը</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մշակվել</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է</w:t>
      </w:r>
      <w:r w:rsidRPr="00EC5E11">
        <w:rPr>
          <w:rFonts w:ascii="GHEA Grapalat" w:hAnsi="GHEA Grapalat"/>
          <w:sz w:val="24"/>
          <w:szCs w:val="24"/>
          <w:lang w:val="hy-AM"/>
        </w:rPr>
        <w:t xml:space="preserve"> ՀՀ քաղաքաշինության կոմիտեի կողմից: </w:t>
      </w:r>
    </w:p>
    <w:p w:rsidR="00C15385" w:rsidRPr="00EC5E11" w:rsidRDefault="00C15385" w:rsidP="00C15385">
      <w:pPr>
        <w:spacing w:after="0" w:line="276" w:lineRule="auto"/>
        <w:ind w:right="-238" w:firstLine="540"/>
        <w:jc w:val="both"/>
        <w:rPr>
          <w:rFonts w:ascii="GHEA Grapalat" w:hAnsi="GHEA Grapalat"/>
          <w:sz w:val="24"/>
          <w:szCs w:val="24"/>
          <w:lang w:val="hy-AM"/>
        </w:rPr>
      </w:pPr>
    </w:p>
    <w:p w:rsidR="00C15385" w:rsidRPr="00EC5E11" w:rsidRDefault="00C15385" w:rsidP="00C15385">
      <w:pPr>
        <w:spacing w:after="0" w:line="276" w:lineRule="auto"/>
        <w:ind w:right="-238" w:firstLine="630"/>
        <w:jc w:val="both"/>
        <w:rPr>
          <w:rFonts w:ascii="GHEA Grapalat" w:hAnsi="GHEA Grapalat" w:cs="Sylfaen"/>
          <w:b/>
          <w:sz w:val="24"/>
          <w:szCs w:val="24"/>
          <w:lang w:val="hy-AM"/>
        </w:rPr>
      </w:pPr>
      <w:r w:rsidRPr="00EC5E11">
        <w:rPr>
          <w:rFonts w:ascii="GHEA Grapalat" w:hAnsi="GHEA Grapalat"/>
          <w:b/>
          <w:color w:val="000000"/>
          <w:sz w:val="24"/>
          <w:szCs w:val="24"/>
          <w:lang w:val="nb-NO"/>
        </w:rPr>
        <w:t>5.</w:t>
      </w:r>
      <w:r w:rsidRPr="00EC5E11">
        <w:rPr>
          <w:rFonts w:ascii="GHEA Grapalat" w:hAnsi="GHEA Grapalat" w:cs="Sylfaen"/>
          <w:b/>
          <w:color w:val="FF0000"/>
          <w:sz w:val="24"/>
          <w:szCs w:val="24"/>
          <w:lang w:val="hy-AM"/>
        </w:rPr>
        <w:t xml:space="preserve"> </w:t>
      </w:r>
      <w:r w:rsidRPr="00EC5E11">
        <w:rPr>
          <w:rFonts w:ascii="GHEA Grapalat" w:hAnsi="GHEA Grapalat" w:cs="Sylfaen"/>
          <w:b/>
          <w:sz w:val="24"/>
          <w:szCs w:val="24"/>
          <w:lang w:val="hy-AM"/>
        </w:rPr>
        <w:t xml:space="preserve">Իրավական ակտի կիրարկման դեպքում ակնկալվող արդյունքը. </w:t>
      </w:r>
    </w:p>
    <w:p w:rsidR="00C15385" w:rsidRPr="00EC5E11" w:rsidRDefault="00C15385" w:rsidP="00C15385">
      <w:pPr>
        <w:spacing w:after="0" w:line="276" w:lineRule="auto"/>
        <w:ind w:right="-238" w:firstLine="630"/>
        <w:jc w:val="both"/>
        <w:rPr>
          <w:rFonts w:ascii="GHEA Grapalat" w:hAnsi="GHEA Grapalat"/>
          <w:b/>
          <w:color w:val="000000"/>
          <w:sz w:val="24"/>
          <w:szCs w:val="24"/>
          <w:lang w:val="nb-NO"/>
        </w:rPr>
      </w:pPr>
      <w:r w:rsidRPr="00EC5E11">
        <w:rPr>
          <w:rFonts w:ascii="GHEA Grapalat" w:hAnsi="GHEA Grapalat"/>
          <w:sz w:val="24"/>
          <w:szCs w:val="24"/>
          <w:lang w:val="hy-AM"/>
        </w:rPr>
        <w:t>Նախագծի ընդունմամբ կստակեցվի վերը նշված փորձաքննությունների իրականացման հաջորդականությունը, ՀՀ պետական բյուջեի միջոցների հաշվին մոդուլային տիպի նոր դպրոցների և մանկապարտեզների շինարարական աշխատանքների (կառուցման)</w:t>
      </w:r>
      <w:r>
        <w:rPr>
          <w:rFonts w:ascii="GHEA Grapalat" w:hAnsi="GHEA Grapalat"/>
          <w:sz w:val="24"/>
          <w:szCs w:val="24"/>
          <w:lang w:val="hy-AM"/>
        </w:rPr>
        <w:t>, գոյություն ունեցող դպրոցների, դպրոցների մարզադահլիճների և մանկապարտեզների վերակառուցման, հիմնանորոգման</w:t>
      </w:r>
      <w:r w:rsidRPr="00EC5E11">
        <w:rPr>
          <w:rFonts w:ascii="GHEA Grapalat" w:hAnsi="GHEA Grapalat"/>
          <w:sz w:val="24"/>
          <w:szCs w:val="24"/>
          <w:lang w:val="hy-AM"/>
        </w:rPr>
        <w:t xml:space="preserve"> մեկնարկը կտրվի ավելի սեղմ ժամկետում</w:t>
      </w:r>
      <w:r w:rsidRPr="00EC5E11">
        <w:rPr>
          <w:rFonts w:ascii="GHEA Grapalat" w:hAnsi="GHEA Grapalat" w:cs="Sylfaen"/>
          <w:sz w:val="24"/>
          <w:szCs w:val="24"/>
          <w:lang w:val="hy-AM"/>
        </w:rPr>
        <w:t>։</w:t>
      </w:r>
    </w:p>
    <w:p w:rsidR="00C15385" w:rsidRPr="00EC5E11" w:rsidRDefault="00C15385" w:rsidP="00C15385">
      <w:pPr>
        <w:pStyle w:val="NormalWeb"/>
        <w:spacing w:after="0" w:afterAutospacing="0" w:line="276" w:lineRule="auto"/>
        <w:ind w:firstLine="540"/>
        <w:jc w:val="both"/>
        <w:rPr>
          <w:rFonts w:ascii="GHEA Grapalat" w:hAnsi="GHEA Grapalat"/>
          <w:lang w:val="hy-AM"/>
        </w:rPr>
      </w:pPr>
      <w:r w:rsidRPr="00EC5E11">
        <w:rPr>
          <w:rFonts w:ascii="GHEA Grapalat" w:hAnsi="GHEA Grapalat"/>
          <w:b/>
          <w:color w:val="000000"/>
          <w:lang w:val="hy-AM"/>
        </w:rPr>
        <w:t>6</w:t>
      </w:r>
      <w:r w:rsidRPr="00EC5E11">
        <w:rPr>
          <w:rFonts w:ascii="GHEA Grapalat" w:hAnsi="GHEA Grapalat"/>
          <w:b/>
          <w:color w:val="000000"/>
          <w:lang w:val="nb-NO"/>
        </w:rPr>
        <w:t xml:space="preserve">. </w:t>
      </w:r>
      <w:r w:rsidRPr="00EC5E11">
        <w:rPr>
          <w:rFonts w:ascii="GHEA Grapalat" w:hAnsi="GHEA Grapalat"/>
          <w:b/>
          <w:color w:val="000000"/>
          <w:lang w:val="hy-AM"/>
        </w:rPr>
        <w:t>Ներկայացվող</w:t>
      </w:r>
      <w:r w:rsidRPr="00EC5E11">
        <w:rPr>
          <w:rFonts w:ascii="GHEA Grapalat" w:hAnsi="GHEA Grapalat"/>
          <w:b/>
          <w:color w:val="000000"/>
          <w:lang w:val="nb-NO"/>
        </w:rPr>
        <w:t xml:space="preserve"> </w:t>
      </w:r>
      <w:r w:rsidRPr="00EC5E11">
        <w:rPr>
          <w:rFonts w:ascii="GHEA Grapalat" w:hAnsi="GHEA Grapalat"/>
          <w:b/>
          <w:color w:val="000000"/>
          <w:lang w:val="hy-AM"/>
        </w:rPr>
        <w:t>հարցի</w:t>
      </w:r>
      <w:r w:rsidRPr="00EC5E11">
        <w:rPr>
          <w:rFonts w:ascii="GHEA Grapalat" w:hAnsi="GHEA Grapalat"/>
          <w:b/>
          <w:color w:val="000000"/>
          <w:lang w:val="nb-NO"/>
        </w:rPr>
        <w:t xml:space="preserve"> </w:t>
      </w:r>
      <w:r w:rsidRPr="00EC5E11">
        <w:rPr>
          <w:rFonts w:ascii="GHEA Grapalat" w:hAnsi="GHEA Grapalat"/>
          <w:b/>
          <w:color w:val="000000"/>
          <w:lang w:val="hy-AM"/>
        </w:rPr>
        <w:t>կապակցությամբ</w:t>
      </w:r>
      <w:r w:rsidRPr="00EC5E11">
        <w:rPr>
          <w:rFonts w:ascii="GHEA Grapalat" w:hAnsi="GHEA Grapalat"/>
          <w:b/>
          <w:color w:val="000000"/>
          <w:lang w:val="nb-NO"/>
        </w:rPr>
        <w:t xml:space="preserve"> </w:t>
      </w:r>
      <w:r w:rsidRPr="00EC5E11">
        <w:rPr>
          <w:rFonts w:ascii="GHEA Grapalat" w:hAnsi="GHEA Grapalat"/>
          <w:b/>
          <w:color w:val="000000"/>
          <w:lang w:val="hy-AM"/>
        </w:rPr>
        <w:t>լրացուցիչ</w:t>
      </w:r>
      <w:r w:rsidRPr="00EC5E11">
        <w:rPr>
          <w:rFonts w:ascii="GHEA Grapalat" w:hAnsi="GHEA Grapalat"/>
          <w:b/>
          <w:color w:val="000000"/>
          <w:lang w:val="nb-NO"/>
        </w:rPr>
        <w:t xml:space="preserve"> </w:t>
      </w:r>
      <w:r w:rsidRPr="00EC5E11">
        <w:rPr>
          <w:rFonts w:ascii="GHEA Grapalat" w:hAnsi="GHEA Grapalat"/>
          <w:b/>
          <w:color w:val="000000"/>
          <w:lang w:val="hy-AM"/>
        </w:rPr>
        <w:t>ֆինանսական</w:t>
      </w:r>
      <w:r w:rsidRPr="00EC5E11">
        <w:rPr>
          <w:rFonts w:ascii="GHEA Grapalat" w:hAnsi="GHEA Grapalat"/>
          <w:b/>
          <w:color w:val="000000"/>
          <w:lang w:val="nb-NO"/>
        </w:rPr>
        <w:t xml:space="preserve"> </w:t>
      </w:r>
      <w:r w:rsidRPr="00EC5E11">
        <w:rPr>
          <w:rFonts w:ascii="GHEA Grapalat" w:hAnsi="GHEA Grapalat"/>
          <w:b/>
          <w:color w:val="000000"/>
          <w:lang w:val="hy-AM"/>
        </w:rPr>
        <w:t>միջոցների</w:t>
      </w:r>
      <w:r w:rsidRPr="00EC5E11">
        <w:rPr>
          <w:rFonts w:ascii="GHEA Grapalat" w:hAnsi="GHEA Grapalat"/>
          <w:b/>
          <w:color w:val="000000"/>
          <w:lang w:val="nb-NO"/>
        </w:rPr>
        <w:t xml:space="preserve"> </w:t>
      </w:r>
      <w:r w:rsidRPr="00EC5E11">
        <w:rPr>
          <w:rFonts w:ascii="GHEA Grapalat" w:hAnsi="GHEA Grapalat"/>
          <w:b/>
          <w:color w:val="000000"/>
          <w:lang w:val="hy-AM"/>
        </w:rPr>
        <w:t>պահանջի</w:t>
      </w:r>
      <w:r w:rsidRPr="00EC5E11">
        <w:rPr>
          <w:rFonts w:ascii="GHEA Grapalat" w:hAnsi="GHEA Grapalat"/>
          <w:b/>
          <w:color w:val="000000"/>
          <w:lang w:val="nb-NO"/>
        </w:rPr>
        <w:t xml:space="preserve"> </w:t>
      </w:r>
      <w:r w:rsidRPr="00EC5E11">
        <w:rPr>
          <w:rFonts w:ascii="GHEA Grapalat" w:hAnsi="GHEA Grapalat"/>
          <w:b/>
          <w:color w:val="000000"/>
          <w:lang w:val="hy-AM"/>
        </w:rPr>
        <w:t>անհրաժեշտությունը</w:t>
      </w:r>
      <w:r w:rsidRPr="00EC5E11">
        <w:rPr>
          <w:rFonts w:ascii="GHEA Grapalat" w:hAnsi="GHEA Grapalat"/>
          <w:b/>
          <w:color w:val="000000"/>
          <w:lang w:val="nb-NO"/>
        </w:rPr>
        <w:t xml:space="preserve">, </w:t>
      </w:r>
      <w:r w:rsidRPr="00EC5E11">
        <w:rPr>
          <w:rFonts w:ascii="GHEA Grapalat" w:hAnsi="GHEA Grapalat"/>
          <w:b/>
          <w:color w:val="000000"/>
          <w:lang w:val="hy-AM"/>
        </w:rPr>
        <w:t>ինչպես</w:t>
      </w:r>
      <w:r w:rsidRPr="00EC5E11">
        <w:rPr>
          <w:rFonts w:ascii="GHEA Grapalat" w:hAnsi="GHEA Grapalat"/>
          <w:b/>
          <w:color w:val="000000"/>
          <w:lang w:val="nb-NO"/>
        </w:rPr>
        <w:t xml:space="preserve"> </w:t>
      </w:r>
      <w:r w:rsidRPr="00EC5E11">
        <w:rPr>
          <w:rFonts w:ascii="GHEA Grapalat" w:hAnsi="GHEA Grapalat"/>
          <w:b/>
          <w:color w:val="000000"/>
          <w:lang w:val="hy-AM"/>
        </w:rPr>
        <w:t>նաև</w:t>
      </w:r>
      <w:r w:rsidRPr="00EC5E11">
        <w:rPr>
          <w:rFonts w:ascii="GHEA Grapalat" w:hAnsi="GHEA Grapalat"/>
          <w:b/>
          <w:color w:val="000000"/>
          <w:lang w:val="nb-NO"/>
        </w:rPr>
        <w:t xml:space="preserve"> </w:t>
      </w:r>
      <w:r w:rsidRPr="00EC5E11">
        <w:rPr>
          <w:rFonts w:ascii="GHEA Grapalat" w:hAnsi="GHEA Grapalat"/>
          <w:b/>
          <w:color w:val="000000"/>
          <w:lang w:val="hy-AM"/>
        </w:rPr>
        <w:t>ՀՀ</w:t>
      </w:r>
      <w:r w:rsidRPr="00EC5E11">
        <w:rPr>
          <w:rFonts w:ascii="GHEA Grapalat" w:hAnsi="GHEA Grapalat"/>
          <w:b/>
          <w:color w:val="000000"/>
          <w:lang w:val="nb-NO"/>
        </w:rPr>
        <w:t xml:space="preserve"> </w:t>
      </w:r>
      <w:r w:rsidRPr="00EC5E11">
        <w:rPr>
          <w:rFonts w:ascii="GHEA Grapalat" w:hAnsi="GHEA Grapalat"/>
          <w:b/>
          <w:color w:val="000000"/>
          <w:lang w:val="hy-AM"/>
        </w:rPr>
        <w:t>պետական</w:t>
      </w:r>
      <w:r w:rsidRPr="00EC5E11">
        <w:rPr>
          <w:rFonts w:ascii="GHEA Grapalat" w:hAnsi="GHEA Grapalat"/>
          <w:b/>
          <w:color w:val="000000"/>
          <w:lang w:val="nb-NO"/>
        </w:rPr>
        <w:t xml:space="preserve"> </w:t>
      </w:r>
      <w:r w:rsidRPr="00EC5E11">
        <w:rPr>
          <w:rFonts w:ascii="GHEA Grapalat" w:hAnsi="GHEA Grapalat"/>
          <w:b/>
          <w:color w:val="000000"/>
          <w:lang w:val="hy-AM"/>
        </w:rPr>
        <w:t>բյուջեի</w:t>
      </w:r>
      <w:r w:rsidRPr="00EC5E11">
        <w:rPr>
          <w:rFonts w:ascii="GHEA Grapalat" w:hAnsi="GHEA Grapalat"/>
          <w:b/>
          <w:color w:val="000000"/>
          <w:lang w:val="nb-NO"/>
        </w:rPr>
        <w:t xml:space="preserve"> </w:t>
      </w:r>
      <w:r w:rsidRPr="00EC5E11">
        <w:rPr>
          <w:rFonts w:ascii="GHEA Grapalat" w:hAnsi="GHEA Grapalat"/>
          <w:b/>
          <w:color w:val="000000"/>
          <w:lang w:val="hy-AM"/>
        </w:rPr>
        <w:t>եկամուտներում</w:t>
      </w:r>
      <w:r w:rsidRPr="00EC5E11">
        <w:rPr>
          <w:rFonts w:ascii="GHEA Grapalat" w:hAnsi="GHEA Grapalat"/>
          <w:b/>
          <w:color w:val="000000"/>
          <w:lang w:val="nb-NO"/>
        </w:rPr>
        <w:t xml:space="preserve"> </w:t>
      </w:r>
      <w:r w:rsidRPr="00EC5E11">
        <w:rPr>
          <w:rFonts w:ascii="GHEA Grapalat" w:hAnsi="GHEA Grapalat"/>
          <w:b/>
          <w:color w:val="000000"/>
          <w:lang w:val="hy-AM"/>
        </w:rPr>
        <w:t>և</w:t>
      </w:r>
      <w:r w:rsidRPr="00EC5E11">
        <w:rPr>
          <w:rFonts w:ascii="GHEA Grapalat" w:hAnsi="GHEA Grapalat"/>
          <w:b/>
          <w:color w:val="000000"/>
          <w:lang w:val="nb-NO"/>
        </w:rPr>
        <w:t xml:space="preserve"> </w:t>
      </w:r>
      <w:r w:rsidRPr="00EC5E11">
        <w:rPr>
          <w:rFonts w:ascii="GHEA Grapalat" w:hAnsi="GHEA Grapalat"/>
          <w:b/>
          <w:color w:val="000000"/>
          <w:lang w:val="hy-AM"/>
        </w:rPr>
        <w:t>ծախսերում</w:t>
      </w:r>
      <w:r w:rsidRPr="00EC5E11">
        <w:rPr>
          <w:rFonts w:ascii="GHEA Grapalat" w:hAnsi="GHEA Grapalat"/>
          <w:b/>
          <w:color w:val="000000"/>
          <w:lang w:val="nb-NO"/>
        </w:rPr>
        <w:t xml:space="preserve"> </w:t>
      </w:r>
      <w:r w:rsidRPr="00EC5E11">
        <w:rPr>
          <w:rFonts w:ascii="GHEA Grapalat" w:hAnsi="GHEA Grapalat"/>
          <w:b/>
          <w:color w:val="000000"/>
          <w:lang w:val="hy-AM"/>
        </w:rPr>
        <w:t>սպասվելիք</w:t>
      </w:r>
      <w:r w:rsidRPr="00EC5E11">
        <w:rPr>
          <w:rFonts w:ascii="GHEA Grapalat" w:hAnsi="GHEA Grapalat"/>
          <w:b/>
          <w:color w:val="000000"/>
          <w:lang w:val="nb-NO"/>
        </w:rPr>
        <w:t xml:space="preserve"> </w:t>
      </w:r>
      <w:r w:rsidRPr="00EC5E11">
        <w:rPr>
          <w:rFonts w:ascii="GHEA Grapalat" w:hAnsi="GHEA Grapalat"/>
          <w:b/>
          <w:color w:val="000000"/>
          <w:lang w:val="hy-AM"/>
        </w:rPr>
        <w:t>փոփոխությունների</w:t>
      </w:r>
      <w:r w:rsidRPr="00EC5E11">
        <w:rPr>
          <w:rFonts w:ascii="GHEA Grapalat" w:hAnsi="GHEA Grapalat"/>
          <w:b/>
          <w:color w:val="000000"/>
          <w:lang w:val="nb-NO"/>
        </w:rPr>
        <w:t xml:space="preserve"> </w:t>
      </w:r>
      <w:r w:rsidRPr="00EC5E11">
        <w:rPr>
          <w:rFonts w:ascii="GHEA Grapalat" w:hAnsi="GHEA Grapalat"/>
          <w:b/>
          <w:color w:val="000000"/>
          <w:lang w:val="hy-AM"/>
        </w:rPr>
        <w:t>մասին</w:t>
      </w:r>
      <w:r w:rsidRPr="00EC5E11">
        <w:rPr>
          <w:rFonts w:ascii="GHEA Grapalat" w:hAnsi="GHEA Grapalat"/>
          <w:b/>
          <w:color w:val="000000"/>
          <w:lang w:val="nb-NO"/>
        </w:rPr>
        <w:t>.</w:t>
      </w:r>
    </w:p>
    <w:p w:rsidR="00C15385" w:rsidRPr="00EC5E11" w:rsidRDefault="00C15385" w:rsidP="00C15385">
      <w:pPr>
        <w:spacing w:after="0" w:line="276" w:lineRule="auto"/>
        <w:ind w:firstLine="540"/>
        <w:jc w:val="both"/>
        <w:rPr>
          <w:rFonts w:ascii="GHEA Grapalat" w:hAnsi="GHEA Grapalat"/>
          <w:color w:val="000000"/>
          <w:sz w:val="24"/>
          <w:szCs w:val="24"/>
          <w:lang w:val="hy-AM"/>
        </w:rPr>
      </w:pPr>
      <w:r w:rsidRPr="00EC5E11">
        <w:rPr>
          <w:rFonts w:ascii="GHEA Grapalat" w:hAnsi="GHEA Grapalat"/>
          <w:color w:val="000000"/>
          <w:sz w:val="24"/>
          <w:szCs w:val="24"/>
          <w:lang w:val="hy-AM"/>
        </w:rPr>
        <w:t>Նախագծի ընդունման կապակցությամբ</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լրացուցիչ</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ֆինանսական</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միջոցների</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պահանջի</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անհրաժեշտություն</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ինչպես</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նաև</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Հայաստանի</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Հանրապետության</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պետական</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բյուջեի</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եկամուտներում</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և</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ծախսերում</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սպասվելիք</w:t>
      </w:r>
      <w:r w:rsidRPr="00EC5E11">
        <w:rPr>
          <w:rFonts w:ascii="GHEA Grapalat" w:hAnsi="GHEA Grapalat"/>
          <w:color w:val="000000"/>
          <w:sz w:val="24"/>
          <w:szCs w:val="24"/>
          <w:lang w:val="nb-NO"/>
        </w:rPr>
        <w:t xml:space="preserve"> </w:t>
      </w:r>
      <w:r w:rsidRPr="00EC5E11">
        <w:rPr>
          <w:rFonts w:ascii="GHEA Grapalat" w:hAnsi="GHEA Grapalat"/>
          <w:color w:val="000000"/>
          <w:sz w:val="24"/>
          <w:szCs w:val="24"/>
          <w:lang w:val="hy-AM"/>
        </w:rPr>
        <w:t>փոփոխություններ չեն առաջանում:</w:t>
      </w:r>
    </w:p>
    <w:p w:rsidR="00C15385" w:rsidRPr="00EC5E11" w:rsidRDefault="00C15385" w:rsidP="00C15385">
      <w:pPr>
        <w:pStyle w:val="NormalWeb"/>
        <w:spacing w:line="276" w:lineRule="auto"/>
        <w:ind w:firstLine="540"/>
        <w:contextualSpacing/>
        <w:jc w:val="both"/>
        <w:rPr>
          <w:rFonts w:ascii="GHEA Grapalat" w:hAnsi="GHEA Grapalat" w:cs="Sylfaen"/>
          <w:b/>
          <w:lang w:val="hy-AM"/>
        </w:rPr>
      </w:pPr>
      <w:r w:rsidRPr="00EC5E11">
        <w:rPr>
          <w:rFonts w:ascii="GHEA Grapalat" w:hAnsi="GHEA Grapalat" w:cs="Sylfaen"/>
          <w:b/>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15385" w:rsidRPr="00EC5E11" w:rsidRDefault="00C15385" w:rsidP="00C15385">
      <w:pPr>
        <w:pStyle w:val="NormalWeb"/>
        <w:spacing w:line="276" w:lineRule="auto"/>
        <w:ind w:firstLine="540"/>
        <w:contextualSpacing/>
        <w:jc w:val="both"/>
        <w:rPr>
          <w:rFonts w:ascii="GHEA Grapalat" w:hAnsi="GHEA Grapalat" w:cs="Sylfaen"/>
          <w:lang w:val="hy-AM"/>
        </w:rPr>
      </w:pPr>
      <w:r w:rsidRPr="00EC5E11">
        <w:rPr>
          <w:rFonts w:ascii="GHEA Grapalat" w:hAnsi="GHEA Grapalat" w:cs="Sylfaen"/>
          <w:lang w:val="hy-AM"/>
        </w:rPr>
        <w:t>Նախագիծը չի բխում ռազմավարական փաստաթղթերից:</w:t>
      </w:r>
    </w:p>
    <w:p w:rsidR="00C15385" w:rsidRPr="00EC5E11" w:rsidRDefault="00C15385" w:rsidP="00C15385">
      <w:pPr>
        <w:pStyle w:val="NormalWeb"/>
        <w:spacing w:line="276" w:lineRule="auto"/>
        <w:ind w:firstLine="540"/>
        <w:contextualSpacing/>
        <w:jc w:val="both"/>
        <w:rPr>
          <w:rFonts w:ascii="GHEA Grapalat" w:hAnsi="GHEA Grapalat" w:cs="Sylfaen"/>
          <w:b/>
          <w:lang w:val="hy-AM"/>
        </w:rPr>
      </w:pPr>
    </w:p>
    <w:p w:rsidR="00C15385" w:rsidRPr="00EC5E11" w:rsidRDefault="00C15385" w:rsidP="00C15385">
      <w:pPr>
        <w:pStyle w:val="NormalWeb"/>
        <w:spacing w:line="276" w:lineRule="auto"/>
        <w:ind w:firstLine="540"/>
        <w:contextualSpacing/>
        <w:jc w:val="both"/>
        <w:rPr>
          <w:rFonts w:ascii="GHEA Grapalat" w:hAnsi="GHEA Grapalat" w:cs="Sylfaen"/>
          <w:b/>
          <w:lang w:val="hy-AM"/>
        </w:rPr>
      </w:pPr>
      <w:r w:rsidRPr="00EC5E11">
        <w:rPr>
          <w:rFonts w:ascii="GHEA Grapalat" w:hAnsi="GHEA Grapalat" w:cs="Sylfaen"/>
          <w:b/>
          <w:lang w:val="hy-AM"/>
        </w:rPr>
        <w:t>8. Իրավական ակտի ընդունման կապակցությամբ այլ նորմատիվ իրավական ակտերի ընդունման անհրաժեշտություն.</w:t>
      </w:r>
    </w:p>
    <w:p w:rsidR="00C15385" w:rsidRPr="00EC5E11" w:rsidRDefault="00C15385" w:rsidP="00C15385">
      <w:pPr>
        <w:pStyle w:val="NormalWeb"/>
        <w:tabs>
          <w:tab w:val="center" w:pos="-6480"/>
          <w:tab w:val="right" w:pos="8640"/>
        </w:tabs>
        <w:spacing w:line="276" w:lineRule="auto"/>
        <w:ind w:firstLine="540"/>
        <w:jc w:val="both"/>
        <w:rPr>
          <w:rFonts w:ascii="GHEA Grapalat" w:hAnsi="GHEA Grapalat" w:cs="Sylfaen"/>
          <w:shd w:val="clear" w:color="auto" w:fill="FEFEFE"/>
          <w:lang w:val="hy-AM"/>
        </w:rPr>
      </w:pPr>
      <w:r w:rsidRPr="00EC5E11">
        <w:rPr>
          <w:rFonts w:ascii="GHEA Grapalat" w:hAnsi="GHEA Grapalat"/>
          <w:lang w:val="ro-RO"/>
        </w:rPr>
        <w:t>Այլ իրավական ակտեր</w:t>
      </w:r>
      <w:r w:rsidRPr="00EC5E11">
        <w:rPr>
          <w:rFonts w:ascii="GHEA Grapalat" w:hAnsi="GHEA Grapalat"/>
          <w:lang w:val="hy-AM"/>
        </w:rPr>
        <w:t>ի ընդունման կամ այլ իրավական ակտեր</w:t>
      </w:r>
      <w:r w:rsidRPr="00EC5E11">
        <w:rPr>
          <w:rFonts w:ascii="GHEA Grapalat" w:hAnsi="GHEA Grapalat"/>
          <w:lang w:val="ro-RO"/>
        </w:rPr>
        <w:t>ում փոփոխությունների և/կամ լրացումների անհրաժեշտությունը բացակայում է:</w:t>
      </w:r>
    </w:p>
    <w:p w:rsidR="00C15385" w:rsidRPr="00530ABC" w:rsidRDefault="00C15385" w:rsidP="00C15385">
      <w:pPr>
        <w:rPr>
          <w:lang w:val="hy-AM"/>
        </w:rPr>
      </w:pPr>
    </w:p>
    <w:p w:rsidR="009448BD" w:rsidRPr="00C15385" w:rsidRDefault="009448BD" w:rsidP="00C15385">
      <w:pPr>
        <w:rPr>
          <w:lang w:val="hy-AM"/>
        </w:rPr>
      </w:pPr>
      <w:bookmarkStart w:id="0" w:name="_GoBack"/>
      <w:bookmarkEnd w:id="0"/>
    </w:p>
    <w:sectPr w:rsidR="009448BD" w:rsidRPr="00C15385" w:rsidSect="004A29F8">
      <w:pgSz w:w="12240" w:h="15840"/>
      <w:pgMar w:top="993" w:right="900" w:bottom="709"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60682"/>
    <w:multiLevelType w:val="hybridMultilevel"/>
    <w:tmpl w:val="E1225362"/>
    <w:lvl w:ilvl="0" w:tplc="4A5E839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387F128A"/>
    <w:multiLevelType w:val="hybridMultilevel"/>
    <w:tmpl w:val="7A5EF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485"/>
    <w:rsid w:val="000372BB"/>
    <w:rsid w:val="0004631E"/>
    <w:rsid w:val="00081231"/>
    <w:rsid w:val="000E76FB"/>
    <w:rsid w:val="001B0092"/>
    <w:rsid w:val="00355869"/>
    <w:rsid w:val="003E3FA8"/>
    <w:rsid w:val="004D4485"/>
    <w:rsid w:val="00530ABC"/>
    <w:rsid w:val="00621363"/>
    <w:rsid w:val="00623581"/>
    <w:rsid w:val="00793E3A"/>
    <w:rsid w:val="008459F2"/>
    <w:rsid w:val="00936195"/>
    <w:rsid w:val="009448BD"/>
    <w:rsid w:val="009731C1"/>
    <w:rsid w:val="00A70BA5"/>
    <w:rsid w:val="00B63CF0"/>
    <w:rsid w:val="00C15385"/>
    <w:rsid w:val="00CD54A7"/>
    <w:rsid w:val="00D10D1B"/>
    <w:rsid w:val="00E20EF4"/>
    <w:rsid w:val="00ED71C7"/>
    <w:rsid w:val="00EE2D95"/>
    <w:rsid w:val="00F543D2"/>
    <w:rsid w:val="00FD5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942530-BE52-4F70-9A26-0950F949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235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23581"/>
    <w:rPr>
      <w:b/>
      <w:bCs/>
    </w:rPr>
  </w:style>
  <w:style w:type="paragraph" w:styleId="ListParagraph">
    <w:name w:val="List Paragraph"/>
    <w:basedOn w:val="Normal"/>
    <w:uiPriority w:val="34"/>
    <w:qFormat/>
    <w:rsid w:val="00623581"/>
    <w:pPr>
      <w:spacing w:after="0" w:line="240" w:lineRule="auto"/>
      <w:ind w:left="720"/>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623581"/>
    <w:rPr>
      <w:rFonts w:ascii="Times New Roman" w:eastAsia="Times New Roman" w:hAnsi="Times New Roman" w:cs="Times New Roman"/>
      <w:sz w:val="24"/>
      <w:szCs w:val="24"/>
    </w:rPr>
  </w:style>
  <w:style w:type="character" w:styleId="Emphasis">
    <w:name w:val="Emphasis"/>
    <w:basedOn w:val="DefaultParagraphFont"/>
    <w:uiPriority w:val="20"/>
    <w:qFormat/>
    <w:rsid w:val="003558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223216">
      <w:bodyDiv w:val="1"/>
      <w:marLeft w:val="0"/>
      <w:marRight w:val="0"/>
      <w:marTop w:val="0"/>
      <w:marBottom w:val="0"/>
      <w:divBdr>
        <w:top w:val="none" w:sz="0" w:space="0" w:color="auto"/>
        <w:left w:val="none" w:sz="0" w:space="0" w:color="auto"/>
        <w:bottom w:val="none" w:sz="0" w:space="0" w:color="auto"/>
        <w:right w:val="none" w:sz="0" w:space="0" w:color="auto"/>
      </w:divBdr>
    </w:div>
    <w:div w:id="185206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4</Pages>
  <Words>897</Words>
  <Characters>7153</Characters>
  <Application>Microsoft Office Word</Application>
  <DocSecurity>0</DocSecurity>
  <Lines>137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Margaryan</dc:creator>
  <cp:keywords>https://mul2.gov.am/tasks/1052770/oneclick?token=a38fc872d9eed1faa872b163bda8dff2</cp:keywords>
  <dc:description/>
  <cp:lastModifiedBy>Lilit Sargsyan1</cp:lastModifiedBy>
  <cp:revision>23</cp:revision>
  <dcterms:created xsi:type="dcterms:W3CDTF">2024-09-20T06:58:00Z</dcterms:created>
  <dcterms:modified xsi:type="dcterms:W3CDTF">2024-10-30T12:37:00Z</dcterms:modified>
</cp:coreProperties>
</file>