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4CE" w:rsidRPr="00B64F3F" w:rsidRDefault="001374CE" w:rsidP="001374CE">
      <w:pPr>
        <w:shd w:val="clear" w:color="auto" w:fill="FFFFFF"/>
        <w:spacing w:after="0" w:line="276" w:lineRule="auto"/>
        <w:ind w:firstLine="375"/>
        <w:jc w:val="center"/>
        <w:rPr>
          <w:rFonts w:ascii="GHEA Grapalat" w:eastAsia="Calibri" w:hAnsi="GHEA Grapalat" w:cs="Times New Roman"/>
          <w:color w:val="000000"/>
          <w:sz w:val="24"/>
          <w:szCs w:val="24"/>
          <w:lang w:val="hy-AM"/>
        </w:rPr>
      </w:pPr>
      <w:r w:rsidRPr="00B64F3F">
        <w:rPr>
          <w:rFonts w:ascii="GHEA Grapalat" w:eastAsia="Calibri" w:hAnsi="GHEA Grapalat" w:cs="Times New Roman"/>
          <w:b/>
          <w:bCs/>
          <w:color w:val="000000"/>
          <w:sz w:val="24"/>
          <w:szCs w:val="24"/>
          <w:lang w:val="hy-AM"/>
        </w:rPr>
        <w:t>ԱՄՓՈՓԱԹԵՐԹ</w:t>
      </w:r>
      <w:r w:rsidRPr="00B64F3F">
        <w:rPr>
          <w:rFonts w:ascii="Calibri" w:eastAsia="Calibri" w:hAnsi="Calibri" w:cs="Calibri"/>
          <w:caps/>
          <w:color w:val="000000"/>
          <w:sz w:val="24"/>
          <w:szCs w:val="24"/>
          <w:lang w:val="hy-AM"/>
        </w:rPr>
        <w:t>  </w:t>
      </w:r>
    </w:p>
    <w:p w:rsidR="001374CE" w:rsidRPr="00B64F3F" w:rsidRDefault="001374CE" w:rsidP="001374CE">
      <w:pPr>
        <w:spacing w:after="0" w:line="276" w:lineRule="auto"/>
        <w:jc w:val="center"/>
        <w:rPr>
          <w:rFonts w:ascii="GHEA Grapalat" w:eastAsia="Calibri" w:hAnsi="GHEA Grapalat" w:cs="Sylfaen"/>
          <w:b/>
          <w:caps/>
          <w:color w:val="000000"/>
          <w:sz w:val="24"/>
          <w:szCs w:val="24"/>
          <w:lang w:val="hy-AM"/>
        </w:rPr>
      </w:pPr>
      <w:r w:rsidRPr="00B64F3F">
        <w:rPr>
          <w:rFonts w:ascii="GHEA Grapalat" w:eastAsia="Calibri" w:hAnsi="GHEA Grapalat" w:cs="Times New Roman"/>
          <w:b/>
          <w:caps/>
          <w:sz w:val="24"/>
          <w:szCs w:val="24"/>
          <w:lang w:val="hy-AM"/>
        </w:rPr>
        <w:t xml:space="preserve">ՀԱՅԱՍՏԱՆԻ ՀԱՆՐԱՊԵՏՈՒԹՅԱՆ ԵՎ ԵՎՐՈՊԱԿԱՆ ՆԵՐԴՐՈՒՄԱՅԻՆ ԲԱՆԿԻ ՄԻՋԵՎ «հԱՅԱՍՏԱՆ. ՍԻՍԻԱՆ-ՔԱՋԱՐԱՆ ՃԱՆԱՊԱՐՀԱՀԱՏՎԱԾԻ ԾՐԱԳԻՐ» ԿԱՅՈՒՆ ԶԱՐԳԱՑՄԱՆ ԵՎՐՈՊԱԿԱՆ ՀԻՄՆԱԴՐԱՄ+ ՀԱՏՈՒԿ ՆԵՐԴՐՈՒՄԱՅԻՆ ՊԱՏՈՒՀԱՆ 1» ՖԻՆԱՆՍԱԿԱՆ ՊԱՅՄԱՆԱԳՐԻ ստորագրման </w:t>
      </w:r>
      <w:r w:rsidRPr="00B64F3F">
        <w:rPr>
          <w:rFonts w:ascii="GHEA Grapalat" w:eastAsia="Calibri" w:hAnsi="GHEA Grapalat" w:cs="Times New Roman"/>
          <w:b/>
          <w:sz w:val="24"/>
          <w:szCs w:val="24"/>
          <w:lang w:val="hy-AM"/>
        </w:rPr>
        <w:t>ԱՌԱՋԱՐԿՈՒԹՅԱՆԸ ՀԱՎԱՆՈՒԹՅՈՒՆ ՏԱԼՈՒ ՄԱՍԻՆ</w:t>
      </w:r>
      <w:r w:rsidRPr="00B64F3F">
        <w:rPr>
          <w:rFonts w:ascii="GHEA Grapalat" w:eastAsia="Calibri" w:hAnsi="GHEA Grapalat" w:cs="Sylfaen"/>
          <w:b/>
          <w:caps/>
          <w:color w:val="000000"/>
          <w:sz w:val="24"/>
          <w:szCs w:val="24"/>
          <w:lang w:val="hy-AM"/>
        </w:rPr>
        <w:t xml:space="preserve"> </w:t>
      </w:r>
    </w:p>
    <w:p w:rsidR="001374CE" w:rsidRPr="00B64F3F" w:rsidRDefault="001374CE" w:rsidP="001374CE">
      <w:pPr>
        <w:spacing w:after="0" w:line="276" w:lineRule="auto"/>
        <w:jc w:val="center"/>
        <w:rPr>
          <w:rFonts w:ascii="GHEA Grapalat" w:eastAsia="Calibri" w:hAnsi="GHEA Grapalat" w:cs="Sylfaen"/>
          <w:b/>
          <w:caps/>
          <w:sz w:val="24"/>
          <w:szCs w:val="24"/>
          <w:lang w:val="en-US"/>
        </w:rPr>
      </w:pPr>
      <w:r w:rsidRPr="00B64F3F">
        <w:rPr>
          <w:rFonts w:ascii="GHEA Grapalat" w:eastAsia="Calibri" w:hAnsi="GHEA Grapalat" w:cs="Sylfaen"/>
          <w:b/>
          <w:caps/>
          <w:color w:val="000000"/>
          <w:sz w:val="24"/>
          <w:szCs w:val="24"/>
          <w:lang w:val="hy-AM"/>
        </w:rPr>
        <w:t xml:space="preserve">ՀՀ կառավարության </w:t>
      </w:r>
      <w:r w:rsidRPr="00B64F3F">
        <w:rPr>
          <w:rFonts w:ascii="GHEA Grapalat" w:eastAsia="Calibri" w:hAnsi="GHEA Grapalat" w:cs="Sylfaen"/>
          <w:b/>
          <w:caps/>
          <w:sz w:val="24"/>
          <w:szCs w:val="24"/>
          <w:lang w:val="hy-AM"/>
        </w:rPr>
        <w:t>որոշման նախագծի</w:t>
      </w:r>
    </w:p>
    <w:p w:rsidR="001374CE" w:rsidRPr="00B64F3F" w:rsidRDefault="001374CE" w:rsidP="001374CE">
      <w:pPr>
        <w:spacing w:after="0" w:line="276" w:lineRule="auto"/>
        <w:jc w:val="center"/>
        <w:rPr>
          <w:rFonts w:ascii="GHEA Grapalat" w:eastAsia="Calibri" w:hAnsi="GHEA Grapalat" w:cs="Arial"/>
          <w:color w:val="222222"/>
          <w:shd w:val="clear" w:color="auto" w:fill="FFFFFF"/>
          <w:lang w:val="hy-AM"/>
        </w:rPr>
      </w:pP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3"/>
        <w:gridCol w:w="2514"/>
      </w:tblGrid>
      <w:tr w:rsidR="001374CE" w:rsidRPr="00B64F3F" w:rsidTr="00181A34">
        <w:trPr>
          <w:trHeight w:val="412"/>
        </w:trPr>
        <w:tc>
          <w:tcPr>
            <w:tcW w:w="7763" w:type="dxa"/>
            <w:vMerge w:val="restart"/>
            <w:shd w:val="clear" w:color="auto" w:fill="D9D9D9"/>
            <w:vAlign w:val="center"/>
          </w:tcPr>
          <w:p w:rsidR="001374CE" w:rsidRPr="00B64F3F" w:rsidRDefault="001374CE" w:rsidP="00181A34">
            <w:pPr>
              <w:spacing w:after="0" w:line="276" w:lineRule="auto"/>
              <w:jc w:val="center"/>
              <w:rPr>
                <w:rFonts w:ascii="GHEA Grapalat" w:eastAsia="Calibri" w:hAnsi="GHEA Grapalat" w:cs="Arial"/>
                <w:b/>
                <w:color w:val="222222"/>
                <w:shd w:val="clear" w:color="auto" w:fill="FFFFFF"/>
                <w:lang w:val="hy-AM"/>
              </w:rPr>
            </w:pPr>
            <w:r w:rsidRPr="00B64F3F">
              <w:rPr>
                <w:rFonts w:ascii="GHEA Grapalat" w:eastAsia="Calibri" w:hAnsi="GHEA Grapalat" w:cs="Arial"/>
                <w:b/>
                <w:color w:val="222222"/>
                <w:shd w:val="clear" w:color="auto" w:fill="D9D9D9"/>
                <w:lang w:val="hy-AM"/>
              </w:rPr>
              <w:t>1.</w:t>
            </w:r>
            <w:r w:rsidRPr="00B64F3F">
              <w:rPr>
                <w:rFonts w:ascii="GHEA Grapalat" w:eastAsia="Calibri" w:hAnsi="GHEA Grapalat" w:cs="Sylfaen"/>
                <w:b/>
                <w:shd w:val="clear" w:color="auto" w:fill="D9D9D9"/>
                <w:lang w:val="hy-AM"/>
              </w:rPr>
              <w:t xml:space="preserve"> ՀՀ</w:t>
            </w:r>
            <w:r w:rsidRPr="00B64F3F">
              <w:rPr>
                <w:rFonts w:ascii="GHEA Grapalat" w:eastAsia="Calibri" w:hAnsi="GHEA Grapalat" w:cs="Times New Roman"/>
                <w:b/>
                <w:shd w:val="clear" w:color="auto" w:fill="D9D9D9"/>
                <w:lang w:val="hy-AM"/>
              </w:rPr>
              <w:t xml:space="preserve"> </w:t>
            </w:r>
            <w:r w:rsidRPr="00B64F3F">
              <w:rPr>
                <w:rFonts w:ascii="GHEA Grapalat" w:eastAsia="Calibri" w:hAnsi="GHEA Grapalat" w:cs="Sylfaen"/>
                <w:b/>
                <w:shd w:val="clear" w:color="auto" w:fill="D9D9D9"/>
                <w:lang w:val="hy-AM"/>
              </w:rPr>
              <w:t>ֆինանսների</w:t>
            </w:r>
            <w:r w:rsidRPr="00B64F3F">
              <w:rPr>
                <w:rFonts w:ascii="GHEA Grapalat" w:eastAsia="Calibri" w:hAnsi="GHEA Grapalat" w:cs="Times New Roman"/>
                <w:b/>
                <w:lang w:val="hy-AM"/>
              </w:rPr>
              <w:t xml:space="preserve"> </w:t>
            </w:r>
            <w:r w:rsidRPr="00B64F3F">
              <w:rPr>
                <w:rFonts w:ascii="GHEA Grapalat" w:eastAsia="Calibri" w:hAnsi="GHEA Grapalat" w:cs="Sylfaen"/>
                <w:b/>
                <w:lang w:val="hy-AM"/>
              </w:rPr>
              <w:t>նախարարություն</w:t>
            </w:r>
          </w:p>
        </w:tc>
        <w:tc>
          <w:tcPr>
            <w:tcW w:w="2514" w:type="dxa"/>
            <w:shd w:val="clear" w:color="auto" w:fill="auto"/>
          </w:tcPr>
          <w:p w:rsidR="001374CE" w:rsidRPr="00B64F3F" w:rsidRDefault="001374CE" w:rsidP="00181A34">
            <w:pPr>
              <w:spacing w:after="0" w:line="276" w:lineRule="auto"/>
              <w:jc w:val="both"/>
              <w:rPr>
                <w:rFonts w:ascii="GHEA Grapalat" w:eastAsia="Calibri" w:hAnsi="GHEA Grapalat" w:cs="Arial"/>
                <w:color w:val="222222"/>
                <w:shd w:val="clear" w:color="auto" w:fill="FFFFFF"/>
                <w:lang w:val="hy-AM"/>
              </w:rPr>
            </w:pPr>
            <w:r w:rsidRPr="00B64F3F">
              <w:rPr>
                <w:rFonts w:ascii="GHEA Grapalat" w:eastAsia="Calibri" w:hAnsi="GHEA Grapalat" w:cs="Arial"/>
                <w:color w:val="222222"/>
                <w:shd w:val="clear" w:color="auto" w:fill="FFFFFF"/>
                <w:lang w:val="hy-AM"/>
              </w:rPr>
              <w:t>31.10.2024թ.</w:t>
            </w:r>
          </w:p>
        </w:tc>
      </w:tr>
      <w:tr w:rsidR="001374CE" w:rsidRPr="00B64F3F" w:rsidTr="00181A34">
        <w:trPr>
          <w:trHeight w:val="440"/>
        </w:trPr>
        <w:tc>
          <w:tcPr>
            <w:tcW w:w="7763" w:type="dxa"/>
            <w:vMerge/>
            <w:shd w:val="clear" w:color="auto" w:fill="D9D9D9"/>
          </w:tcPr>
          <w:p w:rsidR="001374CE" w:rsidRPr="00B64F3F" w:rsidRDefault="001374CE" w:rsidP="00181A34">
            <w:pPr>
              <w:spacing w:after="0" w:line="276" w:lineRule="auto"/>
              <w:jc w:val="both"/>
              <w:rPr>
                <w:rFonts w:ascii="GHEA Grapalat" w:eastAsia="Calibri" w:hAnsi="GHEA Grapalat" w:cs="Arial"/>
                <w:color w:val="222222"/>
                <w:shd w:val="clear" w:color="auto" w:fill="FFFFFF"/>
                <w:lang w:val="hy-AM"/>
              </w:rPr>
            </w:pPr>
          </w:p>
        </w:tc>
        <w:tc>
          <w:tcPr>
            <w:tcW w:w="2514" w:type="dxa"/>
            <w:shd w:val="clear" w:color="auto" w:fill="auto"/>
          </w:tcPr>
          <w:p w:rsidR="001374CE" w:rsidRPr="00B64F3F" w:rsidRDefault="001374CE" w:rsidP="00181A34">
            <w:pPr>
              <w:spacing w:after="0" w:line="276" w:lineRule="auto"/>
              <w:jc w:val="both"/>
              <w:rPr>
                <w:rFonts w:ascii="GHEA Grapalat" w:eastAsia="Calibri" w:hAnsi="GHEA Grapalat" w:cs="Arial"/>
                <w:color w:val="222222"/>
                <w:shd w:val="clear" w:color="auto" w:fill="FFFFFF"/>
                <w:lang w:val="hy-AM"/>
              </w:rPr>
            </w:pPr>
            <w:r w:rsidRPr="00B64F3F">
              <w:rPr>
                <w:rFonts w:ascii="GHEA Grapalat" w:eastAsia="Calibri" w:hAnsi="GHEA Grapalat" w:cs="GHEA Grapalat"/>
                <w:lang w:val="hy-AM"/>
              </w:rPr>
              <w:t>№ 04/5-2/23306-2024</w:t>
            </w:r>
          </w:p>
        </w:tc>
      </w:tr>
      <w:tr w:rsidR="001374CE" w:rsidRPr="00B64F3F" w:rsidTr="00181A34">
        <w:tc>
          <w:tcPr>
            <w:tcW w:w="7763" w:type="dxa"/>
            <w:shd w:val="clear" w:color="auto" w:fill="auto"/>
          </w:tcPr>
          <w:p w:rsidR="001374CE" w:rsidRPr="00B64F3F" w:rsidRDefault="001374CE" w:rsidP="00181A34">
            <w:pPr>
              <w:spacing w:after="0" w:line="276" w:lineRule="auto"/>
              <w:ind w:firstLine="567"/>
              <w:jc w:val="both"/>
              <w:rPr>
                <w:rFonts w:ascii="GHEA Grapalat" w:eastAsia="Calibri" w:hAnsi="GHEA Grapalat" w:cs="Sylfaen"/>
                <w:sz w:val="23"/>
                <w:szCs w:val="23"/>
                <w:lang w:val="hy-AM"/>
              </w:rPr>
            </w:pPr>
            <w:r w:rsidRPr="00B64F3F">
              <w:rPr>
                <w:rFonts w:ascii="GHEA Grapalat" w:eastAsia="Times New Roman" w:hAnsi="GHEA Grapalat" w:cs="Times New Roman"/>
                <w:color w:val="000000"/>
                <w:sz w:val="23"/>
                <w:szCs w:val="23"/>
                <w:lang w:val="hy-AM"/>
              </w:rPr>
              <w:tab/>
            </w:r>
            <w:r w:rsidRPr="00B64F3F">
              <w:rPr>
                <w:rFonts w:ascii="GHEA Grapalat" w:eastAsia="Calibri" w:hAnsi="GHEA Grapalat" w:cs="Arial"/>
                <w:sz w:val="23"/>
                <w:szCs w:val="23"/>
                <w:lang w:val="hy-AM"/>
              </w:rPr>
              <w:t xml:space="preserve">«Հայաստանի Հանրապետության և Եվրոպական ներդրումային բանկի միջև «Հայաստան. Սիսիան-Քաջարան ճանապարհահատվածի ծրագիր» Կայուն զարգացման եվրոպական հիմնադրամ+ Հատուկ ներդրումային պատուհան 1» ֆինանսական պայմանագրի </w:t>
            </w:r>
            <w:r w:rsidRPr="00B64F3F">
              <w:rPr>
                <w:rFonts w:ascii="GHEA Grapalat" w:eastAsia="Calibri" w:hAnsi="GHEA Grapalat" w:cs="Sylfaen"/>
                <w:sz w:val="23"/>
                <w:szCs w:val="23"/>
                <w:lang w:val="hy-AM"/>
              </w:rPr>
              <w:t>նախագծի համաձայն վարկավորման պայմանները հետևյալն են՝</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 xml:space="preserve">վարկի գումար՝ </w:t>
            </w:r>
            <w:r w:rsidRPr="00B64F3F">
              <w:rPr>
                <w:rFonts w:ascii="GHEA Grapalat" w:eastAsia="Calibri" w:hAnsi="GHEA Grapalat" w:cs="Times New Roman"/>
                <w:sz w:val="23"/>
                <w:szCs w:val="23"/>
                <w:lang w:val="ru-RU"/>
              </w:rPr>
              <w:t>236</w:t>
            </w:r>
            <w:r w:rsidRPr="00B64F3F">
              <w:rPr>
                <w:rFonts w:ascii="GHEA Grapalat" w:eastAsia="Calibri" w:hAnsi="GHEA Grapalat" w:cs="Times New Roman"/>
                <w:sz w:val="23"/>
                <w:szCs w:val="23"/>
                <w:lang w:val="hy-AM"/>
              </w:rPr>
              <w:t xml:space="preserve"> մլն եվրո,</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վարկի ստացումը և սպասարկումը իրականացվելու է եվրոյով,</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մասհանման վերջնաժամկետ` համաձայնագրի ուժի մեջ մտնելուց հետո 5 տարի,</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 xml:space="preserve">վարկային միջոցները տրամադրվելու են մի քանի մասնաբաժիններով (առավելագույնը 20 մասնաբաժին` յուրաքանչյուրը առնվազն 5 մլն եվրո): </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հերթական մասնաբաժնի մասհանման նպատակով Վարկառուի հայտի հիման վրա ԵՆԲ-ն ներկայացնում է մասհանման առաջարկ (Disbursement Offer), որտեղ ներկայացվում են մասհանման պայմանները (տրանշի գումար, մասհանման նախատեսված ամսաթիվ, տրանշի տոկոսադրույքի տեսակ, սպասարկման վճարումների հաճախականություն, վճարումների ամսաթվեր և առաջին վճարման ամսաթիվ, մայր գումարի մարման պայմաններ և առաջին ու վերջին վճարումների ամսաթվեր, ֆիքսված տոկոսադրույքով տրանշի համար՝ ֆիքսված տոկոսադրույք, իսկ լողացող տոկոսադրույքով տրանշի համար՝ ֆիքսված մարժա): Ներկայացված պայմանները ընդունելի լինելու դեպքում` Վարկառուն սահմանված ժամկետում ԵՆԲ-ին է ներկայացնում Disbursement Acceptance («մասհանման ընդունման») փաստաթուղթը,</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ԵՆԲ-ի կողմից տրամադրված մասհանման առաջարկի չընդունման կամ ամրագրված մասհանման օրվա հետաձգման դեպքում Վարկառուն որպես «Հետաձգման վճար» պետք է վճարի հետևյալ մեծություններից առավելագույնը՝</w:t>
            </w:r>
          </w:p>
          <w:p w:rsidR="001374CE" w:rsidRPr="00B64F3F" w:rsidRDefault="001374CE" w:rsidP="001374CE">
            <w:pPr>
              <w:numPr>
                <w:ilvl w:val="0"/>
                <w:numId w:val="2"/>
              </w:numPr>
              <w:spacing w:after="0" w:line="276" w:lineRule="auto"/>
              <w:contextualSpacing/>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չընդունված մասնաբաժնի գումարի նկատմամբ՝ 0.125% տարեկան դրույքի չափով,</w:t>
            </w:r>
          </w:p>
          <w:p w:rsidR="001374CE" w:rsidRPr="00B64F3F" w:rsidRDefault="001374CE" w:rsidP="001374CE">
            <w:pPr>
              <w:numPr>
                <w:ilvl w:val="0"/>
                <w:numId w:val="2"/>
              </w:numPr>
              <w:spacing w:after="0" w:line="276" w:lineRule="auto"/>
              <w:contextualSpacing/>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lastRenderedPageBreak/>
              <w:t xml:space="preserve"> չընդունված մասնաբաժնի համար սահմանված տոկոսադրույքի և (1 ամսյա EURIBOR - 0.125%) ցուցանիշի տարբերությունը:</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 xml:space="preserve">տոկոսադրույք` ֆիքսված կամ լողացող` առանձին ամրագրվում է յուրաքանչյուր տրանշի համար՝ Վարկառուի հայտի հիման վրա: Լողացող տոկոսադրույքը հավասար է 6 ամսյա EURIBOR գումարած ֆիքսված մարժա (մարժան ֆիքսվում է Բանկի կողմից մասհանման առաջարկում): Ֆիքսված տոկոսադրույքը որոշվում է ԵՆԲ-ի ընթացակարգերին համապատասխան, և դրա մասին Բանկը տեղեկացնում է Վարկառուին մասհանման առաջարկում: </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վարկի սպասարկման (տոկոսավճար և մայր գումարի մարում) գծով վճարումները իրականացվելու են կիսամյակային կտրվածքով՝ յուրաքանչյուր տարվա մարտի 20-ին և սեպտեմբերի 20-ին,</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մարման ժամկետ` յուրաքանչյուր մասնաբաժին ունենալու է մարման իր ժամանակացույցը՝ Վարկառուի հայտի հիման վրա: Վարկի մարման ժամկետը կարող է լինել 4-30 տարի, իսկ արտոնյալ ժամկետ` 1 ամսից մինչև 5 տարի,</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ժամկետանց վճարումների համար հաշվարկվում է տույժ: Ֆիքսված տոկոսադրույքով տրանշների դեպքում` տրանշի համար ֆիքսված տոկոսադրույք+2% կամ համապատասխան ժամանակահատվածի EURIBOR+2% դրույքաչափերի առավելագույնով: Լողացող տոկոսադրույքով տրանշների դեպքում՝ համապատասխան ժամանակահատվածի լողացող տոկոսադրույք+2%,</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միանվագ կոմիսիոն վճար՝ 50,000 EUR, որը Վարկառուն պետք է վճարի մինչև առաջին մասհանման հայտ ներկայացնելը: Եթե մասհանում չկատարվի, Վարկառուն պետք է վճարի կոմիսիոն վճարը մասհանման վերջնաժամկետի օրը,</w:t>
            </w:r>
          </w:p>
          <w:p w:rsidR="001374CE" w:rsidRPr="00B64F3F" w:rsidRDefault="001374CE" w:rsidP="001374CE">
            <w:pPr>
              <w:numPr>
                <w:ilvl w:val="0"/>
                <w:numId w:val="1"/>
              </w:numPr>
              <w:tabs>
                <w:tab w:val="num" w:pos="270"/>
              </w:tabs>
              <w:spacing w:after="0" w:line="276" w:lineRule="auto"/>
              <w:ind w:left="270" w:hanging="270"/>
              <w:jc w:val="both"/>
              <w:rPr>
                <w:rFonts w:ascii="GHEA Grapalat" w:eastAsia="Calibri" w:hAnsi="GHEA Grapalat" w:cs="Times New Roman"/>
                <w:sz w:val="23"/>
                <w:szCs w:val="23"/>
                <w:lang w:val="hy-AM"/>
              </w:rPr>
            </w:pPr>
            <w:r w:rsidRPr="00B64F3F">
              <w:rPr>
                <w:rFonts w:ascii="GHEA Grapalat" w:eastAsia="Calibri" w:hAnsi="GHEA Grapalat" w:cs="Times New Roman"/>
                <w:sz w:val="23"/>
                <w:szCs w:val="23"/>
                <w:lang w:val="hy-AM"/>
              </w:rPr>
              <w:t xml:space="preserve">չօգտագործման վճար՝ տարեկան 0.1%, որը հաշվարկվելու է վարկի չմասհանված և չչեղարկված մնացորդի նկատմամբ պայմանագրի ստորագրումից 4 տարի հետո մինչև պայմանագրով սահմանված մասհանման վերջնաժամկետը: </w:t>
            </w:r>
          </w:p>
        </w:tc>
        <w:tc>
          <w:tcPr>
            <w:tcW w:w="2514" w:type="dxa"/>
            <w:shd w:val="clear" w:color="auto" w:fill="auto"/>
          </w:tcPr>
          <w:p w:rsidR="001374CE" w:rsidRPr="00B64F3F" w:rsidRDefault="001374CE" w:rsidP="00181A34">
            <w:pPr>
              <w:spacing w:after="0" w:line="276" w:lineRule="auto"/>
              <w:rPr>
                <w:rFonts w:ascii="GHEA Grapalat" w:eastAsia="Calibri" w:hAnsi="GHEA Grapalat" w:cs="Arial"/>
                <w:color w:val="222222"/>
                <w:shd w:val="clear" w:color="auto" w:fill="FFFFFF"/>
                <w:lang w:val="en-US"/>
              </w:rPr>
            </w:pPr>
            <w:r w:rsidRPr="00B64F3F">
              <w:rPr>
                <w:rFonts w:ascii="GHEA Grapalat" w:eastAsia="Calibri" w:hAnsi="GHEA Grapalat" w:cs="Times New Roman"/>
                <w:color w:val="000000"/>
                <w:lang w:val="hy-AM"/>
              </w:rPr>
              <w:lastRenderedPageBreak/>
              <w:t>Ընդունվել է ի գիտություն</w:t>
            </w:r>
            <w:r w:rsidRPr="00B64F3F">
              <w:rPr>
                <w:rFonts w:ascii="GHEA Grapalat" w:eastAsia="Calibri" w:hAnsi="GHEA Grapalat" w:cs="Times New Roman"/>
                <w:color w:val="000000"/>
                <w:lang w:val="en-US"/>
              </w:rPr>
              <w:t>:</w:t>
            </w:r>
          </w:p>
        </w:tc>
      </w:tr>
      <w:tr w:rsidR="001374CE" w:rsidRPr="00B64F3F" w:rsidTr="00181A34">
        <w:tc>
          <w:tcPr>
            <w:tcW w:w="7763" w:type="dxa"/>
            <w:vMerge w:val="restart"/>
            <w:shd w:val="clear" w:color="auto" w:fill="D9D9D9"/>
            <w:vAlign w:val="center"/>
          </w:tcPr>
          <w:p w:rsidR="001374CE" w:rsidRPr="00B64F3F" w:rsidRDefault="001374CE" w:rsidP="00181A34">
            <w:pPr>
              <w:spacing w:after="0" w:line="276" w:lineRule="auto"/>
              <w:jc w:val="center"/>
              <w:rPr>
                <w:rFonts w:ascii="GHEA Grapalat" w:eastAsia="Calibri" w:hAnsi="GHEA Grapalat" w:cs="Arial"/>
                <w:b/>
                <w:color w:val="222222"/>
                <w:shd w:val="clear" w:color="auto" w:fill="D9D9D9"/>
                <w:lang w:val="hy-AM"/>
              </w:rPr>
            </w:pPr>
            <w:r w:rsidRPr="00B64F3F">
              <w:rPr>
                <w:rFonts w:ascii="GHEA Grapalat" w:eastAsia="Calibri" w:hAnsi="GHEA Grapalat" w:cs="Arial"/>
                <w:b/>
                <w:color w:val="222222"/>
                <w:shd w:val="clear" w:color="auto" w:fill="D9D9D9"/>
                <w:lang w:val="hy-AM"/>
              </w:rPr>
              <w:lastRenderedPageBreak/>
              <w:t>2. ՀՀ արդարադատության նախարարություն</w:t>
            </w:r>
          </w:p>
        </w:tc>
        <w:tc>
          <w:tcPr>
            <w:tcW w:w="2514" w:type="dxa"/>
            <w:shd w:val="clear" w:color="auto" w:fill="auto"/>
          </w:tcPr>
          <w:p w:rsidR="001374CE" w:rsidRPr="00B64F3F" w:rsidRDefault="001374CE" w:rsidP="00181A34">
            <w:pPr>
              <w:spacing w:after="0" w:line="276" w:lineRule="auto"/>
              <w:rPr>
                <w:rFonts w:ascii="GHEA Grapalat" w:eastAsia="Calibri" w:hAnsi="GHEA Grapalat" w:cs="GHEA Grapalat"/>
                <w:lang w:val="hy-AM"/>
              </w:rPr>
            </w:pPr>
            <w:r w:rsidRPr="00B64F3F">
              <w:rPr>
                <w:rFonts w:ascii="GHEA Grapalat" w:eastAsia="Calibri" w:hAnsi="GHEA Grapalat" w:cs="GHEA Grapalat"/>
                <w:lang w:val="hy-AM"/>
              </w:rPr>
              <w:t>07</w:t>
            </w:r>
            <w:r w:rsidRPr="00B64F3F">
              <w:rPr>
                <w:rFonts w:ascii="GHEA Grapalat" w:eastAsia="Calibri" w:hAnsi="GHEA Grapalat" w:cs="GHEA Grapalat"/>
                <w:lang w:val="en-US"/>
              </w:rPr>
              <w:t>.</w:t>
            </w:r>
            <w:r w:rsidRPr="00B64F3F">
              <w:rPr>
                <w:rFonts w:ascii="GHEA Grapalat" w:eastAsia="Calibri" w:hAnsi="GHEA Grapalat" w:cs="GHEA Grapalat"/>
                <w:lang w:val="hy-AM"/>
              </w:rPr>
              <w:t>10</w:t>
            </w:r>
            <w:r w:rsidRPr="00B64F3F">
              <w:rPr>
                <w:rFonts w:ascii="GHEA Grapalat" w:eastAsia="Calibri" w:hAnsi="GHEA Grapalat" w:cs="GHEA Grapalat"/>
                <w:lang w:val="en-US"/>
              </w:rPr>
              <w:t>.</w:t>
            </w:r>
            <w:r w:rsidRPr="00B64F3F">
              <w:rPr>
                <w:rFonts w:ascii="GHEA Grapalat" w:eastAsia="Calibri" w:hAnsi="GHEA Grapalat" w:cs="GHEA Grapalat"/>
                <w:lang w:val="hy-AM"/>
              </w:rPr>
              <w:t>2024թ.</w:t>
            </w:r>
          </w:p>
        </w:tc>
      </w:tr>
      <w:tr w:rsidR="001374CE" w:rsidRPr="00B64F3F" w:rsidTr="00181A34">
        <w:tc>
          <w:tcPr>
            <w:tcW w:w="7763" w:type="dxa"/>
            <w:vMerge/>
            <w:shd w:val="clear" w:color="auto" w:fill="D9D9D9"/>
          </w:tcPr>
          <w:p w:rsidR="001374CE" w:rsidRPr="00B64F3F" w:rsidRDefault="001374CE" w:rsidP="00181A34">
            <w:pPr>
              <w:spacing w:after="0" w:line="276" w:lineRule="auto"/>
              <w:jc w:val="both"/>
              <w:rPr>
                <w:rFonts w:ascii="GHEA Grapalat" w:eastAsia="Calibri" w:hAnsi="GHEA Grapalat" w:cs="Arial"/>
                <w:color w:val="222222"/>
                <w:shd w:val="clear" w:color="auto" w:fill="FFFFFF"/>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GHEA Grapalat"/>
                <w:lang w:val="hy-AM"/>
              </w:rPr>
            </w:pPr>
            <w:r w:rsidRPr="00B64F3F">
              <w:rPr>
                <w:rFonts w:ascii="GHEA Grapalat" w:eastAsia="Calibri" w:hAnsi="GHEA Grapalat" w:cs="GHEA Grapalat"/>
                <w:lang w:val="hy-AM"/>
              </w:rPr>
              <w:t>№ //39800-2024</w:t>
            </w:r>
          </w:p>
        </w:tc>
      </w:tr>
      <w:tr w:rsidR="001374CE" w:rsidRPr="00B64F3F" w:rsidTr="00181A34">
        <w:tc>
          <w:tcPr>
            <w:tcW w:w="7763" w:type="dxa"/>
            <w:shd w:val="clear" w:color="auto" w:fill="auto"/>
          </w:tcPr>
          <w:p w:rsidR="001374CE" w:rsidRPr="00B64F3F" w:rsidRDefault="001374CE" w:rsidP="00181A34">
            <w:pPr>
              <w:spacing w:after="0" w:line="276" w:lineRule="auto"/>
              <w:ind w:firstLine="710"/>
              <w:contextualSpacing/>
              <w:jc w:val="both"/>
              <w:rPr>
                <w:rFonts w:ascii="GHEA Grapalat" w:eastAsia="Times New Roman" w:hAnsi="GHEA Grapalat" w:cs="Times New Roman"/>
                <w:snapToGrid w:val="0"/>
                <w:spacing w:val="-3"/>
                <w:lang w:val="hy-AM" w:eastAsia="hy-AM" w:bidi="hy-AM"/>
              </w:rPr>
            </w:pPr>
            <w:r w:rsidRPr="00B64F3F">
              <w:rPr>
                <w:rFonts w:ascii="GHEA Grapalat" w:eastAsia="Times New Roman" w:hAnsi="GHEA Grapalat" w:cs="Times New Roman"/>
                <w:snapToGrid w:val="0"/>
                <w:spacing w:val="-3"/>
                <w:lang w:val="hy-AM" w:eastAsia="hy-AM" w:bidi="hy-AM"/>
              </w:rPr>
              <w:t xml:space="preserve">Նախագիծը թեև չի պարունակում օրենքի փոփոխություն կամ նոր օրենքի ընդունում նախատեսող նորմեր, սակայն պարունակում է օրենքին հակասող դրույթ։ </w:t>
            </w:r>
          </w:p>
          <w:p w:rsidR="001374CE" w:rsidRPr="00B64F3F" w:rsidRDefault="001374CE" w:rsidP="00181A34">
            <w:pPr>
              <w:spacing w:after="0" w:line="276" w:lineRule="auto"/>
              <w:ind w:firstLine="710"/>
              <w:contextualSpacing/>
              <w:jc w:val="both"/>
              <w:rPr>
                <w:rFonts w:ascii="GHEA Grapalat" w:eastAsia="Times New Roman" w:hAnsi="GHEA Grapalat" w:cs="Times New Roman"/>
                <w:snapToGrid w:val="0"/>
                <w:spacing w:val="-3"/>
                <w:lang w:val="hy-AM" w:eastAsia="hy-AM" w:bidi="hy-AM"/>
              </w:rPr>
            </w:pPr>
            <w:r w:rsidRPr="00B64F3F">
              <w:rPr>
                <w:rFonts w:ascii="GHEA Grapalat" w:eastAsia="Times New Roman" w:hAnsi="GHEA Grapalat" w:cs="Times New Roman"/>
                <w:snapToGrid w:val="0"/>
                <w:spacing w:val="-3"/>
                <w:lang w:val="hy-AM" w:eastAsia="hy-AM" w:bidi="hy-AM"/>
              </w:rPr>
              <w:t xml:space="preserve">Մասնավորապես՝ Նախագծի 12.3 կետով սահմանվում է, որ Համաձայնագրի 12.3, 11.1, 11.2, 12.1 և 12.2 հոդվածները ուժի մեջ են մտնում Նախագծի ստորագրման պահից: Սույն դրույթը հակասում է «Միջազգային պայմանագրերի մասին» օրենքի 17-րդ հոդվածին, որի համաձայն՝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w:t>
            </w:r>
            <w:r w:rsidRPr="00B64F3F">
              <w:rPr>
                <w:rFonts w:ascii="GHEA Grapalat" w:eastAsia="Times New Roman" w:hAnsi="GHEA Grapalat" w:cs="Times New Roman"/>
                <w:snapToGrid w:val="0"/>
                <w:spacing w:val="-3"/>
                <w:lang w:val="hy-AM" w:eastAsia="hy-AM" w:bidi="hy-AM"/>
              </w:rPr>
              <w:lastRenderedPageBreak/>
              <w:t xml:space="preserve">նախատեսված կարգով և պահից։ Համաձայնագրի առանձին դրույթների համար չի կարող սահմանվել ստորագրությամբ ուժի մեջ մտնելու ընթացակարգ: </w:t>
            </w:r>
          </w:p>
          <w:p w:rsidR="001374CE" w:rsidRPr="00B64F3F" w:rsidRDefault="001374CE" w:rsidP="00181A34">
            <w:pPr>
              <w:spacing w:after="0" w:line="276" w:lineRule="auto"/>
              <w:ind w:firstLine="710"/>
              <w:contextualSpacing/>
              <w:jc w:val="both"/>
              <w:rPr>
                <w:rFonts w:ascii="GHEA Grapalat" w:eastAsia="Times New Roman" w:hAnsi="GHEA Grapalat" w:cs="Times New Roman"/>
                <w:snapToGrid w:val="0"/>
                <w:spacing w:val="-3"/>
                <w:lang w:val="hy-AM" w:eastAsia="hy-AM" w:bidi="hy-AM"/>
              </w:rPr>
            </w:pPr>
            <w:r w:rsidRPr="00B64F3F">
              <w:rPr>
                <w:rFonts w:ascii="GHEA Grapalat" w:eastAsia="Times New Roman" w:hAnsi="GHEA Grapalat" w:cs="Times New Roman"/>
                <w:snapToGrid w:val="0"/>
                <w:spacing w:val="-3"/>
                <w:lang w:val="hy-AM" w:eastAsia="hy-AM" w:bidi="hy-AM"/>
              </w:rPr>
              <w:t>Ելնելով վերոգրյալից՝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rsidR="001374CE" w:rsidRPr="00B64F3F" w:rsidRDefault="001374CE" w:rsidP="00181A34">
            <w:pPr>
              <w:spacing w:after="200" w:line="276" w:lineRule="auto"/>
              <w:ind w:right="105" w:firstLine="709"/>
              <w:contextualSpacing/>
              <w:jc w:val="both"/>
              <w:rPr>
                <w:rFonts w:ascii="GHEA Grapalat" w:eastAsia="Calibri" w:hAnsi="GHEA Grapalat" w:cs="Times New Roman"/>
                <w:lang w:val="hy-AM"/>
              </w:rPr>
            </w:pPr>
            <w:r w:rsidRPr="00B64F3F">
              <w:rPr>
                <w:rFonts w:ascii="GHEA Grapalat" w:eastAsia="Calibri" w:hAnsi="GHEA Grapalat" w:cs="Arial"/>
                <w:bCs/>
                <w:lang w:val="hy-AM"/>
              </w:rPr>
              <w:t>Միաժամանակ Ձեր ուշադրությունն եմ հրավիրում այն հանգամանքին, որ</w:t>
            </w:r>
            <w:r w:rsidRPr="00B64F3F">
              <w:rPr>
                <w:rFonts w:ascii="GHEA Grapalat" w:eastAsia="Calibri" w:hAnsi="GHEA Grapalat" w:cs="Times New Roman"/>
                <w:lang w:val="hy-AM"/>
              </w:rPr>
              <w:t xml:space="preserve"> Արդարադատության նախարարությունը իրավասու է տրամադրել միայն Նախագծի ուժի մեջ մտնելու համար անհրաժեշտ ներպետական ընթացակարգերի կատարումը հավաստող իրավաբանական եզրակացություն, ուստի Արդարադատության նախարարության կողմից այլ փաստաթղթերի տրամադրման պահանջը կարող է խնդրահարույց լինել ՀՀ օրենսդրության տեսանկյունից: </w:t>
            </w:r>
          </w:p>
          <w:p w:rsidR="001374CE" w:rsidRPr="00B64F3F" w:rsidRDefault="001374CE" w:rsidP="00181A34">
            <w:pPr>
              <w:spacing w:after="200" w:line="276" w:lineRule="auto"/>
              <w:ind w:right="105" w:firstLine="709"/>
              <w:contextualSpacing/>
              <w:jc w:val="both"/>
              <w:rPr>
                <w:rFonts w:ascii="GHEA Grapalat" w:eastAsia="Calibri" w:hAnsi="GHEA Grapalat" w:cs="Times New Roman"/>
                <w:lang w:val="hy-AM"/>
              </w:rPr>
            </w:pPr>
            <w:r w:rsidRPr="00B64F3F">
              <w:rPr>
                <w:rFonts w:ascii="GHEA Grapalat" w:eastAsia="Calibri" w:hAnsi="GHEA Grapalat" w:cs="Arial"/>
                <w:bCs/>
                <w:lang w:val="hy-AM"/>
              </w:rPr>
              <w:t xml:space="preserve">Վերոշարադրյալի հիման վրա անհրաժեշտ է հստակեցնել Նախագծի </w:t>
            </w:r>
            <w:r w:rsidRPr="00B64F3F">
              <w:rPr>
                <w:rFonts w:ascii="GHEA Grapalat" w:eastAsia="Calibri" w:hAnsi="GHEA Grapalat" w:cs="Times New Roman"/>
                <w:lang w:val="hy-AM"/>
              </w:rPr>
              <w:t>1.4B և 1.4C հոդվածների «b» կետերով պահաջվող փաստաթղթերի շրջանակը, ինչպես նաև տվյալ փաստաթղթերի տրամադրման պարտավորությունը կրող պետական մարմինը:</w:t>
            </w:r>
          </w:p>
        </w:tc>
        <w:tc>
          <w:tcPr>
            <w:tcW w:w="2514" w:type="dxa"/>
            <w:shd w:val="clear" w:color="auto" w:fill="auto"/>
          </w:tcPr>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ԵՆԲ-ի հետ բանակցությունների ընթացքում նշյալ դրույթը խմբագրվել է:</w:t>
            </w: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p>
          <w:p w:rsidR="001374CE" w:rsidRPr="00B64F3F" w:rsidRDefault="001374CE" w:rsidP="00181A34">
            <w:pPr>
              <w:spacing w:after="0" w:line="276" w:lineRule="auto"/>
              <w:jc w:val="both"/>
              <w:rPr>
                <w:rFonts w:ascii="GHEA Grapalat" w:eastAsia="Calibri" w:hAnsi="GHEA Grapalat" w:cs="Times New Roman"/>
                <w:lang w:val="hy-AM"/>
              </w:rPr>
            </w:pPr>
            <w:r w:rsidRPr="00B64F3F">
              <w:rPr>
                <w:rFonts w:ascii="GHEA Grapalat" w:eastAsia="Calibri" w:hAnsi="GHEA Grapalat" w:cs="Times New Roman"/>
                <w:color w:val="000000"/>
                <w:lang w:val="hy-AM"/>
              </w:rPr>
              <w:t>Արդարադատության նախարարության հետ աշխատանքային քննարկման ընթացքում հարցը պարզաբանվել է: Մասնավորապես, ինչպես գործնականում իրականացվում է նաև այլ միջազգային պայմանագրերի դեպքում, իրավասու մարմնի կողմից պահանջվող բոլոր փաստաթղթերը տրամադրվում են արդարադատության նախարարությանը:</w:t>
            </w:r>
          </w:p>
        </w:tc>
      </w:tr>
      <w:tr w:rsidR="001374CE" w:rsidRPr="00B64F3F" w:rsidTr="00181A34">
        <w:tc>
          <w:tcPr>
            <w:tcW w:w="7763" w:type="dxa"/>
            <w:vMerge w:val="restart"/>
            <w:shd w:val="clear" w:color="auto" w:fill="D9D9D9"/>
            <w:vAlign w:val="center"/>
          </w:tcPr>
          <w:p w:rsidR="001374CE" w:rsidRPr="00B64F3F" w:rsidRDefault="001374CE" w:rsidP="00181A34">
            <w:pPr>
              <w:spacing w:after="0" w:line="276"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lastRenderedPageBreak/>
              <w:t>3. ՀՀ արտաքին գործերի նախարարություն</w:t>
            </w:r>
          </w:p>
        </w:tc>
        <w:tc>
          <w:tcPr>
            <w:tcW w:w="2514" w:type="dxa"/>
            <w:shd w:val="clear" w:color="auto" w:fill="auto"/>
          </w:tcPr>
          <w:p w:rsidR="001374CE" w:rsidRPr="00B64F3F" w:rsidRDefault="001374CE" w:rsidP="00181A34">
            <w:pPr>
              <w:spacing w:after="0" w:line="276" w:lineRule="auto"/>
              <w:rPr>
                <w:rFonts w:ascii="GHEA Grapalat" w:eastAsia="Calibri" w:hAnsi="GHEA Grapalat" w:cs="GHEA Grapalat"/>
                <w:lang w:val="hy-AM"/>
              </w:rPr>
            </w:pPr>
            <w:r w:rsidRPr="00B64F3F">
              <w:rPr>
                <w:rFonts w:ascii="GHEA Grapalat" w:eastAsia="Calibri" w:hAnsi="GHEA Grapalat" w:cs="GHEA Grapalat"/>
                <w:lang w:val="hy-AM"/>
              </w:rPr>
              <w:t>07</w:t>
            </w:r>
            <w:r w:rsidRPr="00B64F3F">
              <w:rPr>
                <w:rFonts w:ascii="GHEA Grapalat" w:eastAsia="Calibri" w:hAnsi="GHEA Grapalat" w:cs="GHEA Grapalat"/>
                <w:lang w:val="en-US"/>
              </w:rPr>
              <w:t>.</w:t>
            </w:r>
            <w:r w:rsidRPr="00B64F3F">
              <w:rPr>
                <w:rFonts w:ascii="GHEA Grapalat" w:eastAsia="Calibri" w:hAnsi="GHEA Grapalat" w:cs="GHEA Grapalat"/>
                <w:lang w:val="hy-AM"/>
              </w:rPr>
              <w:t>10</w:t>
            </w:r>
            <w:r w:rsidRPr="00B64F3F">
              <w:rPr>
                <w:rFonts w:ascii="GHEA Grapalat" w:eastAsia="Calibri" w:hAnsi="GHEA Grapalat" w:cs="GHEA Grapalat"/>
                <w:lang w:val="en-US"/>
              </w:rPr>
              <w:t>.</w:t>
            </w:r>
            <w:r w:rsidRPr="00B64F3F">
              <w:rPr>
                <w:rFonts w:ascii="GHEA Grapalat" w:eastAsia="Calibri" w:hAnsi="GHEA Grapalat" w:cs="GHEA Grapalat"/>
                <w:lang w:val="hy-AM"/>
              </w:rPr>
              <w:t>2024թ.</w:t>
            </w:r>
          </w:p>
        </w:tc>
      </w:tr>
      <w:tr w:rsidR="001374CE" w:rsidRPr="00B64F3F" w:rsidTr="00181A34">
        <w:trPr>
          <w:trHeight w:val="475"/>
        </w:trPr>
        <w:tc>
          <w:tcPr>
            <w:tcW w:w="7763" w:type="dxa"/>
            <w:vMerge/>
            <w:shd w:val="clear" w:color="auto" w:fill="D9D9D9"/>
          </w:tcPr>
          <w:p w:rsidR="001374CE" w:rsidRPr="00B64F3F" w:rsidRDefault="001374CE" w:rsidP="00181A34">
            <w:pPr>
              <w:spacing w:after="0" w:line="276" w:lineRule="auto"/>
              <w:jc w:val="both"/>
              <w:rPr>
                <w:rFonts w:ascii="GHEA Grapalat" w:eastAsia="Calibri" w:hAnsi="GHEA Grapalat" w:cs="Arial"/>
                <w:color w:val="222222"/>
                <w:shd w:val="clear" w:color="auto" w:fill="FFFFFF"/>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lang w:val="hy-AM"/>
              </w:rPr>
            </w:pPr>
            <w:r w:rsidRPr="00B64F3F">
              <w:rPr>
                <w:rFonts w:ascii="GHEA Grapalat" w:eastAsia="Calibri" w:hAnsi="GHEA Grapalat" w:cs="GHEA Grapalat"/>
                <w:lang w:val="hy-AM"/>
              </w:rPr>
              <w:t>№ 1111/53415-24</w:t>
            </w:r>
          </w:p>
        </w:tc>
      </w:tr>
      <w:tr w:rsidR="001374CE" w:rsidRPr="00B64F3F" w:rsidTr="00181A34">
        <w:tc>
          <w:tcPr>
            <w:tcW w:w="7763" w:type="dxa"/>
            <w:shd w:val="clear" w:color="auto" w:fill="auto"/>
          </w:tcPr>
          <w:p w:rsidR="001374CE" w:rsidRPr="00B64F3F" w:rsidRDefault="001374CE" w:rsidP="00181A34">
            <w:pPr>
              <w:spacing w:after="0" w:line="276" w:lineRule="auto"/>
              <w:ind w:firstLine="720"/>
              <w:jc w:val="both"/>
              <w:rPr>
                <w:rFonts w:ascii="GHEA Grapalat" w:eastAsia="Calibri" w:hAnsi="GHEA Grapalat" w:cs="Times New Roman"/>
                <w:lang w:val="hy-AM"/>
              </w:rPr>
            </w:pPr>
            <w:r w:rsidRPr="00B64F3F">
              <w:rPr>
                <w:rFonts w:ascii="GHEA Grapalat" w:eastAsia="Calibri" w:hAnsi="GHEA Grapalat" w:cs="Times New Roman"/>
                <w:lang w:val="hy-AM"/>
              </w:rPr>
              <w:t xml:space="preserve">Հայաստանի Հանրապետության և Եվրոպական ներդրումային բանկի միջև կնքվելիք ֆինանսական պայմանագրով  նախատեսվում է իրականացնել Սիսիան-Քաջարան ճանապարհահատվածի շինարարության ծրագիրը: </w:t>
            </w:r>
          </w:p>
          <w:p w:rsidR="001374CE" w:rsidRPr="00B64F3F" w:rsidRDefault="001374CE" w:rsidP="00181A34">
            <w:pPr>
              <w:spacing w:after="0" w:line="276" w:lineRule="auto"/>
              <w:ind w:firstLine="720"/>
              <w:jc w:val="both"/>
              <w:rPr>
                <w:rFonts w:ascii="GHEA Grapalat" w:eastAsia="Calibri" w:hAnsi="GHEA Grapalat" w:cs="Times New Roman"/>
                <w:lang w:val="hy-AM"/>
              </w:rPr>
            </w:pPr>
            <w:r w:rsidRPr="00B64F3F">
              <w:rPr>
                <w:rFonts w:ascii="GHEA Grapalat" w:eastAsia="Calibri" w:hAnsi="GHEA Grapalat" w:cs="Times New Roman"/>
                <w:lang w:val="hy-AM"/>
              </w:rPr>
              <w:t>Ծրագրի ֆինանսավորման նպատակով Բանկը համաձայնում է Վարկառուին տրամադրել 236.000.000 եվրո վարկ՝ Պայմանագրով սահմանված պայմաններով և կարգով:</w:t>
            </w:r>
          </w:p>
          <w:p w:rsidR="001374CE" w:rsidRPr="00B64F3F" w:rsidRDefault="001374CE" w:rsidP="00181A34">
            <w:pPr>
              <w:spacing w:after="0" w:line="276" w:lineRule="auto"/>
              <w:ind w:firstLine="720"/>
              <w:jc w:val="both"/>
              <w:rPr>
                <w:rFonts w:ascii="GHEA Grapalat" w:eastAsia="Calibri" w:hAnsi="GHEA Grapalat" w:cs="Times New Roman"/>
                <w:lang w:val="hy-AM"/>
              </w:rPr>
            </w:pPr>
            <w:r w:rsidRPr="00B64F3F">
              <w:rPr>
                <w:rFonts w:ascii="GHEA Grapalat" w:eastAsia="Calibri" w:hAnsi="GHEA Grapalat" w:cs="Times New Roman"/>
                <w:lang w:val="hy-AM"/>
              </w:rPr>
              <w:t>Ծրագիրը ներառում է Սյունիքի մարզում Սիսիան-Քաջարան նոր 60 կմ երկարությամբ միակողմանի ճանապարհային կապի կառուցում, որը հանդիսանալու է Հյուսիս-հարավ ճանապարհի առանցքային հատվածը:</w:t>
            </w:r>
          </w:p>
          <w:p w:rsidR="001374CE" w:rsidRPr="00B64F3F" w:rsidRDefault="001374CE" w:rsidP="00181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GHEA Grapalat" w:eastAsia="Calibri" w:hAnsi="GHEA Grapalat" w:cs="Times New Roman"/>
                <w:lang w:val="hy-AM"/>
              </w:rPr>
            </w:pPr>
            <w:r w:rsidRPr="00B64F3F">
              <w:rPr>
                <w:rFonts w:ascii="GHEA Grapalat" w:eastAsia="Calibri" w:hAnsi="GHEA Grapalat" w:cs="Times New Roman"/>
                <w:lang w:val="hy-AM"/>
              </w:rPr>
              <w:tab/>
              <w:t xml:space="preserve">Հաշվի առնելով Ծրագրի նպատակը և առաջնորդվելով Միջազգային պայմանագրերի մասին օրենքի 5-րդ հոդվածի </w:t>
            </w:r>
            <w:r w:rsidRPr="00B64F3F">
              <w:rPr>
                <w:rFonts w:ascii="GHEA Grapalat" w:eastAsia="Calibri" w:hAnsi="GHEA Grapalat" w:cs="Times New Roman"/>
                <w:lang w:val="hy-AM"/>
              </w:rPr>
              <w:lastRenderedPageBreak/>
              <w:t>դրույթներով՝ արտաքին գործերի նախարարությունը նպատակահարմար է գտնում Հայաստանի Հանրապետության և Եվրոպական ներդրումային բանկի միջև Հայաստան.Սիսիան-Քաջարան ճանապարհահատվածի ծրագիր ֆինանսական պայմանագրի ստորագրումը:</w:t>
            </w:r>
          </w:p>
          <w:p w:rsidR="001374CE" w:rsidRPr="00B64F3F" w:rsidRDefault="001374CE" w:rsidP="00181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GHEA Grapalat" w:eastAsia="Calibri" w:hAnsi="GHEA Grapalat" w:cs="Times New Roman"/>
                <w:lang w:val="hy-AM"/>
              </w:rPr>
            </w:pPr>
            <w:r w:rsidRPr="00B64F3F">
              <w:rPr>
                <w:rFonts w:ascii="GHEA Grapalat" w:eastAsia="Calibri" w:hAnsi="GHEA Grapalat" w:cs="Times New Roman"/>
                <w:lang w:val="hy-AM"/>
              </w:rPr>
              <w:tab/>
              <w:t>Այն համապատասխանում է Հայաստանի Հարապետության վարած արտաքին քաղաքականությանը և ստանձնած միջազգային պարատավորություններին:</w:t>
            </w:r>
          </w:p>
          <w:p w:rsidR="001374CE" w:rsidRPr="00B64F3F" w:rsidRDefault="001374CE" w:rsidP="00181A34">
            <w:pPr>
              <w:spacing w:after="0" w:line="276" w:lineRule="auto"/>
              <w:jc w:val="both"/>
              <w:rPr>
                <w:rFonts w:ascii="GHEA Grapalat" w:eastAsia="Calibri" w:hAnsi="GHEA Grapalat" w:cs="Times New Roman"/>
                <w:lang w:val="hy-AM"/>
              </w:rPr>
            </w:pPr>
            <w:r w:rsidRPr="00B64F3F">
              <w:rPr>
                <w:rFonts w:ascii="GHEA Grapalat" w:eastAsia="Calibri" w:hAnsi="GHEA Grapalat" w:cs="Times New Roman"/>
                <w:lang w:val="hy-AM"/>
              </w:rPr>
              <w:t xml:space="preserve">Միաժամանակ, առաջարկում ենք Պայմանագրի նախագծի 12.3 հոդվածից հանել Other than this Article 12.3 and Articles 11.1, 11.2, 12.1 and 12.2, which will become legally effective and enter into full force and effect upon the date of signature of this Contract բառերը՝ հիմք ընդունելով Օրենքի 17-րդ հոդվածի պահանջը՝ համաձայն որի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 </w:t>
            </w:r>
            <w:r w:rsidRPr="00B64F3F">
              <w:rPr>
                <w:rFonts w:ascii="GHEA Grapalat" w:eastAsia="Calibri" w:hAnsi="GHEA Grapalat" w:cs="Times New Roman"/>
                <w:lang w:val="hy-AM"/>
              </w:rPr>
              <w:tab/>
            </w:r>
            <w:r w:rsidRPr="00B64F3F">
              <w:rPr>
                <w:rFonts w:ascii="GHEA Grapalat" w:eastAsia="Calibri" w:hAnsi="GHEA Grapalat" w:cs="Times New Roman"/>
                <w:lang w:val="hy-AM"/>
              </w:rPr>
              <w:tab/>
            </w: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p>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Ընդունվել է ի գիտություն:</w:t>
            </w:r>
          </w:p>
          <w:p w:rsidR="001374CE" w:rsidRPr="00B64F3F" w:rsidRDefault="001374CE" w:rsidP="00181A34">
            <w:pPr>
              <w:spacing w:after="0" w:line="276" w:lineRule="auto"/>
              <w:jc w:val="center"/>
              <w:rPr>
                <w:rFonts w:ascii="GHEA Grapalat" w:eastAsia="Calibri" w:hAnsi="GHEA Grapalat" w:cs="Times New Roman"/>
                <w:color w:val="000000"/>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center"/>
              <w:rPr>
                <w:rFonts w:ascii="GHEA Grapalat" w:eastAsia="Calibri" w:hAnsi="GHEA Grapalat" w:cs="Arial"/>
                <w:color w:val="222222"/>
                <w:shd w:val="clear" w:color="auto" w:fill="FFFFFF"/>
                <w:lang w:val="hy-AM"/>
              </w:rPr>
            </w:pPr>
          </w:p>
          <w:p w:rsidR="001374CE" w:rsidRPr="00B64F3F" w:rsidRDefault="001374CE" w:rsidP="00181A34">
            <w:pPr>
              <w:spacing w:after="0" w:line="276" w:lineRule="auto"/>
              <w:jc w:val="both"/>
              <w:rPr>
                <w:rFonts w:ascii="GHEA Grapalat" w:eastAsia="Calibri" w:hAnsi="GHEA Grapalat" w:cs="Times New Roman"/>
                <w:color w:val="000000"/>
                <w:lang w:val="hy-AM"/>
              </w:rPr>
            </w:pPr>
            <w:r w:rsidRPr="00B64F3F">
              <w:rPr>
                <w:rFonts w:ascii="GHEA Grapalat" w:eastAsia="Calibri" w:hAnsi="GHEA Grapalat" w:cs="Arial"/>
                <w:color w:val="222222"/>
                <w:shd w:val="clear" w:color="auto" w:fill="FFFFFF"/>
                <w:lang w:val="hy-AM"/>
              </w:rPr>
              <w:t xml:space="preserve"> </w:t>
            </w:r>
            <w:r w:rsidRPr="00B64F3F">
              <w:rPr>
                <w:rFonts w:ascii="GHEA Grapalat" w:eastAsia="Calibri" w:hAnsi="GHEA Grapalat" w:cs="Times New Roman"/>
                <w:color w:val="000000"/>
                <w:lang w:val="hy-AM"/>
              </w:rPr>
              <w:t>ԵՆԲ-ի հետ բանակցությունների ընթացքում նշյալ դրույթը խմբագրվել է:</w:t>
            </w:r>
          </w:p>
          <w:p w:rsidR="001374CE" w:rsidRPr="00B64F3F" w:rsidRDefault="001374CE" w:rsidP="00181A34">
            <w:pPr>
              <w:spacing w:after="0" w:line="276" w:lineRule="auto"/>
              <w:rPr>
                <w:rFonts w:ascii="GHEA Grapalat" w:eastAsia="Calibri" w:hAnsi="GHEA Grapalat" w:cs="Arial"/>
                <w:color w:val="222222"/>
                <w:shd w:val="clear" w:color="auto" w:fill="FFFFFF"/>
                <w:lang w:val="hy-AM"/>
              </w:rPr>
            </w:pPr>
          </w:p>
        </w:tc>
      </w:tr>
      <w:tr w:rsidR="001374CE" w:rsidRPr="00B64F3F" w:rsidTr="00181A34">
        <w:trPr>
          <w:trHeight w:val="338"/>
        </w:trPr>
        <w:tc>
          <w:tcPr>
            <w:tcW w:w="7763" w:type="dxa"/>
            <w:vMerge w:val="restart"/>
            <w:shd w:val="clear" w:color="auto" w:fill="D9D9D9"/>
            <w:vAlign w:val="center"/>
          </w:tcPr>
          <w:p w:rsidR="001374CE" w:rsidRPr="00B64F3F" w:rsidRDefault="001374CE" w:rsidP="00181A34">
            <w:pPr>
              <w:spacing w:after="0" w:line="276"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lastRenderedPageBreak/>
              <w:t>4. ՀՀ ՏԿԵՆ,</w:t>
            </w:r>
          </w:p>
          <w:p w:rsidR="001374CE" w:rsidRPr="00B64F3F" w:rsidRDefault="001374CE" w:rsidP="00181A34">
            <w:pPr>
              <w:spacing w:after="0" w:line="276"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t>Պետական գույքի կառավարման կոմիտե</w:t>
            </w:r>
          </w:p>
        </w:tc>
        <w:tc>
          <w:tcPr>
            <w:tcW w:w="2514" w:type="dxa"/>
            <w:shd w:val="clear" w:color="auto" w:fill="auto"/>
          </w:tcPr>
          <w:p w:rsidR="001374CE" w:rsidRPr="00B64F3F" w:rsidRDefault="001374CE" w:rsidP="00181A34">
            <w:pPr>
              <w:spacing w:after="0" w:line="276" w:lineRule="auto"/>
              <w:jc w:val="both"/>
              <w:rPr>
                <w:rFonts w:ascii="GHEA Grapalat" w:eastAsia="Calibri" w:hAnsi="GHEA Grapalat" w:cs="Times New Roman"/>
                <w:lang w:val="hy-AM"/>
              </w:rPr>
            </w:pPr>
            <w:r w:rsidRPr="00B64F3F">
              <w:rPr>
                <w:rFonts w:ascii="GHEA Grapalat" w:eastAsia="Calibri" w:hAnsi="GHEA Grapalat" w:cs="Times New Roman"/>
                <w:lang w:val="hy-AM"/>
              </w:rPr>
              <w:t>03.10.2024թ.</w:t>
            </w:r>
          </w:p>
        </w:tc>
      </w:tr>
      <w:tr w:rsidR="001374CE" w:rsidRPr="00B64F3F" w:rsidTr="00181A34">
        <w:trPr>
          <w:trHeight w:val="365"/>
        </w:trPr>
        <w:tc>
          <w:tcPr>
            <w:tcW w:w="7763" w:type="dxa"/>
            <w:vMerge/>
            <w:shd w:val="clear" w:color="auto" w:fill="D9D9D9"/>
          </w:tcPr>
          <w:p w:rsidR="001374CE" w:rsidRPr="00B64F3F" w:rsidRDefault="001374CE" w:rsidP="00181A34">
            <w:pPr>
              <w:spacing w:after="0" w:line="276" w:lineRule="auto"/>
              <w:jc w:val="both"/>
              <w:rPr>
                <w:rFonts w:ascii="GHEA Grapalat" w:eastAsia="Calibri" w:hAnsi="GHEA Grapalat" w:cs="Sylfaen"/>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lang w:val="hy-AM"/>
              </w:rPr>
            </w:pPr>
            <w:r w:rsidRPr="00B64F3F">
              <w:rPr>
                <w:rFonts w:ascii="GHEA Grapalat" w:eastAsia="Calibri" w:hAnsi="GHEA Grapalat" w:cs="Times New Roman"/>
                <w:lang w:val="hy-AM"/>
              </w:rPr>
              <w:t>№</w:t>
            </w:r>
            <w:r w:rsidRPr="00B64F3F">
              <w:rPr>
                <w:rFonts w:ascii="GHEA Grapalat" w:eastAsia="Calibri" w:hAnsi="GHEA Grapalat" w:cs="Times New Roman"/>
                <w:color w:val="000000"/>
                <w:shd w:val="clear" w:color="auto" w:fill="FFFFFF"/>
                <w:lang w:val="ru-RU"/>
              </w:rPr>
              <w:t xml:space="preserve"> </w:t>
            </w:r>
            <w:r w:rsidRPr="00B64F3F">
              <w:rPr>
                <w:rFonts w:ascii="GHEA Grapalat" w:eastAsia="Calibri" w:hAnsi="GHEA Grapalat" w:cs="Times New Roman"/>
                <w:lang w:val="hy-AM"/>
              </w:rPr>
              <w:t>ԳՍ/34/31992-2024</w:t>
            </w:r>
          </w:p>
        </w:tc>
      </w:tr>
      <w:tr w:rsidR="001374CE" w:rsidRPr="00B64F3F" w:rsidTr="00181A34">
        <w:tc>
          <w:tcPr>
            <w:tcW w:w="7763" w:type="dxa"/>
            <w:shd w:val="clear" w:color="auto" w:fill="auto"/>
          </w:tcPr>
          <w:p w:rsidR="001374CE" w:rsidRPr="00B64F3F" w:rsidRDefault="001374CE" w:rsidP="00181A34">
            <w:pPr>
              <w:spacing w:after="0" w:line="276" w:lineRule="auto"/>
              <w:ind w:firstLine="360"/>
              <w:jc w:val="both"/>
              <w:rPr>
                <w:rFonts w:ascii="GHEA Grapalat" w:eastAsia="Times New Roman" w:hAnsi="GHEA Grapalat" w:cs="Times New Roman"/>
                <w:lang w:val="hy-AM"/>
              </w:rPr>
            </w:pPr>
            <w:r w:rsidRPr="00B64F3F">
              <w:rPr>
                <w:rFonts w:ascii="GHEA Grapalat" w:eastAsia="Times New Roman" w:hAnsi="GHEA Grapalat" w:cs="Times New Roman"/>
                <w:lang w:val="hy-AM"/>
              </w:rPr>
              <w:t>Նախագծի վերաբերյալ առաջարկությունները ներկայացվել են նշագրման ձևաչափով, որոնք բոլորը բանակցվել են ԵՆԲ-ի հետ: Բանակցություններին մասնակցել են նաև ՏԿԵՆ-ի և «Ճանապարհային դեպարտամենտ» հիմնադրամի ներկայացուցիչները:</w:t>
            </w:r>
          </w:p>
          <w:p w:rsidR="001374CE" w:rsidRPr="00B64F3F" w:rsidRDefault="001374CE" w:rsidP="00181A34">
            <w:pPr>
              <w:spacing w:after="0" w:line="276" w:lineRule="auto"/>
              <w:ind w:firstLine="360"/>
              <w:jc w:val="both"/>
              <w:rPr>
                <w:rFonts w:ascii="GHEA Grapalat" w:eastAsia="Times New Roman" w:hAnsi="GHEA Grapalat" w:cs="Times New Roman"/>
                <w:lang w:val="hy-AM"/>
              </w:rPr>
            </w:pPr>
          </w:p>
          <w:p w:rsidR="001374CE" w:rsidRPr="00B64F3F" w:rsidRDefault="001374CE" w:rsidP="00181A34">
            <w:pPr>
              <w:spacing w:after="0" w:line="276" w:lineRule="auto"/>
              <w:ind w:firstLine="360"/>
              <w:jc w:val="both"/>
              <w:rPr>
                <w:rFonts w:ascii="GHEA Grapalat" w:eastAsia="Times New Roman" w:hAnsi="GHEA Grapalat" w:cs="Times New Roman"/>
                <w:lang w:val="hy-AM"/>
              </w:rPr>
            </w:pPr>
            <w:r w:rsidRPr="00B64F3F">
              <w:rPr>
                <w:rFonts w:ascii="GHEA Grapalat" w:eastAsia="Times New Roman" w:hAnsi="GHEA Grapalat" w:cs="Times New Roman"/>
                <w:lang w:val="hy-AM"/>
              </w:rPr>
              <w:t>«Հայաստանի Հանրապետության և Եվրոպական ներդրումային բանկի միջև «Հայաստան. Սիսիան-Քաջարան ճանապարհահատվածի ծրագիր» Եվրոպական կայուն զարգացման հիմնադրամ+ Հատուկ ներդրումային պատուհան 1» ֆինանսական պայմանագրի նախագծով «Պետական գույքի կառավարման մասին</w:t>
            </w:r>
            <w:bookmarkStart w:id="0" w:name="_Hlk162510184"/>
            <w:r w:rsidRPr="00B64F3F">
              <w:rPr>
                <w:rFonts w:ascii="GHEA Grapalat" w:eastAsia="Times New Roman" w:hAnsi="GHEA Grapalat" w:cs="Times New Roman"/>
                <w:lang w:val="hy-AM"/>
              </w:rPr>
              <w:t>»</w:t>
            </w:r>
            <w:bookmarkEnd w:id="0"/>
            <w:r w:rsidRPr="00B64F3F">
              <w:rPr>
                <w:rFonts w:ascii="GHEA Grapalat" w:eastAsia="Times New Roman" w:hAnsi="GHEA Grapalat" w:cs="Times New Roman"/>
                <w:lang w:val="hy-AM"/>
              </w:rPr>
              <w:t xml:space="preserve"> օրենքի կարգավորման շրջանակում Հայաստանի Հանրապետության համար գույքային պարտավորություններ նախատեսող դրույթներ առկա չեն։</w:t>
            </w:r>
          </w:p>
          <w:p w:rsidR="001374CE" w:rsidRPr="00B64F3F" w:rsidRDefault="001374CE" w:rsidP="00181A34">
            <w:pPr>
              <w:spacing w:after="120" w:line="276" w:lineRule="auto"/>
              <w:ind w:left="90" w:hanging="90"/>
              <w:jc w:val="both"/>
              <w:rPr>
                <w:rFonts w:ascii="GHEA Grapalat" w:eastAsia="Times New Roman" w:hAnsi="GHEA Grapalat" w:cs="Times New Roman"/>
                <w:b/>
                <w:lang w:val="hy-AM"/>
              </w:rPr>
            </w:pPr>
          </w:p>
        </w:tc>
        <w:tc>
          <w:tcPr>
            <w:tcW w:w="2514" w:type="dxa"/>
            <w:shd w:val="clear" w:color="auto" w:fill="auto"/>
          </w:tcPr>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p>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p>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p>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p>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p>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p>
          <w:p w:rsidR="001374CE" w:rsidRPr="00B64F3F" w:rsidRDefault="001374CE" w:rsidP="00181A34">
            <w:pPr>
              <w:widowControl w:val="0"/>
              <w:tabs>
                <w:tab w:val="left" w:pos="1134"/>
              </w:tabs>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1374CE" w:rsidRPr="00B64F3F" w:rsidTr="00181A34">
        <w:tc>
          <w:tcPr>
            <w:tcW w:w="7763" w:type="dxa"/>
            <w:vMerge w:val="restart"/>
            <w:shd w:val="clear" w:color="auto" w:fill="D9D9D9"/>
            <w:vAlign w:val="center"/>
          </w:tcPr>
          <w:p w:rsidR="001374CE" w:rsidRPr="00B64F3F" w:rsidRDefault="001374CE" w:rsidP="00181A34">
            <w:pPr>
              <w:spacing w:after="0" w:line="276" w:lineRule="auto"/>
              <w:jc w:val="center"/>
              <w:rPr>
                <w:rFonts w:ascii="GHEA Grapalat" w:eastAsia="Calibri" w:hAnsi="GHEA Grapalat" w:cs="Sylfaen"/>
                <w:lang w:val="hy-AM"/>
              </w:rPr>
            </w:pPr>
            <w:r w:rsidRPr="00B64F3F">
              <w:rPr>
                <w:rFonts w:ascii="GHEA Grapalat" w:eastAsia="Calibri" w:hAnsi="GHEA Grapalat" w:cs="Times New Roman"/>
                <w:b/>
                <w:lang w:val="en-US"/>
              </w:rPr>
              <w:t>5</w:t>
            </w:r>
            <w:r w:rsidRPr="00B64F3F">
              <w:rPr>
                <w:rFonts w:ascii="GHEA Grapalat" w:eastAsia="Calibri" w:hAnsi="GHEA Grapalat" w:cs="Times New Roman"/>
                <w:b/>
                <w:lang w:val="hy-AM"/>
              </w:rPr>
              <w:t>. ՀՀ շրջակա միջավայրի նախարարություն</w:t>
            </w:r>
          </w:p>
        </w:tc>
        <w:tc>
          <w:tcPr>
            <w:tcW w:w="2514" w:type="dxa"/>
            <w:shd w:val="clear" w:color="auto" w:fill="auto"/>
          </w:tcPr>
          <w:p w:rsidR="001374CE" w:rsidRPr="00B64F3F" w:rsidRDefault="001374CE" w:rsidP="00181A34">
            <w:pPr>
              <w:spacing w:after="0" w:line="276" w:lineRule="auto"/>
              <w:jc w:val="both"/>
              <w:rPr>
                <w:rFonts w:ascii="GHEA Grapalat" w:eastAsia="MS Mincho" w:hAnsi="GHEA Grapalat" w:cs="MS Mincho"/>
                <w:lang w:val="hy-AM"/>
              </w:rPr>
            </w:pPr>
            <w:r w:rsidRPr="00B64F3F">
              <w:rPr>
                <w:rFonts w:ascii="GHEA Grapalat" w:eastAsia="Calibri" w:hAnsi="GHEA Grapalat" w:cs="Times New Roman"/>
                <w:lang w:val="hy-AM"/>
              </w:rPr>
              <w:t>14.10.2024թ.</w:t>
            </w:r>
          </w:p>
        </w:tc>
      </w:tr>
      <w:tr w:rsidR="001374CE" w:rsidRPr="00B64F3F" w:rsidTr="00181A34">
        <w:trPr>
          <w:trHeight w:val="428"/>
        </w:trPr>
        <w:tc>
          <w:tcPr>
            <w:tcW w:w="7763" w:type="dxa"/>
            <w:vMerge/>
            <w:shd w:val="clear" w:color="auto" w:fill="D9D9D9"/>
          </w:tcPr>
          <w:p w:rsidR="001374CE" w:rsidRPr="00B64F3F" w:rsidRDefault="001374CE" w:rsidP="00181A34">
            <w:pPr>
              <w:spacing w:after="0" w:line="276" w:lineRule="auto"/>
              <w:rPr>
                <w:rFonts w:ascii="GHEA Grapalat" w:eastAsia="Calibri" w:hAnsi="GHEA Grapalat" w:cs="Sylfaen"/>
                <w:lang w:val="hy-AM"/>
              </w:rPr>
            </w:pPr>
          </w:p>
        </w:tc>
        <w:tc>
          <w:tcPr>
            <w:tcW w:w="2514" w:type="dxa"/>
            <w:shd w:val="clear" w:color="auto" w:fill="auto"/>
          </w:tcPr>
          <w:p w:rsidR="001374CE" w:rsidRPr="00B64F3F" w:rsidRDefault="001374CE" w:rsidP="00181A34">
            <w:pPr>
              <w:shd w:val="clear" w:color="auto" w:fill="FFFFFF"/>
              <w:spacing w:after="0" w:line="276" w:lineRule="auto"/>
              <w:rPr>
                <w:rFonts w:ascii="GHEA Grapalat" w:eastAsia="Times New Roman" w:hAnsi="GHEA Grapalat" w:cs="Times New Roman"/>
                <w:color w:val="000000"/>
                <w:lang w:val="hy-AM"/>
              </w:rPr>
            </w:pPr>
            <w:r w:rsidRPr="00B64F3F">
              <w:rPr>
                <w:rFonts w:ascii="GHEA Grapalat" w:eastAsia="Calibri" w:hAnsi="GHEA Grapalat" w:cs="Times New Roman"/>
                <w:lang w:val="hy-AM"/>
              </w:rPr>
              <w:t>№ 1/08.2/11164-2024</w:t>
            </w:r>
          </w:p>
        </w:tc>
      </w:tr>
      <w:tr w:rsidR="001374CE" w:rsidRPr="00B64F3F" w:rsidTr="00181A34">
        <w:trPr>
          <w:trHeight w:val="702"/>
        </w:trPr>
        <w:tc>
          <w:tcPr>
            <w:tcW w:w="7763" w:type="dxa"/>
            <w:shd w:val="clear" w:color="auto" w:fill="auto"/>
          </w:tcPr>
          <w:p w:rsidR="001374CE" w:rsidRPr="00B64F3F" w:rsidRDefault="001374CE" w:rsidP="00181A34">
            <w:pPr>
              <w:spacing w:after="0" w:line="276" w:lineRule="auto"/>
              <w:ind w:firstLine="360"/>
              <w:jc w:val="both"/>
              <w:rPr>
                <w:rFonts w:ascii="GHEA Grapalat" w:eastAsia="Times New Roman" w:hAnsi="GHEA Grapalat" w:cs="Arial"/>
                <w:lang w:val="en-US"/>
              </w:rPr>
            </w:pPr>
            <w:r w:rsidRPr="00B64F3F">
              <w:rPr>
                <w:rFonts w:ascii="GHEA Grapalat" w:eastAsia="Times New Roman" w:hAnsi="GHEA Grapalat" w:cs="Times New Roman"/>
                <w:snapToGrid w:val="0"/>
                <w:spacing w:val="-3"/>
                <w:lang w:val="hy-AM" w:eastAsia="hy-AM" w:bidi="hy-AM"/>
              </w:rPr>
              <w:t xml:space="preserve"> </w:t>
            </w:r>
            <w:r w:rsidRPr="00B64F3F">
              <w:rPr>
                <w:rFonts w:ascii="GHEA Grapalat" w:eastAsia="Times New Roman" w:hAnsi="GHEA Grapalat" w:cs="Arial"/>
                <w:lang w:val="hy-AM"/>
              </w:rPr>
              <w:t>Դիտողություններ և առաջարկություններ չկան</w:t>
            </w:r>
            <w:r w:rsidRPr="00B64F3F">
              <w:rPr>
                <w:rFonts w:ascii="GHEA Grapalat" w:eastAsia="Times New Roman" w:hAnsi="GHEA Grapalat" w:cs="Arial"/>
                <w:lang w:val="en-US"/>
              </w:rPr>
              <w:t>:</w:t>
            </w: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b/>
                <w:color w:val="000000"/>
                <w:shd w:val="clear" w:color="auto" w:fill="FFFFFF"/>
                <w:lang w:val="en-US"/>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1374CE" w:rsidRPr="00B64F3F" w:rsidTr="00181A34">
        <w:trPr>
          <w:trHeight w:val="255"/>
        </w:trPr>
        <w:tc>
          <w:tcPr>
            <w:tcW w:w="7763" w:type="dxa"/>
            <w:vMerge w:val="restart"/>
            <w:shd w:val="clear" w:color="auto" w:fill="D9D9D9"/>
          </w:tcPr>
          <w:p w:rsidR="001374CE" w:rsidRPr="00B64F3F" w:rsidRDefault="001374CE" w:rsidP="00181A34">
            <w:pPr>
              <w:tabs>
                <w:tab w:val="center" w:pos="4819"/>
                <w:tab w:val="right" w:pos="9071"/>
              </w:tabs>
              <w:spacing w:after="0" w:line="276" w:lineRule="auto"/>
              <w:jc w:val="center"/>
              <w:rPr>
                <w:rFonts w:ascii="GHEA Grapalat" w:eastAsia="Times New Roman" w:hAnsi="GHEA Grapalat" w:cs="Arial"/>
                <w:lang w:val="hy-AM"/>
              </w:rPr>
            </w:pPr>
            <w:r w:rsidRPr="00B64F3F">
              <w:rPr>
                <w:rFonts w:ascii="GHEA Grapalat" w:eastAsia="Calibri" w:hAnsi="GHEA Grapalat" w:cs="Times New Roman"/>
                <w:b/>
                <w:lang w:val="hy-AM"/>
              </w:rPr>
              <w:t>6. ՀՀ աշխատանքի և սոցիալական հարցերի նախարարություն</w:t>
            </w: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lang w:val="hy-AM"/>
              </w:rPr>
            </w:pPr>
            <w:r w:rsidRPr="00B64F3F">
              <w:rPr>
                <w:rFonts w:ascii="GHEA Grapalat" w:eastAsia="Calibri" w:hAnsi="GHEA Grapalat" w:cs="Times New Roman"/>
                <w:lang w:val="hy-AM"/>
              </w:rPr>
              <w:t>04.10.2024թ.</w:t>
            </w:r>
          </w:p>
        </w:tc>
      </w:tr>
      <w:tr w:rsidR="001374CE" w:rsidRPr="00B64F3F" w:rsidTr="00181A34">
        <w:trPr>
          <w:trHeight w:val="213"/>
        </w:trPr>
        <w:tc>
          <w:tcPr>
            <w:tcW w:w="7763" w:type="dxa"/>
            <w:vMerge/>
            <w:shd w:val="clear" w:color="auto" w:fill="D9D9D9"/>
          </w:tcPr>
          <w:p w:rsidR="001374CE" w:rsidRPr="00B64F3F" w:rsidRDefault="001374CE" w:rsidP="00181A34">
            <w:pPr>
              <w:spacing w:after="0" w:line="276" w:lineRule="auto"/>
              <w:jc w:val="both"/>
              <w:rPr>
                <w:rFonts w:ascii="GHEA Grapalat" w:eastAsia="Calibri" w:hAnsi="GHEA Grapalat" w:cs="Times New Roman"/>
                <w:b/>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lang w:val="hy-AM"/>
              </w:rPr>
              <w:t>№</w:t>
            </w:r>
            <w:r w:rsidRPr="00B64F3F">
              <w:rPr>
                <w:rFonts w:ascii="GHEA Grapalat" w:eastAsia="Calibri" w:hAnsi="GHEA Grapalat" w:cs="Times New Roman"/>
                <w:color w:val="000000"/>
                <w:shd w:val="clear" w:color="auto" w:fill="FFFFFF"/>
                <w:lang w:val="ru-RU"/>
              </w:rPr>
              <w:t xml:space="preserve"> </w:t>
            </w:r>
            <w:r w:rsidRPr="00B64F3F">
              <w:rPr>
                <w:rFonts w:ascii="GHEA Grapalat" w:eastAsia="Calibri" w:hAnsi="GHEA Grapalat" w:cs="Times New Roman"/>
                <w:lang w:val="hy-AM"/>
              </w:rPr>
              <w:t>ՆՄ/ԱՆՄ-2-1/30911-2024</w:t>
            </w:r>
          </w:p>
        </w:tc>
      </w:tr>
      <w:tr w:rsidR="001374CE" w:rsidRPr="00B64F3F" w:rsidTr="00181A34">
        <w:trPr>
          <w:trHeight w:val="699"/>
        </w:trPr>
        <w:tc>
          <w:tcPr>
            <w:tcW w:w="7763" w:type="dxa"/>
            <w:shd w:val="clear" w:color="auto" w:fill="auto"/>
          </w:tcPr>
          <w:p w:rsidR="001374CE" w:rsidRPr="00B64F3F" w:rsidRDefault="001374CE" w:rsidP="00181A34">
            <w:pPr>
              <w:spacing w:after="0" w:line="276" w:lineRule="auto"/>
              <w:ind w:firstLine="360"/>
              <w:jc w:val="both"/>
              <w:rPr>
                <w:rFonts w:ascii="GHEA Grapalat" w:eastAsia="Times New Roman" w:hAnsi="GHEA Grapalat" w:cs="Arial"/>
                <w:lang w:val="hy-AM"/>
              </w:rPr>
            </w:pPr>
            <w:r w:rsidRPr="00B64F3F">
              <w:rPr>
                <w:rFonts w:ascii="GHEA Grapalat" w:eastAsia="Times New Roman" w:hAnsi="GHEA Grapalat" w:cs="Arial"/>
                <w:lang w:val="hy-AM"/>
              </w:rPr>
              <w:t>Դիտողություններ և առաջարկություններ չկան</w:t>
            </w:r>
          </w:p>
          <w:p w:rsidR="001374CE" w:rsidRPr="00B64F3F" w:rsidRDefault="001374CE" w:rsidP="00181A34">
            <w:pPr>
              <w:spacing w:after="0" w:line="276" w:lineRule="auto"/>
              <w:ind w:firstLine="360"/>
              <w:jc w:val="both"/>
              <w:rPr>
                <w:rFonts w:ascii="GHEA Grapalat" w:eastAsia="Times New Roman" w:hAnsi="GHEA Grapalat" w:cs="Arial"/>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Arial"/>
                <w:lang w:val="hy-AM"/>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1374CE" w:rsidRPr="00B64F3F" w:rsidTr="00181A34">
        <w:trPr>
          <w:trHeight w:val="353"/>
        </w:trPr>
        <w:tc>
          <w:tcPr>
            <w:tcW w:w="7763" w:type="dxa"/>
            <w:vMerge w:val="restart"/>
            <w:shd w:val="clear" w:color="auto" w:fill="D9D9D9"/>
          </w:tcPr>
          <w:p w:rsidR="001374CE" w:rsidRPr="00B64F3F" w:rsidRDefault="001374CE" w:rsidP="00181A34">
            <w:pPr>
              <w:tabs>
                <w:tab w:val="center" w:pos="4819"/>
                <w:tab w:val="right" w:pos="9071"/>
              </w:tabs>
              <w:spacing w:after="0" w:line="276" w:lineRule="auto"/>
              <w:jc w:val="center"/>
              <w:rPr>
                <w:rFonts w:ascii="GHEA Grapalat" w:eastAsia="Times New Roman" w:hAnsi="GHEA Grapalat" w:cs="Arial"/>
                <w:lang w:val="hy-AM"/>
              </w:rPr>
            </w:pPr>
            <w:r w:rsidRPr="00B64F3F">
              <w:rPr>
                <w:rFonts w:ascii="GHEA Grapalat" w:eastAsia="Calibri" w:hAnsi="GHEA Grapalat" w:cs="Times New Roman"/>
                <w:b/>
                <w:lang w:val="hy-AM"/>
              </w:rPr>
              <w:t>7. ՀՀ առողջապահության նախարարություն</w:t>
            </w:r>
          </w:p>
        </w:tc>
        <w:tc>
          <w:tcPr>
            <w:tcW w:w="2514" w:type="dxa"/>
            <w:tcBorders>
              <w:right w:val="single" w:sz="4" w:space="0" w:color="auto"/>
            </w:tcBorders>
            <w:shd w:val="clear" w:color="auto" w:fill="auto"/>
          </w:tcPr>
          <w:p w:rsidR="001374CE" w:rsidRPr="00B64F3F" w:rsidRDefault="001374CE" w:rsidP="00181A34">
            <w:pPr>
              <w:spacing w:after="0" w:line="276" w:lineRule="auto"/>
              <w:jc w:val="both"/>
              <w:rPr>
                <w:rFonts w:ascii="GHEA Grapalat" w:eastAsia="Calibri" w:hAnsi="GHEA Grapalat" w:cs="Arial"/>
                <w:lang w:val="hy-AM"/>
              </w:rPr>
            </w:pPr>
            <w:r w:rsidRPr="00B64F3F">
              <w:rPr>
                <w:rFonts w:ascii="GHEA Grapalat" w:eastAsia="Calibri" w:hAnsi="GHEA Grapalat" w:cs="Arial"/>
                <w:lang w:val="hy-AM"/>
              </w:rPr>
              <w:t>07.10.2024թ.</w:t>
            </w:r>
          </w:p>
        </w:tc>
      </w:tr>
      <w:tr w:rsidR="001374CE" w:rsidRPr="00B64F3F" w:rsidTr="00181A34">
        <w:trPr>
          <w:trHeight w:val="352"/>
        </w:trPr>
        <w:tc>
          <w:tcPr>
            <w:tcW w:w="7763" w:type="dxa"/>
            <w:vMerge/>
            <w:shd w:val="clear" w:color="auto" w:fill="D9D9D9"/>
          </w:tcPr>
          <w:p w:rsidR="001374CE" w:rsidRPr="00B64F3F" w:rsidRDefault="001374CE" w:rsidP="00181A34">
            <w:pPr>
              <w:spacing w:after="0" w:line="276" w:lineRule="auto"/>
              <w:jc w:val="both"/>
              <w:rPr>
                <w:rFonts w:ascii="GHEA Grapalat" w:eastAsia="Calibri" w:hAnsi="GHEA Grapalat" w:cs="Arial"/>
                <w:lang w:val="hy-AM"/>
              </w:rPr>
            </w:pPr>
          </w:p>
        </w:tc>
        <w:tc>
          <w:tcPr>
            <w:tcW w:w="2514" w:type="dxa"/>
            <w:tcBorders>
              <w:right w:val="single" w:sz="4" w:space="0" w:color="auto"/>
            </w:tcBorders>
            <w:shd w:val="clear" w:color="auto" w:fill="auto"/>
          </w:tcPr>
          <w:p w:rsidR="001374CE" w:rsidRPr="00B64F3F" w:rsidRDefault="001374CE" w:rsidP="00181A34">
            <w:pPr>
              <w:spacing w:after="0" w:line="276" w:lineRule="auto"/>
              <w:rPr>
                <w:rFonts w:ascii="GHEA Grapalat" w:eastAsia="Calibri" w:hAnsi="GHEA Grapalat" w:cs="Times New Roman"/>
                <w:color w:val="000000"/>
                <w:shd w:val="clear" w:color="auto" w:fill="FFFFFF"/>
                <w:lang w:val="ru-RU"/>
              </w:rPr>
            </w:pPr>
            <w:r w:rsidRPr="00B64F3F">
              <w:rPr>
                <w:rFonts w:ascii="GHEA Grapalat" w:eastAsia="Calibri" w:hAnsi="GHEA Grapalat" w:cs="Times New Roman"/>
                <w:color w:val="000000"/>
                <w:shd w:val="clear" w:color="auto" w:fill="FFFFFF"/>
                <w:lang w:val="ru-RU"/>
              </w:rPr>
              <w:t xml:space="preserve">№ </w:t>
            </w:r>
            <w:r w:rsidRPr="00B64F3F">
              <w:rPr>
                <w:rFonts w:ascii="GHEA Grapalat" w:eastAsia="Calibri" w:hAnsi="GHEA Grapalat" w:cs="Arial"/>
                <w:lang w:val="hy-AM"/>
              </w:rPr>
              <w:t>ԱԱ/10.2/29811-2024</w:t>
            </w:r>
          </w:p>
        </w:tc>
      </w:tr>
      <w:tr w:rsidR="001374CE" w:rsidRPr="00B64F3F" w:rsidTr="00181A34">
        <w:trPr>
          <w:trHeight w:val="699"/>
        </w:trPr>
        <w:tc>
          <w:tcPr>
            <w:tcW w:w="7763" w:type="dxa"/>
            <w:shd w:val="clear" w:color="auto" w:fill="auto"/>
          </w:tcPr>
          <w:p w:rsidR="001374CE" w:rsidRPr="00B64F3F" w:rsidRDefault="001374CE" w:rsidP="00181A34">
            <w:pPr>
              <w:spacing w:after="0" w:line="276" w:lineRule="auto"/>
              <w:ind w:firstLine="360"/>
              <w:jc w:val="both"/>
              <w:rPr>
                <w:rFonts w:ascii="GHEA Grapalat" w:eastAsia="Times New Roman" w:hAnsi="GHEA Grapalat" w:cs="Arial"/>
                <w:lang w:val="hy-AM"/>
              </w:rPr>
            </w:pPr>
            <w:r w:rsidRPr="00B64F3F">
              <w:rPr>
                <w:rFonts w:ascii="GHEA Grapalat" w:eastAsia="Times New Roman" w:hAnsi="GHEA Grapalat" w:cs="Arial"/>
                <w:lang w:val="hy-AM"/>
              </w:rPr>
              <w:t>Դիտողություններ և առաջարկություններ չկան:</w:t>
            </w:r>
          </w:p>
          <w:p w:rsidR="001374CE" w:rsidRPr="00B64F3F" w:rsidRDefault="001374CE" w:rsidP="00181A34">
            <w:pPr>
              <w:widowControl w:val="0"/>
              <w:spacing w:after="0" w:line="276" w:lineRule="auto"/>
              <w:ind w:firstLine="360"/>
              <w:jc w:val="both"/>
              <w:rPr>
                <w:rFonts w:ascii="GHEA Grapalat" w:eastAsia="Times New Roman" w:hAnsi="GHEA Grapalat" w:cs="Times New Roman"/>
                <w:snapToGrid w:val="0"/>
                <w:lang w:val="hy-AM" w:eastAsia="hy-AM" w:bidi="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Arial"/>
                <w:lang w:val="hy-AM"/>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1374CE" w:rsidRPr="00B64F3F" w:rsidTr="00181A34">
        <w:trPr>
          <w:trHeight w:val="390"/>
        </w:trPr>
        <w:tc>
          <w:tcPr>
            <w:tcW w:w="7763" w:type="dxa"/>
            <w:vMerge w:val="restart"/>
            <w:shd w:val="clear" w:color="auto" w:fill="D9D9D9"/>
          </w:tcPr>
          <w:p w:rsidR="001374CE" w:rsidRPr="00B64F3F" w:rsidRDefault="001374CE" w:rsidP="00181A34">
            <w:pPr>
              <w:tabs>
                <w:tab w:val="center" w:pos="4819"/>
                <w:tab w:val="right" w:pos="9071"/>
              </w:tabs>
              <w:spacing w:after="0" w:line="276" w:lineRule="auto"/>
              <w:jc w:val="center"/>
              <w:rPr>
                <w:rFonts w:ascii="GHEA Grapalat" w:eastAsia="Calibri" w:hAnsi="GHEA Grapalat" w:cs="Times New Roman"/>
                <w:b/>
                <w:lang w:val="hy-AM"/>
              </w:rPr>
            </w:pPr>
            <w:r w:rsidRPr="00B64F3F">
              <w:rPr>
                <w:rFonts w:ascii="GHEA Grapalat" w:eastAsia="Calibri" w:hAnsi="GHEA Grapalat" w:cs="Times New Roman"/>
                <w:b/>
                <w:lang w:val="hy-AM"/>
              </w:rPr>
              <w:lastRenderedPageBreak/>
              <w:t>8. ՀՀ կրթության, գիտության, մշակույթի և սպորտի նախարարություն</w:t>
            </w: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 xml:space="preserve">04.10.2024թ. </w:t>
            </w:r>
          </w:p>
        </w:tc>
      </w:tr>
      <w:tr w:rsidR="001374CE" w:rsidRPr="00B64F3F" w:rsidTr="00181A34">
        <w:trPr>
          <w:trHeight w:val="300"/>
        </w:trPr>
        <w:tc>
          <w:tcPr>
            <w:tcW w:w="7763" w:type="dxa"/>
            <w:vMerge/>
            <w:shd w:val="clear" w:color="auto" w:fill="D9D9D9"/>
          </w:tcPr>
          <w:p w:rsidR="001374CE" w:rsidRPr="00B64F3F" w:rsidRDefault="001374CE" w:rsidP="00181A34">
            <w:pPr>
              <w:spacing w:after="0" w:line="276" w:lineRule="auto"/>
              <w:jc w:val="center"/>
              <w:rPr>
                <w:rFonts w:ascii="GHEA Grapalat" w:eastAsia="Calibri" w:hAnsi="GHEA Grapalat" w:cs="Times New Roman"/>
                <w:color w:val="000000"/>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 01/21/30812-2024</w:t>
            </w:r>
          </w:p>
        </w:tc>
      </w:tr>
      <w:tr w:rsidR="001374CE" w:rsidRPr="00B64F3F" w:rsidTr="00181A34">
        <w:trPr>
          <w:trHeight w:val="699"/>
        </w:trPr>
        <w:tc>
          <w:tcPr>
            <w:tcW w:w="7763" w:type="dxa"/>
            <w:shd w:val="clear" w:color="auto" w:fill="auto"/>
          </w:tcPr>
          <w:p w:rsidR="001374CE" w:rsidRPr="00B64F3F" w:rsidRDefault="001374CE" w:rsidP="00181A34">
            <w:pPr>
              <w:spacing w:after="0" w:line="276" w:lineRule="auto"/>
              <w:ind w:firstLine="576"/>
              <w:jc w:val="both"/>
              <w:rPr>
                <w:rFonts w:ascii="GHEA Grapalat" w:eastAsia="Calibri" w:hAnsi="GHEA Grapalat" w:cs="Calibri"/>
                <w:sz w:val="24"/>
                <w:szCs w:val="24"/>
                <w:lang w:val="hy-AM"/>
              </w:rPr>
            </w:pPr>
            <w:r w:rsidRPr="00B64F3F">
              <w:rPr>
                <w:rFonts w:ascii="GHEA Grapalat" w:eastAsia="Times New Roman" w:hAnsi="GHEA Grapalat" w:cs="Arial"/>
                <w:lang w:val="hy-AM"/>
              </w:rPr>
              <w:t>Նախագիծը ՀՀ ԿԳՄՍ նախարարության ոլորտների վրա անմիջական ազդեցություն չունի:</w:t>
            </w: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Ընդունվել է ի գիտություն</w:t>
            </w:r>
            <w:r w:rsidRPr="00B64F3F">
              <w:rPr>
                <w:rFonts w:ascii="GHEA Grapalat" w:eastAsia="Calibri" w:hAnsi="GHEA Grapalat" w:cs="Times New Roman"/>
                <w:color w:val="000000"/>
                <w:lang w:val="en-US"/>
              </w:rPr>
              <w:t>:</w:t>
            </w:r>
          </w:p>
        </w:tc>
      </w:tr>
      <w:tr w:rsidR="001374CE" w:rsidRPr="00B64F3F" w:rsidTr="00181A34">
        <w:trPr>
          <w:trHeight w:val="309"/>
        </w:trPr>
        <w:tc>
          <w:tcPr>
            <w:tcW w:w="7763" w:type="dxa"/>
            <w:vMerge w:val="restart"/>
            <w:shd w:val="clear" w:color="auto" w:fill="D9D9D9"/>
          </w:tcPr>
          <w:p w:rsidR="001374CE" w:rsidRPr="00B64F3F" w:rsidRDefault="001374CE" w:rsidP="00181A34">
            <w:pPr>
              <w:tabs>
                <w:tab w:val="center" w:pos="4819"/>
                <w:tab w:val="right" w:pos="9071"/>
              </w:tabs>
              <w:spacing w:after="0" w:line="276" w:lineRule="auto"/>
              <w:jc w:val="center"/>
              <w:rPr>
                <w:rFonts w:ascii="GHEA Grapalat" w:eastAsia="Calibri" w:hAnsi="GHEA Grapalat" w:cs="Times New Roman"/>
                <w:b/>
                <w:lang w:val="en-US"/>
              </w:rPr>
            </w:pPr>
            <w:r w:rsidRPr="00B64F3F">
              <w:rPr>
                <w:rFonts w:ascii="GHEA Grapalat" w:eastAsia="Calibri" w:hAnsi="GHEA Grapalat" w:cs="Times New Roman"/>
                <w:b/>
                <w:lang w:val="hy-AM"/>
              </w:rPr>
              <w:t>9. Կենտրոնական բանկ</w:t>
            </w:r>
            <w:bookmarkStart w:id="1" w:name="_GoBack"/>
            <w:bookmarkEnd w:id="1"/>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11</w:t>
            </w:r>
            <w:r w:rsidRPr="00B64F3F">
              <w:rPr>
                <w:rFonts w:ascii="GHEA Grapalat" w:eastAsia="Calibri" w:hAnsi="GHEA Grapalat" w:cs="Times New Roman"/>
                <w:color w:val="000000"/>
                <w:lang w:val="en-US"/>
              </w:rPr>
              <w:t>.</w:t>
            </w:r>
            <w:r w:rsidRPr="00B64F3F">
              <w:rPr>
                <w:rFonts w:ascii="GHEA Grapalat" w:eastAsia="Calibri" w:hAnsi="GHEA Grapalat" w:cs="Times New Roman"/>
                <w:color w:val="000000"/>
                <w:lang w:val="hy-AM"/>
              </w:rPr>
              <w:t>10</w:t>
            </w:r>
            <w:r w:rsidRPr="00B64F3F">
              <w:rPr>
                <w:rFonts w:ascii="GHEA Grapalat" w:eastAsia="Calibri" w:hAnsi="GHEA Grapalat" w:cs="Times New Roman"/>
                <w:color w:val="000000"/>
                <w:lang w:val="en-US"/>
              </w:rPr>
              <w:t>.2024</w:t>
            </w:r>
            <w:r w:rsidRPr="00B64F3F">
              <w:rPr>
                <w:rFonts w:ascii="GHEA Grapalat" w:eastAsia="Calibri" w:hAnsi="GHEA Grapalat" w:cs="Times New Roman"/>
                <w:color w:val="000000"/>
                <w:lang w:val="hy-AM"/>
              </w:rPr>
              <w:t>թ.</w:t>
            </w:r>
          </w:p>
        </w:tc>
      </w:tr>
      <w:tr w:rsidR="001374CE" w:rsidRPr="00B64F3F" w:rsidTr="00181A34">
        <w:trPr>
          <w:trHeight w:val="375"/>
        </w:trPr>
        <w:tc>
          <w:tcPr>
            <w:tcW w:w="7763" w:type="dxa"/>
            <w:vMerge/>
            <w:shd w:val="clear" w:color="auto" w:fill="D9D9D9"/>
          </w:tcPr>
          <w:p w:rsidR="001374CE" w:rsidRPr="00B64F3F" w:rsidRDefault="001374CE" w:rsidP="00181A34">
            <w:pPr>
              <w:spacing w:after="0" w:line="276" w:lineRule="auto"/>
              <w:jc w:val="center"/>
              <w:rPr>
                <w:rFonts w:ascii="GHEA Grapalat" w:eastAsia="Calibri" w:hAnsi="GHEA Grapalat" w:cs="Times New Roman"/>
                <w:color w:val="000000"/>
                <w:lang w:val="hy-AM"/>
              </w:rPr>
            </w:pP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lang w:val="hy-AM"/>
              </w:rPr>
              <w:t>№</w:t>
            </w:r>
            <w:r w:rsidRPr="00B64F3F">
              <w:rPr>
                <w:rFonts w:ascii="GHEA Grapalat" w:eastAsia="Calibri" w:hAnsi="GHEA Grapalat" w:cs="Times New Roman"/>
                <w:color w:val="000000"/>
                <w:shd w:val="clear" w:color="auto" w:fill="FFFFFF"/>
                <w:lang w:val="ru-RU"/>
              </w:rPr>
              <w:t xml:space="preserve"> </w:t>
            </w:r>
            <w:r w:rsidRPr="00B64F3F">
              <w:rPr>
                <w:rFonts w:ascii="GHEA Grapalat" w:eastAsia="Calibri" w:hAnsi="GHEA Grapalat" w:cs="Times New Roman"/>
                <w:color w:val="000000"/>
                <w:lang w:val="hy-AM"/>
              </w:rPr>
              <w:t>15.4-07/660-24</w:t>
            </w:r>
          </w:p>
        </w:tc>
      </w:tr>
      <w:tr w:rsidR="001374CE" w:rsidRPr="00B64F3F" w:rsidTr="00181A34">
        <w:trPr>
          <w:trHeight w:val="699"/>
        </w:trPr>
        <w:tc>
          <w:tcPr>
            <w:tcW w:w="7763" w:type="dxa"/>
            <w:shd w:val="clear" w:color="auto" w:fill="auto"/>
          </w:tcPr>
          <w:p w:rsidR="001374CE" w:rsidRPr="00B64F3F" w:rsidRDefault="001374CE" w:rsidP="00181A34">
            <w:pPr>
              <w:widowControl w:val="0"/>
              <w:spacing w:after="0" w:line="276" w:lineRule="auto"/>
              <w:ind w:firstLine="270"/>
              <w:jc w:val="both"/>
              <w:rPr>
                <w:rFonts w:ascii="GHEA Grapalat" w:eastAsia="Times New Roman" w:hAnsi="GHEA Grapalat" w:cs="Times New Roman"/>
                <w:snapToGrid w:val="0"/>
                <w:lang w:val="hy-AM" w:eastAsia="hy-AM" w:bidi="hy-AM"/>
              </w:rPr>
            </w:pPr>
            <w:r w:rsidRPr="00B64F3F">
              <w:rPr>
                <w:rFonts w:ascii="GHEA Grapalat" w:eastAsia="Times New Roman" w:hAnsi="GHEA Grapalat" w:cs="Times New Roman"/>
                <w:snapToGrid w:val="0"/>
                <w:lang w:val="hy-AM" w:eastAsia="hy-AM" w:bidi="hy-AM"/>
              </w:rPr>
              <w:t>Դիտողություններ և առաջարկություններ չկան:</w:t>
            </w:r>
          </w:p>
        </w:tc>
        <w:tc>
          <w:tcPr>
            <w:tcW w:w="2514" w:type="dxa"/>
            <w:shd w:val="clear" w:color="auto" w:fill="auto"/>
          </w:tcPr>
          <w:p w:rsidR="001374CE" w:rsidRPr="00B64F3F" w:rsidRDefault="001374CE" w:rsidP="00181A34">
            <w:pPr>
              <w:spacing w:after="0" w:line="276" w:lineRule="auto"/>
              <w:rPr>
                <w:rFonts w:ascii="GHEA Grapalat" w:eastAsia="Calibri" w:hAnsi="GHEA Grapalat" w:cs="Times New Roman"/>
                <w:color w:val="000000"/>
                <w:lang w:val="hy-AM"/>
              </w:rPr>
            </w:pPr>
            <w:r w:rsidRPr="00B64F3F">
              <w:rPr>
                <w:rFonts w:ascii="GHEA Grapalat" w:eastAsia="Calibri" w:hAnsi="GHEA Grapalat" w:cs="Times New Roman"/>
                <w:color w:val="000000"/>
                <w:lang w:val="hy-AM"/>
              </w:rPr>
              <w:t>Ընդունվել է</w:t>
            </w:r>
            <w:r w:rsidRPr="00B64F3F">
              <w:rPr>
                <w:rFonts w:ascii="GHEA Grapalat" w:eastAsia="Calibri" w:hAnsi="GHEA Grapalat" w:cs="Times New Roman"/>
                <w:color w:val="000000"/>
                <w:lang w:val="en-US"/>
              </w:rPr>
              <w:t xml:space="preserve"> </w:t>
            </w:r>
            <w:r w:rsidRPr="00B64F3F">
              <w:rPr>
                <w:rFonts w:ascii="GHEA Grapalat" w:eastAsia="Calibri" w:hAnsi="GHEA Grapalat" w:cs="Times New Roman"/>
                <w:color w:val="000000"/>
                <w:lang w:val="hy-AM"/>
              </w:rPr>
              <w:t>ի գիտություն:</w:t>
            </w:r>
          </w:p>
        </w:tc>
      </w:tr>
    </w:tbl>
    <w:p w:rsidR="001374CE" w:rsidRPr="00B64F3F" w:rsidRDefault="001374CE" w:rsidP="001374CE">
      <w:pPr>
        <w:shd w:val="clear" w:color="auto" w:fill="FFFFFF"/>
        <w:spacing w:after="0" w:line="276" w:lineRule="auto"/>
        <w:ind w:right="5470" w:firstLine="375"/>
        <w:jc w:val="center"/>
        <w:rPr>
          <w:rFonts w:ascii="GHEA Grapalat" w:eastAsia="Times New Roman" w:hAnsi="GHEA Grapalat" w:cs="Times New Roman"/>
          <w:b/>
          <w:bCs/>
          <w:color w:val="000000"/>
          <w:sz w:val="24"/>
          <w:szCs w:val="24"/>
          <w:lang w:val="hy-AM" w:eastAsia="fr-FR"/>
        </w:rPr>
      </w:pPr>
    </w:p>
    <w:p w:rsidR="001374CE" w:rsidRDefault="001374CE" w:rsidP="001374CE"/>
    <w:p w:rsidR="000F3BAC" w:rsidRDefault="000F3BAC"/>
    <w:sectPr w:rsidR="000F3BAC" w:rsidSect="00B64F3F">
      <w:pgSz w:w="11906" w:h="16838"/>
      <w:pgMar w:top="709" w:right="92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8136B"/>
    <w:multiLevelType w:val="hybridMultilevel"/>
    <w:tmpl w:val="B99E6380"/>
    <w:lvl w:ilvl="0" w:tplc="3A2284D6">
      <w:start w:val="2"/>
      <w:numFmt w:val="bullet"/>
      <w:lvlText w:val="-"/>
      <w:lvlJc w:val="left"/>
      <w:pPr>
        <w:ind w:left="1062" w:hanging="360"/>
      </w:pPr>
      <w:rPr>
        <w:rFonts w:ascii="Times New Roman" w:eastAsia="Times New Roman" w:hAnsi="Times New Roman"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1" w15:restartNumberingAfterBreak="0">
    <w:nsid w:val="5E9414E4"/>
    <w:multiLevelType w:val="hybridMultilevel"/>
    <w:tmpl w:val="0CCE9DF6"/>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CE"/>
    <w:rsid w:val="000F3BAC"/>
    <w:rsid w:val="00137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822D04-E16F-4FE8-AA07-EDBA7F9F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1285</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
  <dc:description/>
  <cp:lastModifiedBy>Kristine Grigoryan</cp:lastModifiedBy>
  <cp:revision>1</cp:revision>
  <dcterms:created xsi:type="dcterms:W3CDTF">2024-11-01T08:23:00Z</dcterms:created>
  <dcterms:modified xsi:type="dcterms:W3CDTF">2024-11-01T08:25:00Z</dcterms:modified>
</cp:coreProperties>
</file>