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DA8" w:rsidRPr="00046DA8" w:rsidRDefault="00046DA8" w:rsidP="00046DA8">
      <w:pPr>
        <w:tabs>
          <w:tab w:val="left" w:pos="709"/>
        </w:tabs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46DA8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046DA8" w:rsidRPr="00046DA8" w:rsidRDefault="00046DA8" w:rsidP="00046DA8">
      <w:pPr>
        <w:spacing w:after="0" w:line="276" w:lineRule="auto"/>
        <w:ind w:right="96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ՀԱՅԱՍՏԱՆԻ ՀԱՆՐԱՊԵՏՈՒԹՅԱՆ ԵՎ ԵՎՐՈՊԱԿԱՆ ՆԵՐԴՐՈՒՄԱՅԻՆ ԲԱՆԿԻ ՄԻՋԵՎ «ԵՐԵՎԱՆԻ ԷՆԵՐԳԱԱՐԴՅՈՒՆԱՎԵՏՈՒԹՅԱՆ ԵՐԿՐՈՐԴ ԾՐԱԳԻՐ» ՆԵՐԴՐՈՒՄԱՅԻՆ ԴՐԱՄԱՇՆՈՐՀԱՅԻՆ ՀԱՄԱՁԱՅՆԱԳՐԻ ստորագման առաջարկությանը հավանություն տալու մասին</w:t>
      </w:r>
    </w:p>
    <w:p w:rsidR="00046DA8" w:rsidRPr="00046DA8" w:rsidRDefault="00046DA8" w:rsidP="00046DA8">
      <w:pPr>
        <w:spacing w:after="0" w:line="276" w:lineRule="auto"/>
        <w:ind w:right="96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046DA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ՀՀ ԿԱՌԱՎԱՐՈՒԹՅԱՆ </w:t>
      </w:r>
      <w:r w:rsidRPr="00046DA8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046DA8" w:rsidRPr="00046DA8" w:rsidRDefault="00046DA8" w:rsidP="00046DA8">
      <w:pPr>
        <w:spacing w:after="0"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046DA8" w:rsidRPr="00046DA8" w:rsidRDefault="00046DA8" w:rsidP="00046DA8">
      <w:pPr>
        <w:spacing w:after="0" w:line="276" w:lineRule="auto"/>
        <w:ind w:right="63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Ծրագրի ընդհանուր արժեքը կազմում է 38 մլն եվրո, որը ֆինանսավորվելու է հետևյալ աղբյուրներով`</w:t>
      </w:r>
    </w:p>
    <w:p w:rsidR="00046DA8" w:rsidRPr="00046DA8" w:rsidRDefault="00046DA8" w:rsidP="00046DA8">
      <w:pPr>
        <w:numPr>
          <w:ilvl w:val="0"/>
          <w:numId w:val="2"/>
        </w:numPr>
        <w:spacing w:after="0" w:line="276" w:lineRule="auto"/>
        <w:ind w:left="0" w:right="567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Վարկային միջոցներ ԵՆԲ-ից` 25 մլն եվրո,</w:t>
      </w:r>
    </w:p>
    <w:p w:rsidR="00046DA8" w:rsidRPr="00046DA8" w:rsidRDefault="00046DA8" w:rsidP="00046DA8">
      <w:pPr>
        <w:numPr>
          <w:ilvl w:val="0"/>
          <w:numId w:val="2"/>
        </w:numPr>
        <w:spacing w:after="0" w:line="276" w:lineRule="auto"/>
        <w:ind w:left="0" w:right="63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Դրամաշնորհային միջոցներ </w:t>
      </w:r>
      <w:r w:rsidRPr="00046DA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Եվրամիության Հարևանության ներդրումային ծրագ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ր</w:t>
      </w:r>
      <w:bookmarkStart w:id="0" w:name="_GoBack"/>
      <w:bookmarkEnd w:id="0"/>
      <w:r w:rsidRPr="00046DA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ից` 10.1 մլն եվրո,</w:t>
      </w:r>
    </w:p>
    <w:p w:rsidR="00046DA8" w:rsidRPr="00046DA8" w:rsidRDefault="00046DA8" w:rsidP="00046DA8">
      <w:pPr>
        <w:numPr>
          <w:ilvl w:val="0"/>
          <w:numId w:val="2"/>
        </w:numPr>
        <w:spacing w:after="0" w:line="276" w:lineRule="auto"/>
        <w:ind w:left="0" w:right="63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Տեխնիկական աջակցություն </w:t>
      </w:r>
      <w:r w:rsidRPr="00046DA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Եվրամիության Հարևանության ներդրումային ծրագիր կողմից` 650 000 եվրո,</w:t>
      </w:r>
    </w:p>
    <w:p w:rsidR="00046DA8" w:rsidRPr="00046DA8" w:rsidRDefault="00046DA8" w:rsidP="00046DA8">
      <w:pPr>
        <w:numPr>
          <w:ilvl w:val="0"/>
          <w:numId w:val="2"/>
        </w:numPr>
        <w:spacing w:after="0" w:line="276" w:lineRule="auto"/>
        <w:ind w:left="0" w:right="63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Այլ ծախսեր </w:t>
      </w:r>
      <w:r w:rsidRPr="00046DA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Եվրամիության Հարևանության ներդրումային ծրագիր կողմից` 250 000 եվրո,</w:t>
      </w:r>
    </w:p>
    <w:p w:rsidR="00046DA8" w:rsidRPr="00046DA8" w:rsidRDefault="00046DA8" w:rsidP="00046DA8">
      <w:pPr>
        <w:numPr>
          <w:ilvl w:val="0"/>
          <w:numId w:val="2"/>
        </w:numPr>
        <w:spacing w:after="0" w:line="276" w:lineRule="auto"/>
        <w:ind w:left="0" w:right="567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Երևանի քաղաքապետարանի սեփական միջոցներ` 2 մլն եվրո:</w:t>
      </w:r>
    </w:p>
    <w:p w:rsidR="00046DA8" w:rsidRPr="00046DA8" w:rsidRDefault="00046DA8" w:rsidP="00046DA8">
      <w:pPr>
        <w:spacing w:after="0" w:line="276" w:lineRule="auto"/>
        <w:ind w:right="63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նպատակն է նվազեցնել շենքերի էներգիայի սպառումը և աջակցել էներգաարդյունավետության և վերականգնվող էներգիայի միջոցառումներին, որոնք կներառեն անհրաժեշտ աշխատանքներ պոլիկլինիկաների և մանկապարտեզների ընդհանուր տեխնիկական վիճակի բարելավման համար: </w:t>
      </w:r>
    </w:p>
    <w:p w:rsidR="00046DA8" w:rsidRPr="00046DA8" w:rsidRDefault="00046DA8" w:rsidP="00046DA8">
      <w:pPr>
        <w:spacing w:after="0" w:line="276" w:lineRule="auto"/>
        <w:ind w:right="567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Ծրագրի կանխատեսվող արդյունքներն են`</w:t>
      </w:r>
    </w:p>
    <w:p w:rsidR="00046DA8" w:rsidRPr="00046DA8" w:rsidRDefault="00046DA8" w:rsidP="00046DA8">
      <w:pPr>
        <w:numPr>
          <w:ilvl w:val="0"/>
          <w:numId w:val="1"/>
        </w:numPr>
        <w:spacing w:after="0" w:line="276" w:lineRule="auto"/>
        <w:ind w:left="0" w:right="567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Նվազեցնել էլեկտրաէներգիայի ծախսը,</w:t>
      </w:r>
    </w:p>
    <w:p w:rsidR="00046DA8" w:rsidRPr="00046DA8" w:rsidRDefault="00046DA8" w:rsidP="00046DA8">
      <w:pPr>
        <w:numPr>
          <w:ilvl w:val="0"/>
          <w:numId w:val="1"/>
        </w:numPr>
        <w:spacing w:after="0" w:line="276" w:lineRule="auto"/>
        <w:ind w:left="0" w:right="567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բարելավել սեյսմիկ անվտանգությունը,</w:t>
      </w:r>
    </w:p>
    <w:p w:rsidR="00046DA8" w:rsidRPr="00046DA8" w:rsidRDefault="00046DA8" w:rsidP="00046DA8">
      <w:pPr>
        <w:numPr>
          <w:ilvl w:val="0"/>
          <w:numId w:val="1"/>
        </w:numPr>
        <w:spacing w:after="0" w:line="276" w:lineRule="auto"/>
        <w:ind w:left="0" w:right="567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բարելավել այցելուների հարմարավետությունն ու կյանքի որակը,</w:t>
      </w:r>
    </w:p>
    <w:p w:rsidR="00046DA8" w:rsidRPr="00046DA8" w:rsidRDefault="00046DA8" w:rsidP="00046DA8">
      <w:pPr>
        <w:numPr>
          <w:ilvl w:val="0"/>
          <w:numId w:val="1"/>
        </w:numPr>
        <w:spacing w:after="0" w:line="276" w:lineRule="auto"/>
        <w:ind w:left="0" w:right="567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նվազեցնել CO</w:t>
      </w:r>
      <w:r w:rsidRPr="00046DA8">
        <w:rPr>
          <w:rFonts w:ascii="GHEA Grapalat" w:eastAsia="Calibri" w:hAnsi="GHEA Grapalat" w:cs="Times New Roman"/>
          <w:sz w:val="24"/>
          <w:szCs w:val="24"/>
          <w:vertAlign w:val="subscript"/>
          <w:lang w:val="hy-AM"/>
        </w:rPr>
        <w:t>2</w:t>
      </w: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արտանետումները,</w:t>
      </w:r>
    </w:p>
    <w:p w:rsidR="00046DA8" w:rsidRPr="00046DA8" w:rsidRDefault="00046DA8" w:rsidP="00046DA8">
      <w:pPr>
        <w:numPr>
          <w:ilvl w:val="0"/>
          <w:numId w:val="1"/>
        </w:numPr>
        <w:spacing w:after="0" w:line="276" w:lineRule="auto"/>
        <w:ind w:left="0" w:right="-27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երկարաձգել վերանորոգվեղ շենքերի շահագործման ժամկետը:</w:t>
      </w:r>
    </w:p>
    <w:p w:rsidR="00046DA8" w:rsidRDefault="00046DA8" w:rsidP="00046DA8">
      <w:pPr>
        <w:spacing w:after="0" w:line="276" w:lineRule="auto"/>
        <w:ind w:right="63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046DA8" w:rsidRPr="00046DA8" w:rsidRDefault="00046DA8" w:rsidP="00046DA8">
      <w:pPr>
        <w:spacing w:after="0" w:line="276" w:lineRule="auto"/>
        <w:ind w:right="63" w:firstLine="63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t>Ընդհանրացնելով՝ Ծրագրի իրականացման արդյունքում հնարավոր կլինի նվազեցնել մոտ 38 հասարակական շենքերի (6 պոլիկլինիկա և 32 մանկապարտեզ) էներգիայի սպառումը մոտ 65%-ով:</w:t>
      </w:r>
    </w:p>
    <w:p w:rsidR="00046DA8" w:rsidRPr="00046DA8" w:rsidRDefault="00046DA8" w:rsidP="00046DA8">
      <w:pPr>
        <w:spacing w:after="0" w:line="276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046DA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Միաժամանակ, </w:t>
      </w:r>
      <w:r w:rsidRPr="00046DA8">
        <w:rPr>
          <w:rFonts w:ascii="GHEA Grapalat" w:eastAsia="Calibri" w:hAnsi="GHEA Grapalat" w:cs="Arial"/>
          <w:sz w:val="24"/>
          <w:szCs w:val="24"/>
          <w:lang w:val="hy-AM"/>
        </w:rPr>
        <w:t xml:space="preserve">«Հայաստանի Հանրապետության և Եվրոպական ներդրումային բանկի միջև </w:t>
      </w:r>
      <w:r w:rsidRPr="00046DA8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«</w:t>
      </w:r>
      <w:r w:rsidRPr="00046D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էներգաարդյունավետության երկրորդ ծրագիր» ներդրումային դրամաշնորհային համաձայնագրի</w:t>
      </w:r>
      <w:r w:rsidRPr="00046DA8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նախագծով </w:t>
      </w:r>
      <w:r w:rsidRPr="00046D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համար ֆինանսական պարտավորություններ նախատեսող դրույթներ առկա չեն:</w:t>
      </w:r>
    </w:p>
    <w:p w:rsidR="00046DA8" w:rsidRPr="00046DA8" w:rsidRDefault="00046DA8" w:rsidP="00046DA8">
      <w:pPr>
        <w:spacing w:after="0" w:line="276" w:lineRule="auto"/>
        <w:ind w:firstLine="634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</w:p>
    <w:p w:rsidR="00046DA8" w:rsidRPr="00046DA8" w:rsidRDefault="00046DA8" w:rsidP="00046DA8">
      <w:pPr>
        <w:spacing w:after="0" w:line="276" w:lineRule="auto"/>
        <w:ind w:firstLine="63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fr-FR"/>
        </w:rPr>
      </w:pPr>
      <w:r w:rsidRPr="00046DA8">
        <w:rPr>
          <w:rFonts w:ascii="GHEA Grapalat" w:eastAsia="Calibri" w:hAnsi="GHEA Grapalat" w:cs="Times New Roman"/>
          <w:sz w:val="24"/>
          <w:szCs w:val="24"/>
          <w:lang w:val="hy-AM"/>
        </w:rPr>
        <w:br w:type="page"/>
      </w:r>
      <w:r w:rsidRPr="00046D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fr-FR"/>
        </w:rPr>
        <w:lastRenderedPageBreak/>
        <w:t xml:space="preserve"> </w:t>
      </w:r>
    </w:p>
    <w:p w:rsidR="000F3BAC" w:rsidRDefault="000F3BAC"/>
    <w:sectPr w:rsidR="000F3BAC" w:rsidSect="00CF52CD">
      <w:pgSz w:w="11906" w:h="16838"/>
      <w:pgMar w:top="993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E6931"/>
    <w:multiLevelType w:val="hybridMultilevel"/>
    <w:tmpl w:val="B5C6F8B8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4D4C1426"/>
    <w:multiLevelType w:val="hybridMultilevel"/>
    <w:tmpl w:val="56544D62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DA8"/>
    <w:rsid w:val="00046DA8"/>
    <w:rsid w:val="000F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16D82"/>
  <w15:chartTrackingRefBased/>
  <w15:docId w15:val="{1C03E22B-EA8F-459B-B6BD-BA78A9C1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/>
  <dc:description/>
  <cp:lastModifiedBy>Kristine Grigoryan</cp:lastModifiedBy>
  <cp:revision>1</cp:revision>
  <dcterms:created xsi:type="dcterms:W3CDTF">2024-11-01T13:05:00Z</dcterms:created>
  <dcterms:modified xsi:type="dcterms:W3CDTF">2024-11-01T13:14:00Z</dcterms:modified>
</cp:coreProperties>
</file>