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6949" w:rsidRDefault="00635DCA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nb-NO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nb-NO" w:eastAsia="ru-RU"/>
        </w:rPr>
        <w:t>ՀԻՄՆԱՎՈՐՈՒՄ</w:t>
      </w:r>
    </w:p>
    <w:p w:rsidR="00C66949" w:rsidRDefault="00635DCA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«</w:t>
      </w:r>
      <w:r w:rsidR="003962B6" w:rsidRPr="003962B6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ՀԱՅԱՍՏԱՆԻ Հ</w:t>
      </w:r>
      <w:r w:rsidR="00964A25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ԱՆՐԱՊԵՏՈՒԹՅԱՆ ԿԱՌԱՎԱՐՈՒԹՅԱՆ 2023 ԹՎԱԿԱՆԻ ՍԵՊՏԵՄԲԵՐԻ 22-Ի N 1625</w:t>
      </w:r>
      <w:r w:rsidR="003962B6" w:rsidRPr="003962B6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-Ա ՈՐՈՇՄԱՆ ՄԵՋ ՓՈՓՈԽՈՒԹՅՈՒՆՆԵՐ ԿԱՏԱՐԵԼՈՒ ՄԱՍԻՆ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» ՀՀ ԿԱՌԱՎԱՐՈՒԹՅԱՆ ՈՐՈՇՄԱՆ</w:t>
      </w:r>
    </w:p>
    <w:p w:rsidR="00C66949" w:rsidRDefault="00635DCA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>ԸՆԴՈՒՆՄԱՆ</w:t>
      </w:r>
    </w:p>
    <w:p w:rsidR="00C66949" w:rsidRDefault="00C66949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5E0948" w:rsidRPr="005E0948" w:rsidRDefault="005E0948" w:rsidP="005E0948">
      <w:pPr>
        <w:shd w:val="clear" w:color="auto" w:fill="FFFFFF"/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5E0948">
        <w:rPr>
          <w:rFonts w:ascii="GHEA Grapalat" w:eastAsia="Calibri" w:hAnsi="GHEA Grapalat" w:cs="Times New Roman"/>
          <w:b/>
          <w:sz w:val="24"/>
          <w:szCs w:val="24"/>
          <w:lang w:val="hy-AM"/>
        </w:rPr>
        <w:t>1. Անհրաժեշտությունը.</w:t>
      </w:r>
    </w:p>
    <w:p w:rsidR="00C66949" w:rsidRDefault="00E265C5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  <w:r w:rsidRPr="004A703B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2023</w:t>
      </w:r>
      <w:r w:rsidRPr="004A703B">
        <w:rPr>
          <w:rFonts w:ascii="GHEA Grapalat" w:hAnsi="GHEA Grapalat"/>
          <w:sz w:val="24"/>
          <w:szCs w:val="24"/>
          <w:lang w:val="hy-AM"/>
        </w:rPr>
        <w:t xml:space="preserve"> թվականի</w:t>
      </w:r>
      <w:r>
        <w:rPr>
          <w:rFonts w:ascii="GHEA Grapalat" w:hAnsi="GHEA Grapalat"/>
          <w:sz w:val="24"/>
          <w:szCs w:val="24"/>
          <w:lang w:val="hy-AM"/>
        </w:rPr>
        <w:t xml:space="preserve"> սեպտեմբերի 22-ի </w:t>
      </w:r>
      <w:r w:rsidRPr="004A703B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782842">
        <w:rPr>
          <w:rFonts w:ascii="GHEA Grapalat" w:hAnsi="GHEA Grapalat"/>
          <w:sz w:val="24"/>
          <w:szCs w:val="24"/>
          <w:lang w:val="hy-AM"/>
        </w:rPr>
        <w:t xml:space="preserve">ամահայկական </w:t>
      </w:r>
      <w:r>
        <w:rPr>
          <w:rFonts w:ascii="GHEA Grapalat" w:hAnsi="GHEA Grapalat"/>
          <w:sz w:val="24"/>
          <w:szCs w:val="24"/>
          <w:lang w:val="hy-AM"/>
        </w:rPr>
        <w:t>ձմե</w:t>
      </w:r>
      <w:r w:rsidRPr="00782842">
        <w:rPr>
          <w:rFonts w:ascii="GHEA Grapalat" w:hAnsi="GHEA Grapalat"/>
          <w:sz w:val="24"/>
          <w:szCs w:val="24"/>
          <w:lang w:val="hy-AM"/>
        </w:rPr>
        <w:t xml:space="preserve">ռային </w:t>
      </w:r>
      <w:r>
        <w:rPr>
          <w:rFonts w:ascii="GHEA Grapalat" w:hAnsi="GHEA Grapalat"/>
          <w:sz w:val="24"/>
          <w:szCs w:val="24"/>
          <w:lang w:val="hy-AM"/>
        </w:rPr>
        <w:t>երկր</w:t>
      </w:r>
      <w:r w:rsidRPr="00782842">
        <w:rPr>
          <w:rFonts w:ascii="GHEA Grapalat" w:hAnsi="GHEA Grapalat"/>
          <w:sz w:val="24"/>
          <w:szCs w:val="24"/>
          <w:lang w:val="hy-AM"/>
        </w:rPr>
        <w:t xml:space="preserve">որդ խաղերի կազմակերպման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782842">
        <w:rPr>
          <w:rFonts w:ascii="GHEA Grapalat" w:hAnsi="GHEA Grapalat"/>
          <w:sz w:val="24"/>
          <w:szCs w:val="24"/>
          <w:lang w:val="hy-AM"/>
        </w:rPr>
        <w:t xml:space="preserve"> անցկացման կազմկոմիտե ստեղծելու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782842">
        <w:rPr>
          <w:rFonts w:ascii="GHEA Grapalat" w:hAnsi="GHEA Grapalat"/>
          <w:sz w:val="24"/>
          <w:szCs w:val="24"/>
          <w:lang w:val="hy-AM"/>
        </w:rPr>
        <w:t xml:space="preserve"> դրա անհատական կազմը հաստատելու մասին</w:t>
      </w:r>
      <w:r w:rsidRPr="004A703B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C00B45">
        <w:rPr>
          <w:rFonts w:ascii="GHEA Grapalat" w:hAnsi="GHEA Grapalat"/>
          <w:sz w:val="24"/>
          <w:szCs w:val="24"/>
          <w:lang w:val="hy-AM"/>
        </w:rPr>
        <w:t xml:space="preserve">N </w:t>
      </w:r>
      <w:r>
        <w:rPr>
          <w:rFonts w:ascii="GHEA Grapalat" w:hAnsi="GHEA Grapalat"/>
          <w:sz w:val="24"/>
          <w:szCs w:val="24"/>
          <w:lang w:val="hy-AM"/>
        </w:rPr>
        <w:t>1625</w:t>
      </w:r>
      <w:r w:rsidRPr="00C00B45">
        <w:rPr>
          <w:rFonts w:ascii="GHEA Grapalat" w:hAnsi="GHEA Grapalat"/>
          <w:sz w:val="24"/>
          <w:szCs w:val="24"/>
          <w:lang w:val="hy-AM"/>
        </w:rPr>
        <w:t xml:space="preserve">-Ա </w:t>
      </w:r>
      <w:r>
        <w:rPr>
          <w:rFonts w:ascii="GHEA Grapalat" w:hAnsi="GHEA Grapalat"/>
          <w:sz w:val="24"/>
          <w:szCs w:val="24"/>
          <w:lang w:val="hy-AM"/>
        </w:rPr>
        <w:t xml:space="preserve">որոշման մեջ փոփոխություններ </w:t>
      </w:r>
      <w:r w:rsidR="0055252B">
        <w:rPr>
          <w:rFonts w:ascii="GHEA Grapalat" w:hAnsi="GHEA Grapalat"/>
          <w:sz w:val="24"/>
          <w:szCs w:val="24"/>
          <w:lang w:val="hy-AM"/>
        </w:rPr>
        <w:t xml:space="preserve">կատարելու անհրաժեշտությունը պայմանավորված է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5D3F2A" w:rsidRPr="005D3F2A">
        <w:rPr>
          <w:rFonts w:ascii="GHEA Grapalat" w:hAnsi="GHEA Grapalat"/>
          <w:sz w:val="24"/>
          <w:szCs w:val="24"/>
          <w:lang w:val="hy-AM"/>
        </w:rPr>
        <w:t>Համահայկական ձմեռային երկրորդ խաղերի կազմակերպման և անցկացման կազմկոմիտե</w:t>
      </w:r>
      <w:r w:rsidR="005D3F2A">
        <w:rPr>
          <w:rFonts w:ascii="GHEA Grapalat" w:hAnsi="GHEA Grapalat"/>
          <w:sz w:val="24"/>
          <w:szCs w:val="24"/>
          <w:lang w:val="hy-AM"/>
        </w:rPr>
        <w:t xml:space="preserve">ի </w:t>
      </w:r>
      <w:r w:rsidR="00C55628" w:rsidRPr="0089539D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(այսուհետ՝ </w:t>
      </w:r>
      <w:r w:rsidR="00C55628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Կազմկոմիտե</w:t>
      </w:r>
      <w:r w:rsidR="00C55628" w:rsidRPr="0089539D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)</w:t>
      </w:r>
      <w:r w:rsidR="00C55628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5D3F2A">
        <w:rPr>
          <w:rFonts w:ascii="GHEA Grapalat" w:hAnsi="GHEA Grapalat"/>
          <w:sz w:val="24"/>
          <w:szCs w:val="24"/>
          <w:lang w:val="hy-AM"/>
        </w:rPr>
        <w:t xml:space="preserve">անդամներից մեկի պաշտոնի փոփոխությամբ և մյուս անդամի </w:t>
      </w:r>
      <w:r w:rsidR="003F4A91">
        <w:rPr>
          <w:rFonts w:ascii="GHEA Grapalat" w:hAnsi="GHEA Grapalat"/>
          <w:sz w:val="24"/>
          <w:szCs w:val="24"/>
          <w:lang w:val="hy-AM"/>
        </w:rPr>
        <w:t>այլ աշխատանքի անցնելու հանգամանքով</w:t>
      </w:r>
      <w:r w:rsidR="00B52E0C">
        <w:rPr>
          <w:rFonts w:ascii="GHEA Grapalat" w:hAnsi="GHEA Grapalat"/>
          <w:sz w:val="24"/>
          <w:szCs w:val="24"/>
          <w:lang w:val="hy-AM"/>
        </w:rPr>
        <w:t>։</w:t>
      </w:r>
    </w:p>
    <w:p w:rsidR="00C66949" w:rsidRDefault="00635DCA">
      <w:pPr>
        <w:tabs>
          <w:tab w:val="left" w:pos="-72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2. </w:t>
      </w:r>
      <w:r w:rsidR="00A36B3F" w:rsidRPr="00A36B3F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Ընթացիկ իրավիճակը և </w:t>
      </w:r>
      <w:r w:rsidR="0055252B" w:rsidRPr="0055252B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նպատակը.</w:t>
      </w:r>
    </w:p>
    <w:p w:rsidR="00A36B3F" w:rsidRDefault="00A36B3F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  <w:r w:rsidRPr="00A36B3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Հայաստանի Հ</w:t>
      </w:r>
      <w:r w:rsidR="00B52E0C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անրապետության կառավարության 2023 թվականի սեպտեմբերի 22-ի N 1625</w:t>
      </w:r>
      <w:r w:rsidRPr="00A36B3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-Ա որոշմամբ</w:t>
      </w:r>
      <w:r w:rsidR="009F29B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9F29B2" w:rsidRPr="009F29B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af-ZA"/>
        </w:rPr>
        <w:t>(</w:t>
      </w:r>
      <w:r w:rsidR="009F29B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այսուհետ՝ Որոշում</w:t>
      </w:r>
      <w:r w:rsidR="009F29B2" w:rsidRPr="009F29B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af-ZA"/>
        </w:rPr>
        <w:t>)</w:t>
      </w:r>
      <w:r w:rsidRPr="00A36B3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ստեղծվել է </w:t>
      </w:r>
      <w:r w:rsidR="00C55628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Կ</w:t>
      </w:r>
      <w:r w:rsidRPr="00A36B3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ազմկոմիտե և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հաստատվել է դրա անհատական կազմը</w:t>
      </w:r>
      <w:r w:rsidR="00635DC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:</w:t>
      </w:r>
    </w:p>
    <w:p w:rsidR="00C66949" w:rsidRDefault="0089539D" w:rsidP="00A36B3F">
      <w:pPr>
        <w:spacing w:after="0"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Կազմկոմիտեի անդամներից Ա</w:t>
      </w:r>
      <w:r w:rsidR="007E3A88" w:rsidRPr="007E3A88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.</w:t>
      </w:r>
      <w:r w:rsidR="00E15D1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Անդրիասյանն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ազատվելով ՀՀ վարչապետի աշխատակազմի ղեկավարի օգնականի պաշտոնից նշանակվել է </w:t>
      </w:r>
      <w:r w:rsidR="00A36B3F" w:rsidRPr="00A36B3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ՀՀ վարչապետի աշխատակազմի</w:t>
      </w:r>
      <w:r w:rsidRPr="00A36B3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AC437C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Արարողակարգի բաժնի խորհրդական՝ կառուցվածքային ստորաբաժանումներու</w:t>
      </w:r>
      <w:r w:rsidR="00573300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մ առանձին գործառույթներ համակարգ</w:t>
      </w:r>
      <w:r w:rsidR="00AC437C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ող, </w:t>
      </w:r>
      <w:bookmarkStart w:id="0" w:name="_GoBack"/>
      <w:r w:rsidR="00AC437C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իսկ </w:t>
      </w:r>
      <w:bookmarkEnd w:id="0"/>
      <w:r w:rsidR="007E3A88" w:rsidRPr="007E3A88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Համահայկական խաղերի լրատվության պատասխանատու</w:t>
      </w:r>
      <w:r w:rsidR="007E3A88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9F29B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1E2F7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Ա</w:t>
      </w:r>
      <w:r w:rsidR="001E2F7E" w:rsidRPr="001E2F7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.</w:t>
      </w:r>
      <w:r w:rsidR="00573300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Վարդանյանն</w:t>
      </w:r>
      <w:r w:rsidR="001E2F7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անցել է այլ աշխատանքի, ուստի Կազմկոմիտեի </w:t>
      </w:r>
      <w:r w:rsidR="00A36B3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աշխատանքների բնականոն գործունեությունն ապահովելու </w:t>
      </w:r>
      <w:r w:rsidR="00B26A1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նպատակով </w:t>
      </w:r>
      <w:r w:rsidR="009F29B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դրա կազմում </w:t>
      </w:r>
      <w:r w:rsidR="00B26A1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կատարվում են </w:t>
      </w:r>
      <w:r w:rsidR="00A36B3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փոփոխություններ: </w:t>
      </w:r>
    </w:p>
    <w:p w:rsidR="00420B74" w:rsidRPr="00A34CD3" w:rsidRDefault="00420B74" w:rsidP="00420B74">
      <w:pPr>
        <w:tabs>
          <w:tab w:val="left" w:pos="720"/>
        </w:tabs>
        <w:spacing w:after="0" w:line="360" w:lineRule="auto"/>
        <w:ind w:firstLine="567"/>
        <w:jc w:val="both"/>
        <w:rPr>
          <w:rFonts w:ascii="GHEA Grapalat" w:hAnsi="GHEA Grapalat" w:cs="Times Armenian"/>
          <w:b/>
          <w:sz w:val="24"/>
          <w:szCs w:val="24"/>
          <w:lang w:val="hy-AM"/>
        </w:rPr>
      </w:pPr>
      <w:r w:rsidRPr="00A34CD3">
        <w:rPr>
          <w:rFonts w:ascii="GHEA Grapalat" w:hAnsi="GHEA Grapalat" w:cs="Times Armenian"/>
          <w:b/>
          <w:sz w:val="24"/>
          <w:szCs w:val="24"/>
          <w:lang w:val="hy-AM"/>
        </w:rPr>
        <w:t>3</w:t>
      </w:r>
      <w:r w:rsidRPr="00A34CD3">
        <w:rPr>
          <w:rFonts w:ascii="GHEA Grapalat" w:hAnsi="GHEA Grapalat" w:cs="Times Armenian"/>
          <w:sz w:val="24"/>
          <w:szCs w:val="24"/>
          <w:lang w:val="hy-AM"/>
        </w:rPr>
        <w:t>.</w:t>
      </w:r>
      <w:r w:rsidRPr="00A34CD3">
        <w:rPr>
          <w:rFonts w:ascii="GHEA Grapalat" w:hAnsi="GHEA Grapalat" w:cs="Times Armenian"/>
          <w:b/>
          <w:sz w:val="24"/>
          <w:szCs w:val="24"/>
          <w:lang w:val="hy-AM"/>
        </w:rPr>
        <w:t xml:space="preserve">Ակնկալվող արդյունքը. </w:t>
      </w:r>
    </w:p>
    <w:p w:rsidR="00C66949" w:rsidRDefault="00635DCA" w:rsidP="00420B74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Առաջարկվում է կատարել համապատասխան փոփոխություն</w:t>
      </w:r>
      <w:r w:rsidR="00A36B3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 և լրացումներ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="00F33A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որի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արդյունքում </w:t>
      </w:r>
      <w:r w:rsidR="00A36B3F" w:rsidRPr="00A36B3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Համահայկական </w:t>
      </w:r>
      <w:r w:rsidR="00A34CD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ձմե</w:t>
      </w:r>
      <w:r w:rsidR="00A36B3F" w:rsidRPr="00A36B3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ռային </w:t>
      </w:r>
      <w:r w:rsidR="00A34CD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երկ</w:t>
      </w:r>
      <w:r w:rsidR="00A36B3F" w:rsidRPr="00A36B3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րորդ խաղերի կազմակերպման և անցկացման կազմկոմիտեի կազմ</w:t>
      </w:r>
      <w:r w:rsidR="00A36B3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ը հնարավորություն կունենա </w:t>
      </w:r>
      <w:r w:rsidR="00F33AF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անխոչընդոտ իրականացնել իրեն վերապահված աշխատանքները</w:t>
      </w:r>
      <w:r>
        <w:rPr>
          <w:rFonts w:ascii="GHEA Grapalat" w:eastAsia="Calibri" w:hAnsi="GHEA Grapalat" w:cs="Sylfaen"/>
          <w:sz w:val="24"/>
          <w:szCs w:val="24"/>
          <w:lang w:val="hy-AM"/>
        </w:rPr>
        <w:t>։</w:t>
      </w:r>
    </w:p>
    <w:p w:rsidR="00C66949" w:rsidRDefault="00C66949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C66949" w:rsidRDefault="00635DC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4. 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Կապը ռազմավարական փաստաթղթերի հետ.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«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>Հայաստանի վերափոխման ռազմավարություն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,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2050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»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>, Կառավարության 2021-2026թթ. ծրագիր, ոլորտային և/կամ այլ ռազմավարություններ</w:t>
      </w:r>
    </w:p>
    <w:p w:rsidR="00C66949" w:rsidRDefault="00635DCA">
      <w:pPr>
        <w:spacing w:after="0" w:line="360" w:lineRule="auto"/>
        <w:ind w:firstLine="720"/>
        <w:jc w:val="both"/>
        <w:rPr>
          <w:rFonts w:ascii="GHEA Grapalat" w:eastAsia="Times New Roman" w:hAnsi="GHEA Grapalat"/>
          <w:bCs/>
          <w:sz w:val="24"/>
          <w:szCs w:val="24"/>
          <w:lang w:val="hy-AM" w:eastAsia="x-none"/>
        </w:rPr>
      </w:pPr>
      <w:r>
        <w:rPr>
          <w:rFonts w:ascii="GHEA Grapalat" w:eastAsia="Times New Roman" w:hAnsi="GHEA Grapalat"/>
          <w:sz w:val="24"/>
          <w:szCs w:val="24"/>
          <w:lang w:val="hy-AM" w:eastAsia="x-none"/>
        </w:rPr>
        <w:t xml:space="preserve">Նախագծի մշակումը ռազմավարական փաստաթղթերի </w:t>
      </w:r>
      <w:r>
        <w:rPr>
          <w:rFonts w:ascii="GHEA Grapalat" w:eastAsia="Times New Roman" w:hAnsi="GHEA Grapalat"/>
          <w:bCs/>
          <w:sz w:val="24"/>
          <w:szCs w:val="24"/>
          <w:lang w:val="hy-AM" w:eastAsia="x-none"/>
        </w:rPr>
        <w:t>կապված չէ:</w:t>
      </w:r>
    </w:p>
    <w:p w:rsidR="00C66949" w:rsidRDefault="00C66949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color w:val="FF0000"/>
          <w:sz w:val="24"/>
          <w:szCs w:val="24"/>
          <w:lang w:val="nb-NO" w:eastAsia="ru-RU"/>
        </w:rPr>
      </w:pPr>
    </w:p>
    <w:p w:rsidR="00C66949" w:rsidRDefault="00635DCA">
      <w:pPr>
        <w:tabs>
          <w:tab w:val="left" w:pos="-720"/>
          <w:tab w:val="left" w:pos="720"/>
        </w:tabs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5. Լրացուցիչ ֆինանսական միջոցների անհրաժեշտությունը և պետական բյուջեի եկամուտներում և ծախսերում սպասվելիք փոփոխությունները</w:t>
      </w:r>
    </w:p>
    <w:p w:rsidR="00C66949" w:rsidRDefault="00635DC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Նախագծի ընդունումը ՀՀ պետական բյուջեի եկամուտներում և ծախսերում փոփոխությունների չի հանգեցնի։</w:t>
      </w:r>
    </w:p>
    <w:p w:rsidR="00C66949" w:rsidRDefault="00C66949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C66949" w:rsidRDefault="00635DC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6. Նախագծի մշակման գործընթացում ներգրավված ինստիտուտները և անձինք</w:t>
      </w:r>
    </w:p>
    <w:p w:rsidR="00C66949" w:rsidRDefault="00635DCA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Նախագիծը մշակվել է </w:t>
      </w:r>
      <w:r w:rsidR="00F33AF5">
        <w:rPr>
          <w:rFonts w:ascii="GHEA Grapalat" w:eastAsia="Times New Roman" w:hAnsi="GHEA Grapalat" w:cs="Sylfaen"/>
          <w:bCs/>
          <w:sz w:val="24"/>
          <w:szCs w:val="24"/>
          <w:lang w:val="hy-AM"/>
        </w:rPr>
        <w:t>Վարչապետի աշխատակազմի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կողմից:</w:t>
      </w:r>
    </w:p>
    <w:p w:rsidR="00C66949" w:rsidRDefault="00C66949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</w:p>
    <w:p w:rsidR="00C66949" w:rsidRDefault="00635DC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7.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Ակնկալվող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արդյունքը</w:t>
      </w:r>
    </w:p>
    <w:p w:rsidR="00C66949" w:rsidRDefault="009F29B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Նախագ</w:t>
      </w:r>
      <w:r w:rsidR="00F33A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</w:t>
      </w:r>
      <w:r w:rsidR="009E1F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 ընդունմ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ամբ </w:t>
      </w:r>
      <w:r w:rsidR="005F39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կհստակեցվի </w:t>
      </w:r>
      <w:r w:rsidR="0030018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</w:t>
      </w:r>
      <w:r w:rsidR="0030018B" w:rsidRPr="0030018B">
        <w:rPr>
          <w:rFonts w:ascii="MS Gothic" w:eastAsia="MS Gothic" w:hAnsi="MS Gothic" w:cs="MS Gothic" w:hint="eastAsia"/>
          <w:sz w:val="24"/>
          <w:szCs w:val="24"/>
          <w:lang w:val="hy-AM" w:eastAsia="ru-RU"/>
        </w:rPr>
        <w:t>․</w:t>
      </w:r>
      <w:r w:rsidR="0030018B" w:rsidRPr="0030018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Անդրիասյանի</w:t>
      </w:r>
      <w:r w:rsidR="005F39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պաշտոնը և մյուս անդամ</w:t>
      </w:r>
      <w:r w:rsidR="0021159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</w:t>
      </w:r>
      <w:r w:rsidR="005F39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 փոփոխությամբ կապահովվի </w:t>
      </w:r>
      <w:r w:rsidR="00EF1C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</w:t>
      </w:r>
      <w:r w:rsidR="00F33AF5" w:rsidRPr="00A36B3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ազմկոմիտեի</w:t>
      </w:r>
      <w:r w:rsidR="00F33AF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բնականոն գործունեության</w:t>
      </w:r>
      <w:r w:rsidR="00635D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:rsidR="00C66949" w:rsidRDefault="00C66949">
      <w:pPr>
        <w:spacing w:after="0" w:line="360" w:lineRule="auto"/>
        <w:ind w:firstLine="90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sectPr w:rsidR="00C66949" w:rsidSect="00573300">
      <w:pgSz w:w="12240" w:h="15840"/>
      <w:pgMar w:top="540" w:right="1080" w:bottom="5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0199" w:rsidRDefault="00F90199">
      <w:pPr>
        <w:spacing w:after="0" w:line="240" w:lineRule="auto"/>
      </w:pPr>
      <w:r>
        <w:separator/>
      </w:r>
    </w:p>
  </w:endnote>
  <w:endnote w:type="continuationSeparator" w:id="0">
    <w:p w:rsidR="00F90199" w:rsidRDefault="00F901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charset w:val="00"/>
    <w:family w:val="swiss"/>
    <w:pitch w:val="variable"/>
    <w:sig w:usb0="00000001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0199" w:rsidRDefault="00F90199">
      <w:pPr>
        <w:spacing w:after="0" w:line="240" w:lineRule="auto"/>
      </w:pPr>
      <w:r>
        <w:separator/>
      </w:r>
    </w:p>
  </w:footnote>
  <w:footnote w:type="continuationSeparator" w:id="0">
    <w:p w:rsidR="00F90199" w:rsidRDefault="00F901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37BF"/>
    <w:multiLevelType w:val="hybridMultilevel"/>
    <w:tmpl w:val="25C41B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FA40EA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39ACF8AA">
      <w:start w:val="3"/>
      <w:numFmt w:val="upperRoman"/>
      <w:lvlText w:val="%3&gt;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2FCA8E4">
      <w:start w:val="3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5FF61EC"/>
    <w:multiLevelType w:val="hybridMultilevel"/>
    <w:tmpl w:val="CB60A73A"/>
    <w:lvl w:ilvl="0" w:tplc="E384EA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val="af-ZA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26BE0B26"/>
    <w:multiLevelType w:val="hybridMultilevel"/>
    <w:tmpl w:val="2E20F1C6"/>
    <w:lvl w:ilvl="0" w:tplc="BD2CEFB4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58DD4E0F"/>
    <w:multiLevelType w:val="hybridMultilevel"/>
    <w:tmpl w:val="55E495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AE2C10"/>
    <w:multiLevelType w:val="hybridMultilevel"/>
    <w:tmpl w:val="53485388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5" w15:restartNumberingAfterBreak="0">
    <w:nsid w:val="78AC2642"/>
    <w:multiLevelType w:val="hybridMultilevel"/>
    <w:tmpl w:val="73ECB49E"/>
    <w:lvl w:ilvl="0" w:tplc="3F981D9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949"/>
    <w:rsid w:val="001E2F7E"/>
    <w:rsid w:val="0021159C"/>
    <w:rsid w:val="0030018B"/>
    <w:rsid w:val="003962B6"/>
    <w:rsid w:val="003F4A91"/>
    <w:rsid w:val="00420B74"/>
    <w:rsid w:val="0055252B"/>
    <w:rsid w:val="00573300"/>
    <w:rsid w:val="005D3F2A"/>
    <w:rsid w:val="005E0948"/>
    <w:rsid w:val="005F3973"/>
    <w:rsid w:val="00635DCA"/>
    <w:rsid w:val="00731A2F"/>
    <w:rsid w:val="00782454"/>
    <w:rsid w:val="007E3A88"/>
    <w:rsid w:val="0089539D"/>
    <w:rsid w:val="00964A25"/>
    <w:rsid w:val="009A3962"/>
    <w:rsid w:val="009E1F7D"/>
    <w:rsid w:val="009F29B2"/>
    <w:rsid w:val="00A34CD3"/>
    <w:rsid w:val="00A36B3F"/>
    <w:rsid w:val="00AC437C"/>
    <w:rsid w:val="00B26A1E"/>
    <w:rsid w:val="00B52E0C"/>
    <w:rsid w:val="00C55628"/>
    <w:rsid w:val="00C66949"/>
    <w:rsid w:val="00E15D19"/>
    <w:rsid w:val="00E265C5"/>
    <w:rsid w:val="00EF1CF5"/>
    <w:rsid w:val="00F33AF5"/>
    <w:rsid w:val="00F90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0FB443"/>
  <w15:docId w15:val="{5582ABFE-941D-43CD-9C5C-14E9CD31A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qFormat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Pr>
      <w:rFonts w:ascii="Arial" w:eastAsia="Times New Roman" w:hAnsi="Arial" w:cs="Arial"/>
      <w:b/>
      <w:bCs/>
      <w:kern w:val="32"/>
      <w:sz w:val="32"/>
      <w:szCs w:val="32"/>
    </w:rPr>
  </w:style>
  <w:style w:type="numbering" w:customStyle="1" w:styleId="NoList1">
    <w:name w:val="No List1"/>
    <w:next w:val="No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erChar">
    <w:name w:val="Header Char"/>
    <w:basedOn w:val="DefaultParagraphFont"/>
    <w:link w:val="Header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oterChar">
    <w:name w:val="Footer Char"/>
    <w:basedOn w:val="DefaultParagraphFont"/>
    <w:link w:val="Footer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uiPriority w:val="99"/>
    <w:rPr>
      <w:color w:val="0000FF"/>
      <w:u w:val="single"/>
    </w:rPr>
  </w:style>
  <w:style w:type="paragraph" w:customStyle="1" w:styleId="Armenian">
    <w:name w:val="Armenian"/>
    <w:basedOn w:val="Normal"/>
    <w:link w:val="ArmenianChar"/>
    <w:pPr>
      <w:spacing w:after="0" w:line="240" w:lineRule="auto"/>
    </w:pPr>
    <w:rPr>
      <w:rFonts w:ascii="Agg_Times1" w:eastAsia="Times New Roman" w:hAnsi="Agg_Times1" w:cs="Times New Roman"/>
      <w:sz w:val="24"/>
      <w:szCs w:val="20"/>
      <w:lang w:val="en-GB"/>
    </w:rPr>
  </w:style>
  <w:style w:type="paragraph" w:styleId="NormalWeb">
    <w:name w:val="Normal (Web)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Pr>
      <w:b/>
      <w:bCs/>
    </w:rPr>
  </w:style>
  <w:style w:type="character" w:customStyle="1" w:styleId="s8">
    <w:name w:val="s8"/>
  </w:style>
  <w:style w:type="paragraph" w:styleId="BodyText">
    <w:name w:val="Body Text"/>
    <w:basedOn w:val="Normal"/>
    <w:link w:val="BodyTextChar"/>
    <w:pPr>
      <w:spacing w:after="0" w:line="240" w:lineRule="auto"/>
      <w:jc w:val="center"/>
    </w:pPr>
    <w:rPr>
      <w:rFonts w:ascii="Times LatArm" w:eastAsia="Times New Roman" w:hAnsi="Times LatArm" w:cs="Times LatArm"/>
      <w:b/>
      <w:bCs/>
      <w:sz w:val="24"/>
      <w:szCs w:val="24"/>
    </w:rPr>
  </w:style>
  <w:style w:type="character" w:customStyle="1" w:styleId="BodyTextChar">
    <w:name w:val="Body Text Char"/>
    <w:basedOn w:val="DefaultParagraphFont"/>
    <w:link w:val="BodyText"/>
    <w:rPr>
      <w:rFonts w:ascii="Times LatArm" w:eastAsia="Times New Roman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pPr>
      <w:spacing w:after="0" w:line="240" w:lineRule="auto"/>
      <w:jc w:val="center"/>
    </w:pPr>
    <w:rPr>
      <w:rFonts w:ascii="Arial Armenian" w:eastAsia="Times New Roman" w:hAnsi="Arial Armenian" w:cs="Times New Roman"/>
      <w:szCs w:val="24"/>
    </w:rPr>
  </w:style>
  <w:style w:type="character" w:customStyle="1" w:styleId="mechtexChar">
    <w:name w:val="mechtex Char"/>
    <w:link w:val="mechtex"/>
    <w:locked/>
    <w:rPr>
      <w:rFonts w:ascii="Arial Armenian" w:eastAsia="Times New Roman" w:hAnsi="Arial Armenian" w:cs="Times New Roman"/>
      <w:szCs w:val="24"/>
    </w:rPr>
  </w:style>
  <w:style w:type="paragraph" w:customStyle="1" w:styleId="1">
    <w:name w:val="Без интервала1"/>
    <w:qFormat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</w:style>
  <w:style w:type="paragraph" w:styleId="BodyTextIndent">
    <w:name w:val="Body Text Indent"/>
    <w:basedOn w:val="Normal"/>
    <w:link w:val="BodyTextIndentChar"/>
    <w:pPr>
      <w:spacing w:after="12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IndentChar">
    <w:name w:val="Body Text Indent Char"/>
    <w:basedOn w:val="DefaultParagraphFont"/>
    <w:link w:val="BodyTextIndent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rmenianChar">
    <w:name w:val="Armenian Char"/>
    <w:link w:val="Armenian"/>
    <w:locked/>
    <w:rPr>
      <w:rFonts w:ascii="Agg_Times1" w:eastAsia="Times New Roman" w:hAnsi="Agg_Times1" w:cs="Times New Roman"/>
      <w:sz w:val="24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Tahoma" w:eastAsia="Times New Roman" w:hAnsi="Tahoma" w:cs="Tahoma"/>
      <w:sz w:val="16"/>
      <w:szCs w:val="16"/>
      <w:lang w:val="ru-RU" w:eastAsia="ru-RU"/>
    </w:rPr>
  </w:style>
  <w:style w:type="numbering" w:customStyle="1" w:styleId="NoList11">
    <w:name w:val="No List11"/>
    <w:next w:val="NoList"/>
    <w:uiPriority w:val="99"/>
    <w:semiHidden/>
    <w:unhideWhenUsed/>
  </w:style>
  <w:style w:type="character" w:styleId="FollowedHyperlink">
    <w:name w:val="FollowedHyperlink"/>
    <w:basedOn w:val="DefaultParagraphFont"/>
    <w:uiPriority w:val="99"/>
    <w:unhideWhenUsed/>
    <w:rPr>
      <w:color w:val="800080"/>
      <w:u w:val="single"/>
    </w:rPr>
  </w:style>
  <w:style w:type="paragraph" w:customStyle="1" w:styleId="font5">
    <w:name w:val="font5"/>
    <w:basedOn w:val="Normal"/>
    <w:pPr>
      <w:spacing w:before="100" w:beforeAutospacing="1" w:after="100" w:afterAutospacing="1" w:line="240" w:lineRule="auto"/>
    </w:pPr>
    <w:rPr>
      <w:rFonts w:ascii="Arial Unicode" w:eastAsia="Times New Roman" w:hAnsi="Arial Unicode" w:cs="Times New Roman"/>
      <w:b/>
      <w:bCs/>
      <w:color w:val="000000"/>
      <w:sz w:val="21"/>
      <w:szCs w:val="21"/>
    </w:rPr>
  </w:style>
  <w:style w:type="paragraph" w:customStyle="1" w:styleId="font6">
    <w:name w:val="font6"/>
    <w:basedOn w:val="Normal"/>
    <w:pPr>
      <w:spacing w:before="100" w:beforeAutospacing="1" w:after="100" w:afterAutospacing="1" w:line="240" w:lineRule="auto"/>
    </w:pPr>
    <w:rPr>
      <w:rFonts w:ascii="Arial Unicode" w:eastAsia="Times New Roman" w:hAnsi="Arial Unicode" w:cs="Times New Roman"/>
      <w:color w:val="FF0000"/>
      <w:sz w:val="21"/>
      <w:szCs w:val="21"/>
    </w:rPr>
  </w:style>
  <w:style w:type="paragraph" w:customStyle="1" w:styleId="font7">
    <w:name w:val="font7"/>
    <w:basedOn w:val="Normal"/>
    <w:pPr>
      <w:spacing w:before="100" w:beforeAutospacing="1" w:after="100" w:afterAutospacing="1" w:line="240" w:lineRule="auto"/>
    </w:pPr>
    <w:rPr>
      <w:rFonts w:ascii="Arial Unicode" w:eastAsia="Times New Roman" w:hAnsi="Arial Unicode" w:cs="Times New Roman"/>
      <w:b/>
      <w:bCs/>
      <w:color w:val="FF0000"/>
      <w:sz w:val="21"/>
      <w:szCs w:val="21"/>
    </w:rPr>
  </w:style>
  <w:style w:type="paragraph" w:customStyle="1" w:styleId="font8">
    <w:name w:val="font8"/>
    <w:basedOn w:val="Normal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1"/>
      <w:szCs w:val="21"/>
    </w:rPr>
  </w:style>
  <w:style w:type="paragraph" w:customStyle="1" w:styleId="font9">
    <w:name w:val="font9"/>
    <w:basedOn w:val="Normal"/>
    <w:pPr>
      <w:spacing w:before="100" w:beforeAutospacing="1" w:after="100" w:afterAutospacing="1" w:line="240" w:lineRule="auto"/>
    </w:pPr>
    <w:rPr>
      <w:rFonts w:ascii="Arial Unicode" w:eastAsia="Times New Roman" w:hAnsi="Arial Unicode" w:cs="Times New Roman"/>
      <w:color w:val="00B0F0"/>
      <w:sz w:val="21"/>
      <w:szCs w:val="21"/>
    </w:rPr>
  </w:style>
  <w:style w:type="paragraph" w:customStyle="1" w:styleId="font10">
    <w:name w:val="font10"/>
    <w:basedOn w:val="Normal"/>
    <w:pPr>
      <w:spacing w:before="100" w:beforeAutospacing="1" w:after="100" w:afterAutospacing="1" w:line="240" w:lineRule="auto"/>
    </w:pPr>
    <w:rPr>
      <w:rFonts w:ascii="Arial Unicode" w:eastAsia="Times New Roman" w:hAnsi="Arial Unicode" w:cs="Times New Roman"/>
      <w:b/>
      <w:bCs/>
      <w:color w:val="00B0F0"/>
      <w:sz w:val="21"/>
      <w:szCs w:val="21"/>
    </w:rPr>
  </w:style>
  <w:style w:type="paragraph" w:customStyle="1" w:styleId="font11">
    <w:name w:val="font11"/>
    <w:basedOn w:val="Normal"/>
    <w:pPr>
      <w:spacing w:before="100" w:beforeAutospacing="1" w:after="100" w:afterAutospacing="1" w:line="240" w:lineRule="auto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font12">
    <w:name w:val="font12"/>
    <w:basedOn w:val="Normal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1"/>
      <w:szCs w:val="21"/>
    </w:rPr>
  </w:style>
  <w:style w:type="paragraph" w:customStyle="1" w:styleId="xl65">
    <w:name w:val="xl6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66">
    <w:name w:val="xl6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xl67">
    <w:name w:val="xl6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68">
    <w:name w:val="xl6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69">
    <w:name w:val="xl6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color w:val="FF0000"/>
      <w:sz w:val="21"/>
      <w:szCs w:val="21"/>
    </w:rPr>
  </w:style>
  <w:style w:type="paragraph" w:customStyle="1" w:styleId="xl70">
    <w:name w:val="xl7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color w:val="FF0000"/>
      <w:sz w:val="21"/>
      <w:szCs w:val="21"/>
    </w:rPr>
  </w:style>
  <w:style w:type="paragraph" w:customStyle="1" w:styleId="xl71">
    <w:name w:val="xl71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xl72">
    <w:name w:val="xl72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xl73">
    <w:name w:val="xl73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1"/>
      <w:szCs w:val="21"/>
    </w:rPr>
  </w:style>
  <w:style w:type="paragraph" w:customStyle="1" w:styleId="xl74">
    <w:name w:val="xl7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color w:val="FF0000"/>
      <w:sz w:val="21"/>
      <w:szCs w:val="21"/>
    </w:rPr>
  </w:style>
  <w:style w:type="paragraph" w:customStyle="1" w:styleId="xl75">
    <w:name w:val="xl7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color w:val="FF0000"/>
      <w:sz w:val="21"/>
      <w:szCs w:val="21"/>
    </w:rPr>
  </w:style>
  <w:style w:type="paragraph" w:customStyle="1" w:styleId="xl76">
    <w:name w:val="xl7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77">
    <w:name w:val="xl7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color w:val="00B0F0"/>
      <w:sz w:val="21"/>
      <w:szCs w:val="21"/>
    </w:rPr>
  </w:style>
  <w:style w:type="paragraph" w:customStyle="1" w:styleId="xl78">
    <w:name w:val="xl7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color w:val="00B0F0"/>
      <w:sz w:val="21"/>
      <w:szCs w:val="21"/>
    </w:rPr>
  </w:style>
  <w:style w:type="paragraph" w:customStyle="1" w:styleId="xl79">
    <w:name w:val="xl7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80">
    <w:name w:val="xl8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81">
    <w:name w:val="xl8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xl82">
    <w:name w:val="xl8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83">
    <w:name w:val="xl8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84">
    <w:name w:val="xl84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xl85">
    <w:name w:val="xl85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xl86">
    <w:name w:val="xl8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87">
    <w:name w:val="xl87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88">
    <w:name w:val="xl88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89">
    <w:name w:val="xl8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90">
    <w:name w:val="xl9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92">
    <w:name w:val="xl9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93">
    <w:name w:val="xl9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94">
    <w:name w:val="xl9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95">
    <w:name w:val="xl9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96">
    <w:name w:val="xl9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97">
    <w:name w:val="xl9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98">
    <w:name w:val="xl9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color w:val="FF0000"/>
      <w:sz w:val="21"/>
      <w:szCs w:val="21"/>
    </w:rPr>
  </w:style>
  <w:style w:type="paragraph" w:customStyle="1" w:styleId="xl99">
    <w:name w:val="xl9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color w:val="FF0000"/>
      <w:sz w:val="21"/>
      <w:szCs w:val="21"/>
    </w:rPr>
  </w:style>
  <w:style w:type="paragraph" w:customStyle="1" w:styleId="xl100">
    <w:name w:val="xl10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color w:val="00B0F0"/>
      <w:sz w:val="21"/>
      <w:szCs w:val="21"/>
    </w:rPr>
  </w:style>
  <w:style w:type="paragraph" w:customStyle="1" w:styleId="xl101">
    <w:name w:val="xl10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color w:val="00B0F0"/>
      <w:sz w:val="21"/>
      <w:szCs w:val="21"/>
    </w:rPr>
  </w:style>
  <w:style w:type="paragraph" w:customStyle="1" w:styleId="xl102">
    <w:name w:val="xl10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color w:val="76933C"/>
      <w:sz w:val="21"/>
      <w:szCs w:val="21"/>
    </w:rPr>
  </w:style>
  <w:style w:type="paragraph" w:customStyle="1" w:styleId="xl103">
    <w:name w:val="xl10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color w:val="76933C"/>
      <w:sz w:val="21"/>
      <w:szCs w:val="21"/>
    </w:rPr>
  </w:style>
  <w:style w:type="paragraph" w:customStyle="1" w:styleId="xl104">
    <w:name w:val="xl10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xl105">
    <w:name w:val="xl10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06">
    <w:name w:val="xl10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07">
    <w:name w:val="xl10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08">
    <w:name w:val="xl10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09">
    <w:name w:val="xl10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10">
    <w:name w:val="xl11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11">
    <w:name w:val="xl111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12">
    <w:name w:val="xl112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13">
    <w:name w:val="xl11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14">
    <w:name w:val="xl11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Normal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Normal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17">
    <w:name w:val="xl11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18">
    <w:name w:val="xl11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20">
    <w:name w:val="xl120"/>
    <w:basedOn w:val="Normal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21">
    <w:name w:val="xl121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xl122">
    <w:name w:val="xl122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xl123">
    <w:name w:val="xl12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24">
    <w:name w:val="xl124"/>
    <w:basedOn w:val="Normal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25">
    <w:name w:val="xl125"/>
    <w:basedOn w:val="Normal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127">
    <w:name w:val="xl127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128">
    <w:name w:val="xl128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129">
    <w:name w:val="xl129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130">
    <w:name w:val="xl130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131">
    <w:name w:val="xl131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132">
    <w:name w:val="xl13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33">
    <w:name w:val="xl133"/>
    <w:basedOn w:val="Normal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34">
    <w:name w:val="xl134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35">
    <w:name w:val="xl135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36">
    <w:name w:val="xl136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37">
    <w:name w:val="xl137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38">
    <w:name w:val="xl138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39">
    <w:name w:val="xl139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40">
    <w:name w:val="xl140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141">
    <w:name w:val="xl141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142">
    <w:name w:val="xl142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43">
    <w:name w:val="xl143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44">
    <w:name w:val="xl144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45">
    <w:name w:val="xl145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91">
    <w:name w:val="xl91"/>
    <w:basedOn w:val="Normal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color w:val="000000"/>
      <w:sz w:val="21"/>
      <w:szCs w:val="21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Ha"/>
    <w:basedOn w:val="Normal"/>
    <w:link w:val="ListParagraphChar"/>
    <w:uiPriority w:val="34"/>
    <w:qFormat/>
    <w:pPr>
      <w:ind w:left="720"/>
      <w:contextualSpacing/>
    </w:pPr>
  </w:style>
  <w:style w:type="numbering" w:customStyle="1" w:styleId="NoList2">
    <w:name w:val="No List2"/>
    <w:next w:val="NoList"/>
    <w:uiPriority w:val="99"/>
    <w:semiHidden/>
    <w:unhideWhenUsed/>
  </w:style>
  <w:style w:type="numbering" w:customStyle="1" w:styleId="NoList111">
    <w:name w:val="No List111"/>
    <w:next w:val="No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Pr>
      <w:i/>
      <w:iCs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09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531A1B-A157-40B1-B6C2-AAAAFA285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252</Words>
  <Characters>2006</Characters>
  <Application>Microsoft Office Word</Application>
  <DocSecurity>0</DocSecurity>
  <Lines>48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Lusine.Harutyunyan</dc:creator>
  <cp:keywords>https://mul2.gov.am/tasks/1058465/oneclick?token=3d4c23f3c452cd79674d2ffdc9d8587e</cp:keywords>
  <cp:lastModifiedBy>Lusine Miqayelyan</cp:lastModifiedBy>
  <cp:revision>4</cp:revision>
  <dcterms:created xsi:type="dcterms:W3CDTF">2024-11-01T11:38:00Z</dcterms:created>
  <dcterms:modified xsi:type="dcterms:W3CDTF">2024-11-04T05:35:00Z</dcterms:modified>
</cp:coreProperties>
</file>