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384" w:rsidRPr="00766F07" w:rsidRDefault="006D3384" w:rsidP="006D3384">
      <w:pPr>
        <w:widowControl w:val="0"/>
        <w:tabs>
          <w:tab w:val="left" w:pos="0"/>
        </w:tabs>
        <w:spacing w:line="360" w:lineRule="auto"/>
        <w:jc w:val="center"/>
        <w:rPr>
          <w:rFonts w:ascii="GHEA Grapalat" w:hAnsi="GHEA Grapalat"/>
          <w:b/>
          <w:bCs/>
          <w:iCs/>
          <w:noProof/>
        </w:rPr>
      </w:pPr>
      <w:r w:rsidRPr="00766F07">
        <w:rPr>
          <w:rFonts w:ascii="GHEA Grapalat" w:hAnsi="GHEA Grapalat"/>
          <w:b/>
          <w:bCs/>
          <w:iCs/>
          <w:noProof/>
        </w:rPr>
        <w:t>ՀԻՄՆԱՎՈՐՈՒՄ</w:t>
      </w:r>
    </w:p>
    <w:p w:rsidR="00F11535" w:rsidRPr="00F11535" w:rsidRDefault="00116FA4" w:rsidP="00F11535">
      <w:pPr>
        <w:spacing w:line="276" w:lineRule="auto"/>
        <w:jc w:val="center"/>
        <w:rPr>
          <w:rFonts w:ascii="GHEA Grapalat" w:eastAsiaTheme="minorHAnsi" w:hAnsi="GHEA Grapalat" w:cstheme="minorBidi"/>
          <w:b/>
        </w:rPr>
      </w:pPr>
      <w:r>
        <w:rPr>
          <w:rFonts w:ascii="GHEA Grapalat" w:eastAsiaTheme="minorHAnsi" w:hAnsi="GHEA Grapalat" w:cstheme="minorBidi"/>
          <w:b/>
        </w:rPr>
        <w:t>«</w:t>
      </w:r>
      <w:r w:rsidR="00F11535" w:rsidRPr="00F11535">
        <w:rPr>
          <w:rFonts w:ascii="GHEA Grapalat" w:eastAsiaTheme="minorHAnsi" w:hAnsi="GHEA Grapalat" w:cstheme="minorBidi"/>
          <w:b/>
        </w:rPr>
        <w:t xml:space="preserve">ՀԱՅԱՍՏԱՆԻ ՀԱՆՐԱՊԵՏՈՒԹՅԱՆ ԿԱՌԱՎԱՐՈՒԹՅԱՆ 2010 ԹՎԱԿԱՆԻ </w:t>
      </w:r>
    </w:p>
    <w:p w:rsidR="00F11535" w:rsidRPr="00F11535" w:rsidRDefault="00F11535" w:rsidP="00F11535">
      <w:pPr>
        <w:spacing w:line="276" w:lineRule="auto"/>
        <w:jc w:val="center"/>
        <w:rPr>
          <w:rFonts w:ascii="GHEA Grapalat" w:eastAsiaTheme="minorHAnsi" w:hAnsi="GHEA Grapalat" w:cstheme="minorBidi"/>
          <w:b/>
          <w:color w:val="000000"/>
          <w:shd w:val="clear" w:color="auto" w:fill="FFFFFF"/>
        </w:rPr>
      </w:pPr>
      <w:r w:rsidRPr="00F11535">
        <w:rPr>
          <w:rFonts w:ascii="GHEA Grapalat" w:eastAsiaTheme="minorHAnsi" w:hAnsi="GHEA Grapalat" w:cstheme="minorBidi"/>
          <w:b/>
        </w:rPr>
        <w:t xml:space="preserve">ՀՈԿՏԵՄԲԵՐԻ 21-Ի </w:t>
      </w:r>
      <w:r w:rsidRPr="00F11535">
        <w:rPr>
          <w:rFonts w:ascii="GHEA Grapalat" w:eastAsiaTheme="minorHAnsi" w:hAnsi="GHEA Grapalat" w:cstheme="minorBidi"/>
          <w:b/>
          <w:color w:val="000000"/>
          <w:shd w:val="clear" w:color="auto" w:fill="FFFFFF"/>
        </w:rPr>
        <w:t>N 1442-Ն ՈՐՈՇՄԱՆ ՄԵՋ ԼՐԱՑՈՒՄՆԵՐ ԿԱՏԱՐԵԼՈՒ ՄԱՍԻՆ</w:t>
      </w:r>
      <w:r w:rsidR="00116FA4">
        <w:rPr>
          <w:rFonts w:ascii="GHEA Grapalat" w:eastAsiaTheme="minorHAnsi" w:hAnsi="GHEA Grapalat" w:cstheme="minorBidi"/>
          <w:b/>
          <w:color w:val="000000"/>
          <w:shd w:val="clear" w:color="auto" w:fill="FFFFFF"/>
        </w:rPr>
        <w:t>» ԿԱՌԱՎԱՐՈՒԹՅԱՆ ՈՐՈՇՄԱՆ ՆԱԽԱԳԾԻ</w:t>
      </w:r>
      <w:bookmarkStart w:id="0" w:name="_GoBack"/>
      <w:bookmarkEnd w:id="0"/>
      <w:r w:rsidRPr="00F11535">
        <w:rPr>
          <w:rFonts w:ascii="GHEA Grapalat" w:eastAsiaTheme="minorHAnsi" w:hAnsi="GHEA Grapalat" w:cstheme="minorBidi"/>
          <w:b/>
          <w:color w:val="000000"/>
          <w:shd w:val="clear" w:color="auto" w:fill="FFFFFF"/>
        </w:rPr>
        <w:t xml:space="preserve"> </w:t>
      </w:r>
    </w:p>
    <w:p w:rsidR="00F11535" w:rsidRPr="00766F07" w:rsidRDefault="00F11535" w:rsidP="006D3384">
      <w:pPr>
        <w:pStyle w:val="ListParagraph"/>
        <w:tabs>
          <w:tab w:val="left" w:pos="851"/>
        </w:tabs>
        <w:ind w:firstLine="0"/>
        <w:rPr>
          <w:rFonts w:ascii="GHEA Grapalat" w:hAnsi="GHEA Grapalat" w:cs="Sylfaen"/>
          <w:b/>
          <w:sz w:val="24"/>
          <w:szCs w:val="24"/>
          <w:lang w:val="hy-AM"/>
        </w:rPr>
      </w:pPr>
    </w:p>
    <w:p w:rsidR="006D3384" w:rsidRPr="00766F07" w:rsidRDefault="006D3384" w:rsidP="00766F07">
      <w:pPr>
        <w:pStyle w:val="ListParagraph"/>
        <w:tabs>
          <w:tab w:val="left" w:pos="851"/>
        </w:tabs>
        <w:ind w:left="0" w:firstLine="720"/>
        <w:rPr>
          <w:rFonts w:ascii="GHEA Grapalat" w:hAnsi="GHEA Grapalat"/>
          <w:b/>
          <w:sz w:val="24"/>
          <w:szCs w:val="24"/>
          <w:lang w:val="hy-AM"/>
        </w:rPr>
      </w:pPr>
      <w:r w:rsidRPr="00766F07">
        <w:rPr>
          <w:rFonts w:ascii="GHEA Grapalat" w:hAnsi="GHEA Grapalat" w:cs="Sylfaen"/>
          <w:b/>
          <w:sz w:val="24"/>
          <w:szCs w:val="24"/>
          <w:lang w:val="hy-AM"/>
        </w:rPr>
        <w:t>1</w:t>
      </w:r>
      <w:r w:rsidRPr="00766F07">
        <w:rPr>
          <w:rFonts w:ascii="Cambria Math" w:hAnsi="Cambria Math" w:cs="Cambria Math"/>
          <w:b/>
          <w:sz w:val="24"/>
          <w:szCs w:val="24"/>
          <w:lang w:val="hy-AM"/>
        </w:rPr>
        <w:t>․</w:t>
      </w:r>
      <w:r w:rsidRPr="00766F07">
        <w:rPr>
          <w:rFonts w:ascii="GHEA Grapalat" w:hAnsi="GHEA Grapalat" w:cs="Cambria Math"/>
          <w:b/>
          <w:sz w:val="24"/>
          <w:szCs w:val="24"/>
          <w:lang w:val="hy-AM"/>
        </w:rPr>
        <w:t xml:space="preserve"> </w:t>
      </w:r>
      <w:r w:rsidRPr="00766F07">
        <w:rPr>
          <w:rFonts w:ascii="GHEA Grapalat" w:hAnsi="GHEA Grapalat" w:cs="Sylfaen"/>
          <w:b/>
          <w:sz w:val="24"/>
          <w:szCs w:val="24"/>
          <w:lang w:val="hy-AM"/>
        </w:rPr>
        <w:t>Ընթացիկ</w:t>
      </w:r>
      <w:r w:rsidRPr="00766F07">
        <w:rPr>
          <w:rFonts w:ascii="GHEA Grapalat" w:hAnsi="GHEA Grapalat"/>
          <w:b/>
          <w:sz w:val="24"/>
          <w:szCs w:val="24"/>
          <w:lang w:val="hy-AM"/>
        </w:rPr>
        <w:t xml:space="preserve"> իրավիճակը և իրավական ակտի ընդունման անհրաժեշտությունը</w:t>
      </w:r>
      <w:r w:rsidRPr="00766F07">
        <w:rPr>
          <w:rFonts w:ascii="Cambria Math" w:hAnsi="Cambria Math" w:cs="Cambria Math"/>
          <w:b/>
          <w:sz w:val="24"/>
          <w:szCs w:val="24"/>
          <w:lang w:val="hy-AM"/>
        </w:rPr>
        <w:t>․</w:t>
      </w:r>
    </w:p>
    <w:p w:rsidR="00D75F61" w:rsidRPr="00766F07" w:rsidRDefault="00FD0897" w:rsidP="00D75F61">
      <w:pPr>
        <w:pStyle w:val="ListParagraph"/>
        <w:ind w:left="0" w:firstLine="720"/>
        <w:rPr>
          <w:rFonts w:ascii="GHEA Grapalat" w:eastAsia="Times New Roman" w:hAnsi="GHEA Grapalat" w:cs="Times New Roman"/>
          <w:bCs/>
          <w:sz w:val="24"/>
          <w:szCs w:val="24"/>
          <w:lang w:val="hy-AM"/>
        </w:rPr>
      </w:pPr>
      <w:r w:rsidRPr="00766F07">
        <w:rPr>
          <w:rFonts w:ascii="GHEA Grapalat" w:hAnsi="GHEA Grapalat"/>
          <w:bCs/>
          <w:sz w:val="24"/>
          <w:szCs w:val="24"/>
          <w:lang w:val="hy-AM"/>
        </w:rPr>
        <w:t>Եվրասիական տնտեսական միության հանձնաժողովի</w:t>
      </w:r>
      <w:r w:rsidRPr="00766F07">
        <w:rPr>
          <w:rFonts w:ascii="GHEA Grapalat" w:hAnsi="GHEA Grapalat" w:cs="GHEA Grapalat"/>
          <w:sz w:val="24"/>
          <w:szCs w:val="24"/>
          <w:lang w:val="hy-AM" w:eastAsia="ru-RU"/>
        </w:rPr>
        <w:t xml:space="preserve"> 2010 թվականի հունիսի 18-ի </w:t>
      </w:r>
      <w:r w:rsidRPr="00766F07">
        <w:rPr>
          <w:rFonts w:ascii="GHEA Grapalat" w:hAnsi="GHEA Grapalat"/>
          <w:sz w:val="24"/>
          <w:szCs w:val="24"/>
          <w:lang w:val="hy-AM" w:eastAsia="ru-RU"/>
        </w:rPr>
        <w:t xml:space="preserve">«Մաքսային միությունում անասնաբուժասանիտարական միջոցների կիրառման մասին» </w:t>
      </w:r>
      <w:r w:rsidRPr="00766F07">
        <w:rPr>
          <w:rFonts w:ascii="GHEA Grapalat" w:hAnsi="GHEA Grapalat" w:cs="GHEA Grapalat"/>
          <w:sz w:val="24"/>
          <w:szCs w:val="24"/>
          <w:lang w:val="hy-AM" w:eastAsia="ru-RU"/>
        </w:rPr>
        <w:t xml:space="preserve">N 317 որոշման (այսուհետ՝ Որոշում) </w:t>
      </w:r>
      <w:r w:rsidR="00944447" w:rsidRPr="00766F07">
        <w:rPr>
          <w:rFonts w:ascii="GHEA Grapalat" w:hAnsi="GHEA Grapalat" w:cs="GHEA Grapalat"/>
          <w:sz w:val="24"/>
          <w:szCs w:val="24"/>
          <w:lang w:val="hy-AM" w:eastAsia="ru-RU"/>
        </w:rPr>
        <w:t xml:space="preserve">ընդհանուր դրույթների 14-րդ պարբերության համաձայն՝ </w:t>
      </w:r>
      <w:r w:rsidR="00944447" w:rsidRPr="00766F07">
        <w:rPr>
          <w:rFonts w:ascii="GHEA Grapalat" w:hAnsi="GHEA Grapalat"/>
          <w:color w:val="000000"/>
          <w:sz w:val="24"/>
          <w:szCs w:val="24"/>
          <w:shd w:val="clear" w:color="auto" w:fill="FFFFFF"/>
          <w:lang w:val="hy-AM"/>
        </w:rPr>
        <w:t xml:space="preserve">երրորդ երկրներից </w:t>
      </w:r>
      <w:r w:rsidR="00944447" w:rsidRPr="00766F07">
        <w:rPr>
          <w:rFonts w:ascii="GHEA Grapalat" w:hAnsi="GHEA Grapalat"/>
          <w:b/>
          <w:i/>
          <w:color w:val="000000"/>
          <w:sz w:val="24"/>
          <w:szCs w:val="24"/>
          <w:shd w:val="clear" w:color="auto" w:fill="FFFFFF"/>
          <w:lang w:val="hy-AM"/>
        </w:rPr>
        <w:t>ներմուծվող կամ անդամ պետությունների միջև տեղափոխվող կենդանիները կարանտինացվում են 21 օրից ոչ պակաս</w:t>
      </w:r>
      <w:r w:rsidR="00944447" w:rsidRPr="00766F07">
        <w:rPr>
          <w:rFonts w:ascii="GHEA Grapalat" w:hAnsi="GHEA Grapalat"/>
          <w:color w:val="000000"/>
          <w:sz w:val="24"/>
          <w:szCs w:val="24"/>
          <w:shd w:val="clear" w:color="auto" w:fill="FFFFFF"/>
          <w:lang w:val="hy-AM"/>
        </w:rPr>
        <w:t xml:space="preserve"> ուղարկողի երկրում և ստացողի երկրում, եթե ըստ կենդանիների կոնկրետ տեսակի՝ անասնաբուժական (անասնաբուժասանիտարական) պահանջներով այլ բան նախատեսված չէ: Կարանտինացման անհրաժեշտությունը, տևողությունը և պայմանները սահմանվում են այն </w:t>
      </w:r>
      <w:r w:rsidR="00944447" w:rsidRPr="00766F07">
        <w:rPr>
          <w:rFonts w:ascii="GHEA Grapalat" w:hAnsi="GHEA Grapalat"/>
          <w:b/>
          <w:i/>
          <w:color w:val="000000"/>
          <w:sz w:val="24"/>
          <w:szCs w:val="24"/>
          <w:shd w:val="clear" w:color="auto" w:fill="FFFFFF"/>
          <w:lang w:val="hy-AM"/>
        </w:rPr>
        <w:t>անդամ պետության</w:t>
      </w:r>
      <w:r w:rsidR="00944447" w:rsidRPr="00766F07">
        <w:rPr>
          <w:rFonts w:ascii="GHEA Grapalat" w:hAnsi="GHEA Grapalat"/>
          <w:color w:val="000000"/>
          <w:sz w:val="24"/>
          <w:szCs w:val="24"/>
          <w:shd w:val="clear" w:color="auto" w:fill="FFFFFF"/>
          <w:lang w:val="hy-AM"/>
        </w:rPr>
        <w:t xml:space="preserve"> լիազորված մարմնի կողմից, որի տարածք ծրագրվում է իրականացվել կենդանիների ներմուծումը։</w:t>
      </w:r>
      <w:r w:rsidR="00D75F61" w:rsidRPr="00766F07">
        <w:rPr>
          <w:rFonts w:ascii="GHEA Grapalat" w:eastAsia="Times New Roman" w:hAnsi="GHEA Grapalat" w:cs="Times New Roman"/>
          <w:bCs/>
          <w:sz w:val="24"/>
          <w:szCs w:val="24"/>
          <w:lang w:val="hy-AM"/>
        </w:rPr>
        <w:t xml:space="preserve"> Որոշման 4-րդ բաժնի 4.3 կետի համաձայն՝ </w:t>
      </w:r>
      <w:r w:rsidR="00D75F61" w:rsidRPr="00766F07">
        <w:rPr>
          <w:color w:val="000000"/>
          <w:sz w:val="24"/>
          <w:szCs w:val="24"/>
          <w:shd w:val="clear" w:color="auto" w:fill="FFFFFF"/>
          <w:lang w:val="hy-AM"/>
        </w:rPr>
        <w:t> </w:t>
      </w:r>
      <w:r w:rsidR="00D75F61" w:rsidRPr="00766F07">
        <w:rPr>
          <w:rFonts w:ascii="GHEA Grapalat" w:hAnsi="GHEA Grapalat"/>
          <w:color w:val="000000"/>
          <w:sz w:val="24"/>
          <w:szCs w:val="24"/>
          <w:shd w:val="clear" w:color="auto" w:fill="FFFFFF"/>
          <w:lang w:val="hy-AM"/>
        </w:rPr>
        <w:t xml:space="preserve">կենդանիների նկատմամբ անասնաբուժական հսկողությունն իրականացվում է դրանց բեռնման ժամանակ և նշանակման վայրում կենդանիներին ուղարկող տնտեսություններում և ստացող տնտեսություններում </w:t>
      </w:r>
      <w:r w:rsidR="00D75F61" w:rsidRPr="00766F07">
        <w:rPr>
          <w:rFonts w:ascii="GHEA Grapalat" w:hAnsi="GHEA Grapalat"/>
          <w:b/>
          <w:color w:val="000000"/>
          <w:sz w:val="24"/>
          <w:szCs w:val="24"/>
          <w:shd w:val="clear" w:color="auto" w:fill="FFFFFF"/>
          <w:lang w:val="hy-AM"/>
        </w:rPr>
        <w:t>կարանտինային միջոցառումների պարտադիր անցկացմամբ,</w:t>
      </w:r>
      <w:r w:rsidR="00D75F61" w:rsidRPr="00766F07">
        <w:rPr>
          <w:rFonts w:ascii="GHEA Grapalat" w:hAnsi="GHEA Grapalat"/>
          <w:color w:val="000000"/>
          <w:sz w:val="24"/>
          <w:szCs w:val="24"/>
          <w:shd w:val="clear" w:color="auto" w:fill="FFFFFF"/>
          <w:lang w:val="hy-AM"/>
        </w:rPr>
        <w:t xml:space="preserve"> եթե այլ բան նախատեսված չէ անասնաբուժական (անասնաբուժասանիտարական) միասնական պահանջներով:</w:t>
      </w:r>
    </w:p>
    <w:p w:rsidR="00F11535" w:rsidRPr="00766F07" w:rsidRDefault="00944447" w:rsidP="00FD0897">
      <w:pPr>
        <w:pStyle w:val="NormalWeb"/>
        <w:shd w:val="clear" w:color="auto" w:fill="FFFFFF"/>
        <w:spacing w:before="0" w:beforeAutospacing="0" w:after="0" w:afterAutospacing="0" w:line="360" w:lineRule="auto"/>
        <w:ind w:firstLine="720"/>
        <w:jc w:val="both"/>
        <w:rPr>
          <w:rFonts w:ascii="GHEA Grapalat" w:hAnsi="GHEA Grapalat" w:cs="GHEA Grapalat"/>
          <w:lang w:val="hy-AM" w:eastAsia="ru-RU"/>
        </w:rPr>
      </w:pPr>
      <w:r w:rsidRPr="00766F07">
        <w:rPr>
          <w:rFonts w:ascii="GHEA Grapalat" w:hAnsi="GHEA Grapalat" w:cs="GHEA Grapalat"/>
          <w:lang w:val="hy-AM" w:eastAsia="ru-RU"/>
        </w:rPr>
        <w:t xml:space="preserve">«Եվրասիական տնտեսական միության մաքսայի օրենսգրքի մասին» պայմանագրի 1-ին հավելվածի 7-րդ հոդվածի 3-րդ մասի համաձայն՝ </w:t>
      </w:r>
      <w:r w:rsidRPr="00766F07">
        <w:rPr>
          <w:rFonts w:ascii="GHEA Grapalat" w:hAnsi="GHEA Grapalat"/>
          <w:color w:val="000000"/>
          <w:shd w:val="clear" w:color="auto" w:fill="FFFFFF"/>
          <w:lang w:val="hy-AM"/>
        </w:rPr>
        <w:t xml:space="preserve">սանիտարական, </w:t>
      </w:r>
      <w:r w:rsidRPr="00766F07">
        <w:rPr>
          <w:rFonts w:ascii="GHEA Grapalat" w:hAnsi="GHEA Grapalat"/>
          <w:b/>
          <w:i/>
          <w:color w:val="000000"/>
          <w:shd w:val="clear" w:color="auto" w:fill="FFFFFF"/>
          <w:lang w:val="hy-AM"/>
        </w:rPr>
        <w:t>անասնաբուժասանիտարական</w:t>
      </w:r>
      <w:r w:rsidRPr="00766F07">
        <w:rPr>
          <w:rFonts w:ascii="GHEA Grapalat" w:hAnsi="GHEA Grapalat"/>
          <w:color w:val="000000"/>
          <w:shd w:val="clear" w:color="auto" w:fill="FFFFFF"/>
          <w:lang w:val="hy-AM"/>
        </w:rPr>
        <w:t xml:space="preserve"> ու կարանտինային բուսասանիտարական միջոցառումների ու ճառագայթային անվտանգության պահանջների պահպանումը հաստատվում է սանիտարահամաճարակաբանական, </w:t>
      </w:r>
      <w:r w:rsidRPr="00766F07">
        <w:rPr>
          <w:rFonts w:ascii="GHEA Grapalat" w:hAnsi="GHEA Grapalat"/>
          <w:b/>
          <w:i/>
          <w:color w:val="000000"/>
          <w:shd w:val="clear" w:color="auto" w:fill="FFFFFF"/>
          <w:lang w:val="hy-AM"/>
        </w:rPr>
        <w:t>անասնաբուժական,</w:t>
      </w:r>
      <w:r w:rsidRPr="00766F07">
        <w:rPr>
          <w:rFonts w:ascii="GHEA Grapalat" w:hAnsi="GHEA Grapalat"/>
          <w:color w:val="000000"/>
          <w:shd w:val="clear" w:color="auto" w:fill="FFFFFF"/>
          <w:lang w:val="hy-AM"/>
        </w:rPr>
        <w:t xml:space="preserve"> կարանտինային բուսասանիտարական, ճառագայթային հսկողություն (վերահսկողություն) իրականացնելու արդյունքներով՝ «Միության </w:t>
      </w:r>
      <w:r w:rsidRPr="00766F07">
        <w:rPr>
          <w:rFonts w:ascii="GHEA Grapalat" w:hAnsi="GHEA Grapalat"/>
          <w:color w:val="000000"/>
          <w:shd w:val="clear" w:color="auto" w:fill="FFFFFF"/>
          <w:lang w:val="hy-AM"/>
        </w:rPr>
        <w:lastRenderedPageBreak/>
        <w:t xml:space="preserve">մասին» պայմանագրով և դրան համապատասխան ընդունված՝ Հանձնաժողովի ակտերով սահմանված կարգով և (կամ) </w:t>
      </w:r>
      <w:r w:rsidRPr="00766F07">
        <w:rPr>
          <w:rFonts w:ascii="GHEA Grapalat" w:hAnsi="GHEA Grapalat"/>
          <w:b/>
          <w:i/>
          <w:color w:val="000000"/>
          <w:shd w:val="clear" w:color="auto" w:fill="FFFFFF"/>
          <w:lang w:val="hy-AM"/>
        </w:rPr>
        <w:t>անդամ պետությունների օրենսդրությամբ</w:t>
      </w:r>
      <w:r w:rsidRPr="00766F07">
        <w:rPr>
          <w:rFonts w:ascii="GHEA Grapalat" w:hAnsi="GHEA Grapalat"/>
          <w:color w:val="000000"/>
          <w:shd w:val="clear" w:color="auto" w:fill="FFFFFF"/>
          <w:lang w:val="hy-AM"/>
        </w:rPr>
        <w:t xml:space="preserve"> սահմանված կարգով:</w:t>
      </w:r>
    </w:p>
    <w:p w:rsidR="00FD0897" w:rsidRPr="00766F07" w:rsidRDefault="00E540DD" w:rsidP="00E540DD">
      <w:pPr>
        <w:pStyle w:val="BodyText"/>
        <w:ind w:firstLine="720"/>
        <w:rPr>
          <w:rFonts w:ascii="GHEA Grapalat" w:hAnsi="GHEA Grapalat"/>
          <w:bCs/>
          <w:sz w:val="24"/>
          <w:lang w:val="hy-AM"/>
        </w:rPr>
      </w:pPr>
      <w:r w:rsidRPr="00766F07">
        <w:rPr>
          <w:rFonts w:ascii="GHEA Grapalat" w:hAnsi="GHEA Grapalat" w:cs="Sylfaen"/>
          <w:sz w:val="24"/>
          <w:lang w:val="hy-AM"/>
        </w:rPr>
        <w:t>Հայաստանի Հանրապետության իրավական համակարգում ներկայումս բացակայում է</w:t>
      </w:r>
      <w:r w:rsidR="00394D15" w:rsidRPr="00766F07">
        <w:rPr>
          <w:rFonts w:ascii="GHEA Grapalat" w:hAnsi="GHEA Grapalat" w:cs="Sylfaen"/>
          <w:sz w:val="24"/>
          <w:lang w:val="hy-AM"/>
        </w:rPr>
        <w:t>՝</w:t>
      </w:r>
      <w:r w:rsidRPr="00766F07">
        <w:rPr>
          <w:rFonts w:ascii="GHEA Grapalat" w:hAnsi="GHEA Grapalat" w:cs="GHEA Grapalat"/>
          <w:sz w:val="24"/>
          <w:lang w:val="hy-AM" w:eastAsia="ru-RU"/>
        </w:rPr>
        <w:t xml:space="preserve"> </w:t>
      </w:r>
      <w:r w:rsidR="00394D15" w:rsidRPr="00766F07">
        <w:rPr>
          <w:rFonts w:ascii="GHEA Grapalat" w:hAnsi="GHEA Grapalat" w:cs="GHEA Grapalat"/>
          <w:sz w:val="24"/>
          <w:lang w:val="hy-AM" w:eastAsia="ru-RU"/>
        </w:rPr>
        <w:t xml:space="preserve">Հայաստանի Հանրապետություն ներմուծված կամ </w:t>
      </w:r>
      <w:r w:rsidR="00394D15" w:rsidRPr="00766F07">
        <w:rPr>
          <w:rFonts w:ascii="GHEA Grapalat" w:hAnsi="GHEA Grapalat"/>
          <w:sz w:val="24"/>
          <w:lang w:val="hy-AM"/>
        </w:rPr>
        <w:t>Եվրասիական տնտեսական միության անդամ պետություններից</w:t>
      </w:r>
      <w:r w:rsidR="00394D15" w:rsidRPr="00766F07">
        <w:rPr>
          <w:rFonts w:ascii="GHEA Grapalat" w:hAnsi="GHEA Grapalat" w:cs="GHEA Grapalat"/>
          <w:sz w:val="24"/>
          <w:lang w:val="hy-AM" w:eastAsia="ru-RU"/>
        </w:rPr>
        <w:t xml:space="preserve"> տեղափոխված </w:t>
      </w:r>
      <w:r w:rsidR="00FC59A5" w:rsidRPr="00766F07">
        <w:rPr>
          <w:rFonts w:ascii="GHEA Grapalat" w:hAnsi="GHEA Grapalat" w:cs="GHEA Grapalat"/>
          <w:b/>
          <w:i/>
          <w:sz w:val="24"/>
          <w:lang w:val="hy-AM" w:eastAsia="ru-RU"/>
        </w:rPr>
        <w:t xml:space="preserve">կենդանիների </w:t>
      </w:r>
      <w:r w:rsidR="00394D15" w:rsidRPr="00766F07">
        <w:rPr>
          <w:rFonts w:ascii="GHEA Grapalat" w:hAnsi="GHEA Grapalat" w:cs="GHEA Grapalat"/>
          <w:b/>
          <w:i/>
          <w:sz w:val="24"/>
          <w:lang w:val="hy-AM" w:eastAsia="ru-RU"/>
        </w:rPr>
        <w:t xml:space="preserve">պարտադիր </w:t>
      </w:r>
      <w:r w:rsidRPr="00766F07">
        <w:rPr>
          <w:rFonts w:ascii="GHEA Grapalat" w:hAnsi="GHEA Grapalat" w:cs="GHEA Grapalat"/>
          <w:b/>
          <w:i/>
          <w:sz w:val="24"/>
          <w:lang w:val="hy-AM" w:eastAsia="ru-RU"/>
        </w:rPr>
        <w:t>կարանտինացման</w:t>
      </w:r>
      <w:r w:rsidR="00394D15" w:rsidRPr="00766F07">
        <w:rPr>
          <w:rFonts w:ascii="GHEA Grapalat" w:hAnsi="GHEA Grapalat" w:cs="GHEA Grapalat"/>
          <w:b/>
          <w:sz w:val="24"/>
          <w:lang w:val="hy-AM" w:eastAsia="ru-RU"/>
        </w:rPr>
        <w:t xml:space="preserve"> </w:t>
      </w:r>
      <w:r w:rsidR="00394D15" w:rsidRPr="00766F07">
        <w:rPr>
          <w:rFonts w:ascii="GHEA Grapalat" w:hAnsi="GHEA Grapalat" w:cs="GHEA Grapalat"/>
          <w:sz w:val="24"/>
          <w:lang w:val="hy-AM" w:eastAsia="ru-RU"/>
        </w:rPr>
        <w:t>վերաբերյալ իրավակարգավորում</w:t>
      </w:r>
      <w:r w:rsidR="00EE6A63">
        <w:rPr>
          <w:rFonts w:ascii="GHEA Grapalat" w:hAnsi="GHEA Grapalat" w:cs="GHEA Grapalat"/>
          <w:sz w:val="24"/>
          <w:lang w:val="hy-AM" w:eastAsia="ru-RU"/>
        </w:rPr>
        <w:t>ներ</w:t>
      </w:r>
      <w:r w:rsidR="00394D15" w:rsidRPr="00766F07">
        <w:rPr>
          <w:rFonts w:ascii="GHEA Grapalat" w:hAnsi="GHEA Grapalat" w:cs="GHEA Grapalat"/>
          <w:sz w:val="24"/>
          <w:lang w:val="hy-AM" w:eastAsia="ru-RU"/>
        </w:rPr>
        <w:t xml:space="preserve"> նախատեսող</w:t>
      </w:r>
      <w:r w:rsidRPr="00766F07">
        <w:rPr>
          <w:rFonts w:ascii="GHEA Grapalat" w:hAnsi="GHEA Grapalat" w:cs="GHEA Grapalat"/>
          <w:sz w:val="24"/>
          <w:lang w:val="hy-AM" w:eastAsia="ru-RU"/>
        </w:rPr>
        <w:t xml:space="preserve"> </w:t>
      </w:r>
      <w:r w:rsidR="00394D15" w:rsidRPr="00766F07">
        <w:rPr>
          <w:rFonts w:ascii="GHEA Grapalat" w:hAnsi="GHEA Grapalat" w:cs="GHEA Grapalat"/>
          <w:sz w:val="24"/>
          <w:lang w:val="hy-AM" w:eastAsia="ru-RU"/>
        </w:rPr>
        <w:t>իրավական ակտերը</w:t>
      </w:r>
      <w:r w:rsidR="00EE6A63">
        <w:rPr>
          <w:rFonts w:ascii="GHEA Grapalat" w:hAnsi="GHEA Grapalat" w:cs="GHEA Grapalat"/>
          <w:sz w:val="24"/>
          <w:lang w:val="hy-AM" w:eastAsia="ru-RU"/>
        </w:rPr>
        <w:t>: Բացի այդ</w:t>
      </w:r>
      <w:r w:rsidR="00394D15" w:rsidRPr="00766F07">
        <w:rPr>
          <w:rFonts w:ascii="GHEA Grapalat" w:hAnsi="GHEA Grapalat" w:cs="GHEA Grapalat"/>
          <w:sz w:val="24"/>
          <w:lang w:val="hy-AM" w:eastAsia="ru-RU"/>
        </w:rPr>
        <w:t xml:space="preserve">, ներկայումս Հայաստանի Հանրապետությունում առկա է կենդանիների վարակիչ հիվանդությունների ներբերման դեմ պայքարի խնդիր: </w:t>
      </w:r>
    </w:p>
    <w:p w:rsidR="00151CED" w:rsidRPr="00766F07" w:rsidRDefault="00151CED" w:rsidP="006D3384">
      <w:pPr>
        <w:pStyle w:val="ListParagraph"/>
        <w:ind w:left="0" w:firstLine="720"/>
        <w:rPr>
          <w:rFonts w:ascii="GHEA Grapalat" w:eastAsia="Times New Roman" w:hAnsi="GHEA Grapalat" w:cs="Times New Roman"/>
          <w:bCs/>
          <w:sz w:val="24"/>
          <w:szCs w:val="24"/>
          <w:lang w:val="hy-AM"/>
        </w:rPr>
      </w:pPr>
    </w:p>
    <w:p w:rsidR="006D3384" w:rsidRPr="00766F07" w:rsidRDefault="006D3384" w:rsidP="006D3384">
      <w:pPr>
        <w:spacing w:line="360" w:lineRule="auto"/>
        <w:ind w:firstLine="720"/>
        <w:rPr>
          <w:rFonts w:ascii="GHEA Grapalat" w:hAnsi="GHEA Grapalat" w:cs="Courier New"/>
          <w:b/>
        </w:rPr>
      </w:pPr>
      <w:r w:rsidRPr="00766F07">
        <w:rPr>
          <w:rFonts w:ascii="GHEA Grapalat" w:hAnsi="GHEA Grapalat" w:cs="Courier New"/>
          <w:b/>
        </w:rPr>
        <w:t>2</w:t>
      </w:r>
      <w:r w:rsidRPr="00766F07">
        <w:rPr>
          <w:rFonts w:ascii="Cambria Math" w:hAnsi="Cambria Math" w:cs="Cambria Math"/>
          <w:b/>
        </w:rPr>
        <w:t>․</w:t>
      </w:r>
      <w:r w:rsidRPr="00766F07">
        <w:rPr>
          <w:rFonts w:ascii="GHEA Grapalat" w:hAnsi="GHEA Grapalat" w:cs="Cambria Math"/>
          <w:b/>
        </w:rPr>
        <w:t xml:space="preserve"> </w:t>
      </w:r>
      <w:r w:rsidRPr="00766F07">
        <w:rPr>
          <w:rFonts w:ascii="GHEA Grapalat" w:hAnsi="GHEA Grapalat" w:cs="Courier New"/>
          <w:b/>
        </w:rPr>
        <w:t>Առաջարկվող կագավորումների բնույթը</w:t>
      </w:r>
      <w:r w:rsidRPr="00766F07">
        <w:rPr>
          <w:rFonts w:ascii="Cambria Math" w:hAnsi="Cambria Math" w:cs="Cambria Math"/>
          <w:b/>
        </w:rPr>
        <w:t>․</w:t>
      </w:r>
    </w:p>
    <w:p w:rsidR="00CC7128" w:rsidRPr="00766F07" w:rsidRDefault="00CC7128" w:rsidP="00CC7128">
      <w:pPr>
        <w:pStyle w:val="ListParagraph"/>
        <w:ind w:left="0" w:firstLine="720"/>
        <w:rPr>
          <w:rFonts w:ascii="GHEA Grapalat" w:hAnsi="GHEA Grapalat"/>
          <w:sz w:val="24"/>
          <w:szCs w:val="24"/>
          <w:lang w:val="hy-AM"/>
        </w:rPr>
      </w:pPr>
      <w:r w:rsidRPr="00766F07">
        <w:rPr>
          <w:rFonts w:ascii="GHEA Grapalat" w:hAnsi="GHEA Grapalat"/>
          <w:bCs/>
          <w:sz w:val="24"/>
          <w:szCs w:val="24"/>
          <w:lang w:val="hy-AM"/>
        </w:rPr>
        <w:t xml:space="preserve">Նկատի ունենալով, </w:t>
      </w:r>
      <w:r w:rsidRPr="00766F07">
        <w:rPr>
          <w:rFonts w:ascii="GHEA Grapalat" w:hAnsi="GHEA Grapalat" w:cs="Sylfaen"/>
          <w:sz w:val="24"/>
          <w:szCs w:val="24"/>
          <w:lang w:val="hy-AM"/>
        </w:rPr>
        <w:t>Հայաստանի Հանրապետության իրավական համակարգում ներկայումս բացակայում է՝</w:t>
      </w:r>
      <w:r w:rsidRPr="00766F07">
        <w:rPr>
          <w:rFonts w:ascii="GHEA Grapalat" w:hAnsi="GHEA Grapalat" w:cs="GHEA Grapalat"/>
          <w:sz w:val="24"/>
          <w:szCs w:val="24"/>
          <w:lang w:val="hy-AM" w:eastAsia="ru-RU"/>
        </w:rPr>
        <w:t xml:space="preserve"> Հայաստանի Հանրապետություն ներմուծված կամ </w:t>
      </w:r>
      <w:r w:rsidRPr="00766F07">
        <w:rPr>
          <w:rFonts w:ascii="GHEA Grapalat" w:hAnsi="GHEA Grapalat"/>
          <w:sz w:val="24"/>
          <w:szCs w:val="24"/>
          <w:lang w:val="hy-AM"/>
        </w:rPr>
        <w:t>Եվրասիական տնտեսական միության անդամ պետություններից</w:t>
      </w:r>
      <w:r w:rsidRPr="00766F07">
        <w:rPr>
          <w:rFonts w:ascii="GHEA Grapalat" w:hAnsi="GHEA Grapalat" w:cs="GHEA Grapalat"/>
          <w:sz w:val="24"/>
          <w:szCs w:val="24"/>
          <w:lang w:val="hy-AM" w:eastAsia="ru-RU"/>
        </w:rPr>
        <w:t xml:space="preserve"> տեղափոխված </w:t>
      </w:r>
      <w:r w:rsidRPr="00766F07">
        <w:rPr>
          <w:rFonts w:ascii="GHEA Grapalat" w:hAnsi="GHEA Grapalat" w:cs="GHEA Grapalat"/>
          <w:b/>
          <w:i/>
          <w:sz w:val="24"/>
          <w:szCs w:val="24"/>
          <w:lang w:val="hy-AM" w:eastAsia="ru-RU"/>
        </w:rPr>
        <w:t>կենդանիների պարտադիր կարանտինացման</w:t>
      </w:r>
      <w:r w:rsidRPr="00766F07">
        <w:rPr>
          <w:rFonts w:ascii="GHEA Grapalat" w:hAnsi="GHEA Grapalat" w:cs="GHEA Grapalat"/>
          <w:b/>
          <w:sz w:val="24"/>
          <w:szCs w:val="24"/>
          <w:lang w:val="hy-AM" w:eastAsia="ru-RU"/>
        </w:rPr>
        <w:t xml:space="preserve"> </w:t>
      </w:r>
      <w:r w:rsidRPr="00766F07">
        <w:rPr>
          <w:rFonts w:ascii="GHEA Grapalat" w:hAnsi="GHEA Grapalat" w:cs="GHEA Grapalat"/>
          <w:sz w:val="24"/>
          <w:szCs w:val="24"/>
          <w:lang w:val="hy-AM" w:eastAsia="ru-RU"/>
        </w:rPr>
        <w:t xml:space="preserve">վերաբերյալ իրավակարգավորում նախատեսող իրավական ակտերը, միևնույն ժամանակ ներկայումս Հայաստանի Հանրապետությունում առկա է կենդանիների վարակիչ հիվանդությունների ներբերման դեմ պայքարի խնդիր Նախագծով,  առաջարկվում է </w:t>
      </w:r>
      <w:r w:rsidRPr="00766F07">
        <w:rPr>
          <w:rFonts w:ascii="GHEA Grapalat" w:hAnsi="GHEA Grapalat"/>
          <w:sz w:val="24"/>
          <w:szCs w:val="24"/>
          <w:lang w:val="hy-AM"/>
        </w:rPr>
        <w:t xml:space="preserve">Հայաստանի Հանրապետություն ներմուծված կամ Եվրասիական տնտեսական միության անդամ պետություններից տեղափոխված կենդանիներին Հայաստանի Հանրապետությունում ենթարկել պարտադիր կարանտինացման 21 օրից ոչ պակաս ժամկետով, որի նկատմամբ </w:t>
      </w:r>
      <w:r w:rsidR="002D5328" w:rsidRPr="00766F07">
        <w:rPr>
          <w:rFonts w:ascii="GHEA Grapalat" w:hAnsi="GHEA Grapalat"/>
          <w:sz w:val="24"/>
          <w:szCs w:val="24"/>
          <w:lang w:val="hy-AM"/>
        </w:rPr>
        <w:t>վերահսկողությունն առաջարկվում է վերապահել Սննդամթերքի անվտանգության տեսչական մարմնին:</w:t>
      </w:r>
      <w:r w:rsidRPr="00766F07">
        <w:rPr>
          <w:rFonts w:ascii="GHEA Grapalat" w:hAnsi="GHEA Grapalat"/>
          <w:sz w:val="24"/>
          <w:szCs w:val="24"/>
          <w:lang w:val="hy-AM"/>
        </w:rPr>
        <w:t xml:space="preserve"> </w:t>
      </w:r>
    </w:p>
    <w:p w:rsidR="00CC7128" w:rsidRPr="00766F07" w:rsidRDefault="00CC7128" w:rsidP="00504E4E">
      <w:pPr>
        <w:spacing w:line="360" w:lineRule="auto"/>
        <w:ind w:firstLine="720"/>
        <w:jc w:val="both"/>
        <w:rPr>
          <w:rFonts w:ascii="GHEA Grapalat" w:hAnsi="GHEA Grapalat"/>
          <w:bCs/>
        </w:rPr>
      </w:pPr>
    </w:p>
    <w:p w:rsidR="006D3384" w:rsidRPr="00766F07" w:rsidRDefault="006D3384" w:rsidP="006D3384">
      <w:pPr>
        <w:spacing w:line="360" w:lineRule="auto"/>
        <w:ind w:firstLine="720"/>
        <w:jc w:val="both"/>
        <w:rPr>
          <w:rFonts w:ascii="GHEA Grapalat" w:hAnsi="GHEA Grapalat"/>
          <w:b/>
        </w:rPr>
      </w:pPr>
      <w:r w:rsidRPr="00766F07">
        <w:rPr>
          <w:rFonts w:ascii="GHEA Grapalat" w:hAnsi="GHEA Grapalat" w:cs="Courier New"/>
          <w:b/>
        </w:rPr>
        <w:t>3</w:t>
      </w:r>
      <w:r w:rsidRPr="00766F07">
        <w:rPr>
          <w:rFonts w:ascii="Cambria Math" w:hAnsi="Cambria Math" w:cs="Cambria Math"/>
          <w:b/>
        </w:rPr>
        <w:t>․</w:t>
      </w:r>
      <w:r w:rsidRPr="00766F07">
        <w:rPr>
          <w:rFonts w:ascii="GHEA Grapalat" w:hAnsi="GHEA Grapalat" w:cs="Cambria Math"/>
          <w:b/>
        </w:rPr>
        <w:t xml:space="preserve"> </w:t>
      </w:r>
      <w:r w:rsidRPr="00766F07">
        <w:rPr>
          <w:rFonts w:ascii="GHEA Grapalat" w:hAnsi="GHEA Grapalat" w:cs="Courier New"/>
          <w:b/>
        </w:rPr>
        <w:t>Նախագծերի մշակման գործընթացում ներգրավված ինստիտուտները և անձինք</w:t>
      </w:r>
      <w:r w:rsidRPr="00766F07">
        <w:rPr>
          <w:rFonts w:ascii="Cambria Math" w:hAnsi="Cambria Math" w:cs="Cambria Math"/>
          <w:b/>
        </w:rPr>
        <w:t>․</w:t>
      </w:r>
    </w:p>
    <w:p w:rsidR="006D3384" w:rsidRPr="00766F07" w:rsidRDefault="002D5328" w:rsidP="006D3384">
      <w:pPr>
        <w:tabs>
          <w:tab w:val="left" w:pos="851"/>
        </w:tabs>
        <w:spacing w:line="360" w:lineRule="auto"/>
        <w:ind w:firstLine="720"/>
        <w:jc w:val="both"/>
        <w:rPr>
          <w:rFonts w:ascii="GHEA Grapalat" w:hAnsi="GHEA Grapalat"/>
        </w:rPr>
      </w:pPr>
      <w:r w:rsidRPr="00766F07">
        <w:rPr>
          <w:rFonts w:ascii="GHEA Grapalat" w:hAnsi="GHEA Grapalat"/>
        </w:rPr>
        <w:t>Նախագիծը մշակվել է</w:t>
      </w:r>
      <w:r w:rsidR="006D3384" w:rsidRPr="00766F07">
        <w:rPr>
          <w:rFonts w:ascii="GHEA Grapalat" w:hAnsi="GHEA Grapalat"/>
        </w:rPr>
        <w:t xml:space="preserve"> Տեսչական մարմինների աշխատանքների համակարգման գրասենյակի կողմից։</w:t>
      </w:r>
    </w:p>
    <w:p w:rsidR="006D3384" w:rsidRPr="00766F07" w:rsidRDefault="006D3384" w:rsidP="006D3384">
      <w:pPr>
        <w:tabs>
          <w:tab w:val="left" w:pos="0"/>
        </w:tabs>
        <w:spacing w:line="360" w:lineRule="auto"/>
        <w:ind w:firstLine="540"/>
        <w:jc w:val="both"/>
        <w:rPr>
          <w:rFonts w:ascii="GHEA Grapalat" w:hAnsi="GHEA Grapalat"/>
          <w:b/>
        </w:rPr>
      </w:pPr>
    </w:p>
    <w:p w:rsidR="006D3384" w:rsidRPr="00766F07" w:rsidRDefault="006D3384" w:rsidP="006D3384">
      <w:pPr>
        <w:tabs>
          <w:tab w:val="left" w:pos="0"/>
        </w:tabs>
        <w:spacing w:line="360" w:lineRule="auto"/>
        <w:ind w:firstLine="720"/>
        <w:jc w:val="both"/>
        <w:rPr>
          <w:rFonts w:ascii="GHEA Grapalat" w:hAnsi="GHEA Grapalat" w:cs="Sylfaen"/>
          <w:b/>
        </w:rPr>
      </w:pPr>
      <w:r w:rsidRPr="00766F07">
        <w:rPr>
          <w:rFonts w:ascii="GHEA Grapalat" w:hAnsi="GHEA Grapalat"/>
          <w:b/>
        </w:rPr>
        <w:t>4</w:t>
      </w:r>
      <w:r w:rsidRPr="00766F07">
        <w:rPr>
          <w:rFonts w:ascii="Cambria Math" w:hAnsi="Cambria Math" w:cs="Cambria Math"/>
          <w:b/>
        </w:rPr>
        <w:t>․</w:t>
      </w:r>
      <w:r w:rsidRPr="00766F07">
        <w:rPr>
          <w:rFonts w:ascii="GHEA Grapalat" w:hAnsi="GHEA Grapalat" w:cs="Cambria Math"/>
          <w:b/>
        </w:rPr>
        <w:t xml:space="preserve"> </w:t>
      </w:r>
      <w:r w:rsidRPr="00766F07">
        <w:rPr>
          <w:rFonts w:ascii="GHEA Grapalat" w:hAnsi="GHEA Grapalat"/>
          <w:b/>
        </w:rPr>
        <w:t>Ակնկալվող արդյունքը</w:t>
      </w:r>
      <w:r w:rsidRPr="00766F07">
        <w:rPr>
          <w:rFonts w:ascii="Cambria Math" w:hAnsi="Cambria Math" w:cs="Cambria Math"/>
          <w:b/>
        </w:rPr>
        <w:t>․</w:t>
      </w:r>
    </w:p>
    <w:p w:rsidR="002D5328" w:rsidRPr="00766F07" w:rsidRDefault="002D5328" w:rsidP="002D5328">
      <w:pPr>
        <w:pStyle w:val="BodyText"/>
        <w:ind w:firstLine="720"/>
        <w:rPr>
          <w:rFonts w:ascii="GHEA Grapalat" w:hAnsi="GHEA Grapalat"/>
          <w:bCs/>
          <w:sz w:val="24"/>
          <w:lang w:val="hy-AM"/>
        </w:rPr>
      </w:pPr>
      <w:r w:rsidRPr="00766F07">
        <w:rPr>
          <w:rFonts w:ascii="GHEA Grapalat" w:hAnsi="GHEA Grapalat" w:cs="GHEA Grapalat"/>
          <w:sz w:val="24"/>
          <w:lang w:val="hy-AM"/>
        </w:rPr>
        <w:t>Նախագծ</w:t>
      </w:r>
      <w:r w:rsidR="006D3384" w:rsidRPr="00766F07">
        <w:rPr>
          <w:rFonts w:ascii="GHEA Grapalat" w:hAnsi="GHEA Grapalat" w:cs="GHEA Grapalat"/>
          <w:sz w:val="24"/>
          <w:lang w:val="hy-AM"/>
        </w:rPr>
        <w:t xml:space="preserve">ի ընդունման արդյունքում </w:t>
      </w:r>
      <w:r w:rsidRPr="00766F07">
        <w:rPr>
          <w:rFonts w:ascii="GHEA Grapalat" w:hAnsi="GHEA Grapalat" w:cs="GHEA Grapalat"/>
          <w:sz w:val="24"/>
          <w:lang w:val="hy-AM"/>
        </w:rPr>
        <w:t xml:space="preserve">ներպեական օրենսդրությամբ կսահմանվի </w:t>
      </w:r>
      <w:r w:rsidRPr="00766F07">
        <w:rPr>
          <w:rFonts w:ascii="GHEA Grapalat" w:hAnsi="GHEA Grapalat"/>
          <w:sz w:val="24"/>
          <w:lang w:val="hy-AM"/>
        </w:rPr>
        <w:t xml:space="preserve">Հայաստանի Հանրապետություն ներմուծված կամ Եվրասիական տնտեսական միության անդամ պետություններից տեղափոխված կենդանիներին Հայաստանի Հանրապետությունում 21 օրից ոչ պակաս ժամկետով պարտադիր կարանտինացնելու և դրա նկատմամբ վերահսկողությունը Սննդամթերքի անվտանգության տեսչական մարմնին վերապահելու վերաբերյալ կարգավորում, որպիսի Նախագծի ընդունումը կնպաստի </w:t>
      </w:r>
      <w:r w:rsidRPr="00766F07">
        <w:rPr>
          <w:rFonts w:ascii="GHEA Grapalat" w:hAnsi="GHEA Grapalat" w:cs="GHEA Grapalat"/>
          <w:sz w:val="24"/>
          <w:lang w:val="hy-AM" w:eastAsia="ru-RU"/>
        </w:rPr>
        <w:t xml:space="preserve">կենդանիների վարակիչ հիվանդությունների ներբերման դեմ պայքարի խնդիրների լուծմանը: </w:t>
      </w:r>
    </w:p>
    <w:p w:rsidR="002D5328" w:rsidRPr="00766F07" w:rsidRDefault="002D5328" w:rsidP="002D5328">
      <w:pPr>
        <w:pStyle w:val="ListParagraph"/>
        <w:ind w:left="0" w:firstLine="720"/>
        <w:rPr>
          <w:rFonts w:ascii="GHEA Grapalat" w:hAnsi="GHEA Grapalat"/>
          <w:sz w:val="24"/>
          <w:szCs w:val="24"/>
          <w:lang w:val="hy-AM"/>
        </w:rPr>
      </w:pPr>
    </w:p>
    <w:p w:rsidR="006D3384" w:rsidRPr="00766F07" w:rsidRDefault="006D3384" w:rsidP="006D3384">
      <w:pPr>
        <w:tabs>
          <w:tab w:val="left" w:pos="851"/>
        </w:tabs>
        <w:spacing w:line="360" w:lineRule="auto"/>
        <w:rPr>
          <w:rFonts w:ascii="GHEA Grapalat" w:hAnsi="GHEA Grapalat" w:cs="Sylfaen"/>
        </w:rPr>
      </w:pPr>
      <w:r w:rsidRPr="00766F07">
        <w:rPr>
          <w:rFonts w:ascii="GHEA Grapalat" w:hAnsi="GHEA Grapalat"/>
          <w:b/>
        </w:rPr>
        <w:tab/>
        <w:t>5</w:t>
      </w:r>
      <w:r w:rsidRPr="00766F07">
        <w:rPr>
          <w:rFonts w:ascii="Cambria Math" w:hAnsi="Cambria Math" w:cs="Cambria Math"/>
          <w:b/>
        </w:rPr>
        <w:t>․</w:t>
      </w:r>
      <w:r w:rsidRPr="00766F07">
        <w:rPr>
          <w:rFonts w:ascii="GHEA Grapalat" w:hAnsi="GHEA Grapalat" w:cs="Cambria Math"/>
          <w:b/>
        </w:rPr>
        <w:t xml:space="preserve"> </w:t>
      </w:r>
      <w:r w:rsidRPr="00766F07">
        <w:rPr>
          <w:rFonts w:ascii="GHEA Grapalat" w:hAnsi="GHEA Grapalat"/>
          <w:b/>
        </w:rPr>
        <w:t>Կապը ռազմավարական փաստաթղթերի հետ. 2050 Հայաստանի վերափոխման ռազմավարություն, Կառավարության 2021-2026թթ. ծրագիր, ոլորտային և/կամ այլ ռազմավարություններ</w:t>
      </w:r>
      <w:r w:rsidRPr="00766F07">
        <w:rPr>
          <w:rFonts w:ascii="Cambria Math" w:hAnsi="Cambria Math" w:cs="Cambria Math"/>
          <w:b/>
        </w:rPr>
        <w:t>․</w:t>
      </w:r>
    </w:p>
    <w:p w:rsidR="006D3384" w:rsidRPr="00766F07" w:rsidRDefault="006D3384" w:rsidP="006D3384">
      <w:pPr>
        <w:spacing w:line="360" w:lineRule="auto"/>
        <w:ind w:firstLine="720"/>
        <w:jc w:val="both"/>
        <w:rPr>
          <w:rFonts w:ascii="GHEA Grapalat" w:eastAsia="Calibri" w:hAnsi="GHEA Grapalat"/>
        </w:rPr>
      </w:pPr>
      <w:r w:rsidRPr="00766F07">
        <w:rPr>
          <w:rFonts w:ascii="GHEA Grapalat" w:eastAsia="Calibri" w:hAnsi="GHEA Grapalat"/>
        </w:rPr>
        <w:t>Նախագծերը չեն բխում 2050 Հայաստանի վերափոխման ռազմավարության, և Կառավարության 2021-2026թթ. ծրագրերից:</w:t>
      </w:r>
    </w:p>
    <w:p w:rsidR="006D3384" w:rsidRPr="00766F07" w:rsidRDefault="006D3384" w:rsidP="006D3384">
      <w:pPr>
        <w:spacing w:after="240" w:line="360" w:lineRule="auto"/>
        <w:ind w:firstLine="720"/>
        <w:jc w:val="both"/>
        <w:rPr>
          <w:rFonts w:ascii="GHEA Grapalat" w:eastAsia="Calibri" w:hAnsi="GHEA Grapalat"/>
          <w:b/>
        </w:rPr>
      </w:pPr>
    </w:p>
    <w:p w:rsidR="006D3384" w:rsidRPr="00766F07" w:rsidRDefault="006D3384" w:rsidP="006D3384">
      <w:pPr>
        <w:spacing w:line="360" w:lineRule="auto"/>
        <w:ind w:firstLine="720"/>
        <w:jc w:val="both"/>
        <w:rPr>
          <w:rFonts w:ascii="GHEA Grapalat" w:eastAsia="Calibri" w:hAnsi="GHEA Grapalat"/>
          <w:b/>
        </w:rPr>
      </w:pPr>
      <w:r w:rsidRPr="00766F07">
        <w:rPr>
          <w:rFonts w:ascii="GHEA Grapalat" w:eastAsia="Calibri" w:hAnsi="GHEA Grapalat"/>
          <w:b/>
        </w:rPr>
        <w:t>6. Պետական</w:t>
      </w:r>
      <w:r w:rsidRPr="00766F07">
        <w:rPr>
          <w:rFonts w:ascii="GHEA Grapalat" w:eastAsia="Calibri" w:hAnsi="GHEA Grapalat"/>
          <w:b/>
          <w:lang w:val="af-ZA"/>
        </w:rPr>
        <w:t xml:space="preserve"> </w:t>
      </w:r>
      <w:r w:rsidRPr="00766F07">
        <w:rPr>
          <w:rFonts w:ascii="GHEA Grapalat" w:eastAsia="Calibri" w:hAnsi="GHEA Grapalat"/>
          <w:b/>
        </w:rPr>
        <w:t>կամ</w:t>
      </w:r>
      <w:r w:rsidRPr="00766F07">
        <w:rPr>
          <w:rFonts w:ascii="GHEA Grapalat" w:eastAsia="Calibri" w:hAnsi="GHEA Grapalat"/>
          <w:b/>
          <w:lang w:val="af-ZA"/>
        </w:rPr>
        <w:t xml:space="preserve"> </w:t>
      </w:r>
      <w:r w:rsidRPr="00766F07">
        <w:rPr>
          <w:rFonts w:ascii="GHEA Grapalat" w:eastAsia="Calibri" w:hAnsi="GHEA Grapalat"/>
          <w:b/>
        </w:rPr>
        <w:t>տեղական</w:t>
      </w:r>
      <w:r w:rsidRPr="00766F07">
        <w:rPr>
          <w:rFonts w:ascii="GHEA Grapalat" w:eastAsia="Calibri" w:hAnsi="GHEA Grapalat"/>
          <w:b/>
          <w:lang w:val="af-ZA"/>
        </w:rPr>
        <w:t xml:space="preserve"> </w:t>
      </w:r>
      <w:r w:rsidRPr="00766F07">
        <w:rPr>
          <w:rFonts w:ascii="GHEA Grapalat" w:eastAsia="Calibri" w:hAnsi="GHEA Grapalat"/>
          <w:b/>
        </w:rPr>
        <w:t>ինքնակառավարման</w:t>
      </w:r>
      <w:r w:rsidRPr="00766F07">
        <w:rPr>
          <w:rFonts w:ascii="GHEA Grapalat" w:eastAsia="Calibri" w:hAnsi="GHEA Grapalat"/>
          <w:b/>
          <w:lang w:val="af-ZA"/>
        </w:rPr>
        <w:t xml:space="preserve"> </w:t>
      </w:r>
      <w:r w:rsidRPr="00766F07">
        <w:rPr>
          <w:rFonts w:ascii="GHEA Grapalat" w:eastAsia="Calibri" w:hAnsi="GHEA Grapalat"/>
          <w:b/>
        </w:rPr>
        <w:t>մարմնի</w:t>
      </w:r>
      <w:r w:rsidRPr="00766F07">
        <w:rPr>
          <w:rFonts w:ascii="GHEA Grapalat" w:eastAsia="Calibri" w:hAnsi="GHEA Grapalat"/>
          <w:b/>
          <w:lang w:val="af-ZA"/>
        </w:rPr>
        <w:t xml:space="preserve"> </w:t>
      </w:r>
      <w:r w:rsidRPr="00766F07">
        <w:rPr>
          <w:rFonts w:ascii="GHEA Grapalat" w:eastAsia="Calibri" w:hAnsi="GHEA Grapalat"/>
          <w:b/>
        </w:rPr>
        <w:t>բյուջեում</w:t>
      </w:r>
      <w:r w:rsidRPr="00766F07">
        <w:rPr>
          <w:rFonts w:ascii="GHEA Grapalat" w:eastAsia="Calibri" w:hAnsi="GHEA Grapalat"/>
          <w:b/>
          <w:lang w:val="af-ZA"/>
        </w:rPr>
        <w:t xml:space="preserve"> </w:t>
      </w:r>
      <w:r w:rsidRPr="00766F07">
        <w:rPr>
          <w:rFonts w:ascii="GHEA Grapalat" w:eastAsia="Calibri" w:hAnsi="GHEA Grapalat"/>
          <w:b/>
        </w:rPr>
        <w:t>եկամուտների</w:t>
      </w:r>
      <w:r w:rsidRPr="00766F07">
        <w:rPr>
          <w:rFonts w:ascii="GHEA Grapalat" w:eastAsia="Calibri" w:hAnsi="GHEA Grapalat"/>
          <w:b/>
          <w:lang w:val="af-ZA"/>
        </w:rPr>
        <w:t xml:space="preserve"> </w:t>
      </w:r>
      <w:r w:rsidRPr="00766F07">
        <w:rPr>
          <w:rFonts w:ascii="GHEA Grapalat" w:eastAsia="Calibri" w:hAnsi="GHEA Grapalat"/>
          <w:b/>
        </w:rPr>
        <w:t>և</w:t>
      </w:r>
      <w:r w:rsidRPr="00766F07">
        <w:rPr>
          <w:rFonts w:ascii="GHEA Grapalat" w:eastAsia="Calibri" w:hAnsi="GHEA Grapalat"/>
          <w:b/>
          <w:lang w:val="af-ZA"/>
        </w:rPr>
        <w:t xml:space="preserve"> </w:t>
      </w:r>
      <w:r w:rsidRPr="00766F07">
        <w:rPr>
          <w:rFonts w:ascii="GHEA Grapalat" w:eastAsia="Calibri" w:hAnsi="GHEA Grapalat"/>
          <w:b/>
        </w:rPr>
        <w:t>ծախսերի</w:t>
      </w:r>
      <w:r w:rsidRPr="00766F07">
        <w:rPr>
          <w:rFonts w:ascii="GHEA Grapalat" w:eastAsia="Calibri" w:hAnsi="GHEA Grapalat"/>
          <w:b/>
          <w:lang w:val="af-ZA"/>
        </w:rPr>
        <w:t xml:space="preserve"> </w:t>
      </w:r>
      <w:r w:rsidRPr="00766F07">
        <w:rPr>
          <w:rFonts w:ascii="GHEA Grapalat" w:eastAsia="Calibri" w:hAnsi="GHEA Grapalat"/>
          <w:b/>
        </w:rPr>
        <w:t>էական</w:t>
      </w:r>
      <w:r w:rsidRPr="00766F07">
        <w:rPr>
          <w:rFonts w:ascii="GHEA Grapalat" w:eastAsia="Calibri" w:hAnsi="GHEA Grapalat"/>
          <w:b/>
          <w:lang w:val="af-ZA"/>
        </w:rPr>
        <w:t xml:space="preserve"> </w:t>
      </w:r>
      <w:r w:rsidRPr="00766F07">
        <w:rPr>
          <w:rFonts w:ascii="GHEA Grapalat" w:eastAsia="Calibri" w:hAnsi="GHEA Grapalat"/>
          <w:b/>
        </w:rPr>
        <w:t>ավելացման</w:t>
      </w:r>
      <w:r w:rsidRPr="00766F07">
        <w:rPr>
          <w:rFonts w:ascii="GHEA Grapalat" w:eastAsia="Calibri" w:hAnsi="GHEA Grapalat"/>
          <w:b/>
          <w:lang w:val="af-ZA"/>
        </w:rPr>
        <w:t xml:space="preserve"> </w:t>
      </w:r>
      <w:r w:rsidRPr="00766F07">
        <w:rPr>
          <w:rFonts w:ascii="GHEA Grapalat" w:eastAsia="Calibri" w:hAnsi="GHEA Grapalat"/>
          <w:b/>
        </w:rPr>
        <w:t>կամ</w:t>
      </w:r>
      <w:r w:rsidRPr="00766F07">
        <w:rPr>
          <w:rFonts w:ascii="GHEA Grapalat" w:eastAsia="Calibri" w:hAnsi="GHEA Grapalat"/>
          <w:b/>
          <w:lang w:val="af-ZA"/>
        </w:rPr>
        <w:t xml:space="preserve"> </w:t>
      </w:r>
      <w:r w:rsidRPr="00766F07">
        <w:rPr>
          <w:rFonts w:ascii="GHEA Grapalat" w:eastAsia="Calibri" w:hAnsi="GHEA Grapalat"/>
          <w:b/>
        </w:rPr>
        <w:t>նվազեցման վերաբերյալ</w:t>
      </w:r>
    </w:p>
    <w:p w:rsidR="006D3384" w:rsidRPr="00766F07" w:rsidRDefault="006D3384" w:rsidP="00F110DB">
      <w:pPr>
        <w:spacing w:line="360" w:lineRule="auto"/>
        <w:ind w:firstLine="720"/>
        <w:jc w:val="both"/>
        <w:rPr>
          <w:rFonts w:ascii="GHEA Grapalat" w:hAnsi="GHEA Grapalat"/>
        </w:rPr>
      </w:pPr>
      <w:r w:rsidRPr="00766F07">
        <w:rPr>
          <w:rFonts w:ascii="GHEA Grapalat" w:eastAsia="Calibri" w:hAnsi="GHEA Grapalat"/>
        </w:rPr>
        <w:t>Ն</w:t>
      </w:r>
      <w:r w:rsidRPr="00766F07">
        <w:rPr>
          <w:rFonts w:ascii="GHEA Grapalat" w:eastAsia="Calibri" w:hAnsi="GHEA Grapalat"/>
          <w:lang w:val="af-ZA"/>
        </w:rPr>
        <w:t>ախագծ</w:t>
      </w:r>
      <w:r w:rsidRPr="00766F07">
        <w:rPr>
          <w:rFonts w:ascii="GHEA Grapalat" w:eastAsia="Calibri" w:hAnsi="GHEA Grapalat"/>
        </w:rPr>
        <w:t>եր</w:t>
      </w:r>
      <w:r w:rsidRPr="00766F07">
        <w:rPr>
          <w:rFonts w:ascii="GHEA Grapalat" w:eastAsia="Calibri" w:hAnsi="GHEA Grapalat"/>
          <w:lang w:val="af-ZA"/>
        </w:rPr>
        <w:t xml:space="preserve">ի </w:t>
      </w:r>
      <w:r w:rsidRPr="00766F07">
        <w:rPr>
          <w:rFonts w:ascii="GHEA Grapalat" w:eastAsia="Calibri" w:hAnsi="GHEA Grapalat"/>
        </w:rPr>
        <w:t>ընդունման</w:t>
      </w:r>
      <w:r w:rsidRPr="00766F07">
        <w:rPr>
          <w:rFonts w:ascii="GHEA Grapalat" w:eastAsia="Calibri" w:hAnsi="GHEA Grapalat"/>
          <w:lang w:val="af-ZA"/>
        </w:rPr>
        <w:t xml:space="preserve"> </w:t>
      </w:r>
      <w:r w:rsidRPr="00766F07">
        <w:rPr>
          <w:rFonts w:ascii="GHEA Grapalat" w:eastAsia="Calibri" w:hAnsi="GHEA Grapalat"/>
        </w:rPr>
        <w:t>կապակցությամբ</w:t>
      </w:r>
      <w:r w:rsidRPr="00766F07">
        <w:rPr>
          <w:rFonts w:ascii="GHEA Grapalat" w:eastAsia="Calibri" w:hAnsi="GHEA Grapalat"/>
          <w:lang w:val="af-ZA"/>
        </w:rPr>
        <w:t xml:space="preserve"> </w:t>
      </w:r>
      <w:r w:rsidRPr="00766F07">
        <w:rPr>
          <w:rFonts w:ascii="GHEA Grapalat" w:eastAsia="Calibri" w:hAnsi="GHEA Grapalat"/>
        </w:rPr>
        <w:t>պետական</w:t>
      </w:r>
      <w:r w:rsidRPr="00766F07">
        <w:rPr>
          <w:rFonts w:ascii="GHEA Grapalat" w:eastAsia="Calibri" w:hAnsi="GHEA Grapalat"/>
          <w:lang w:val="af-ZA"/>
        </w:rPr>
        <w:t xml:space="preserve"> </w:t>
      </w:r>
      <w:r w:rsidRPr="00766F07">
        <w:rPr>
          <w:rFonts w:ascii="GHEA Grapalat" w:eastAsia="Calibri" w:hAnsi="GHEA Grapalat"/>
        </w:rPr>
        <w:t>կամ</w:t>
      </w:r>
      <w:r w:rsidRPr="00766F07">
        <w:rPr>
          <w:rFonts w:ascii="GHEA Grapalat" w:eastAsia="Calibri" w:hAnsi="GHEA Grapalat"/>
          <w:lang w:val="af-ZA"/>
        </w:rPr>
        <w:t xml:space="preserve"> </w:t>
      </w:r>
      <w:r w:rsidRPr="00766F07">
        <w:rPr>
          <w:rFonts w:ascii="GHEA Grapalat" w:eastAsia="Calibri" w:hAnsi="GHEA Grapalat"/>
        </w:rPr>
        <w:t>տեղական</w:t>
      </w:r>
      <w:r w:rsidRPr="00766F07">
        <w:rPr>
          <w:rFonts w:ascii="GHEA Grapalat" w:eastAsia="Calibri" w:hAnsi="GHEA Grapalat"/>
          <w:lang w:val="af-ZA"/>
        </w:rPr>
        <w:t xml:space="preserve"> </w:t>
      </w:r>
      <w:r w:rsidRPr="00766F07">
        <w:rPr>
          <w:rFonts w:ascii="GHEA Grapalat" w:eastAsia="Calibri" w:hAnsi="GHEA Grapalat"/>
        </w:rPr>
        <w:t>ինքնակառավարման</w:t>
      </w:r>
      <w:r w:rsidRPr="00766F07">
        <w:rPr>
          <w:rFonts w:ascii="GHEA Grapalat" w:eastAsia="Calibri" w:hAnsi="GHEA Grapalat"/>
          <w:lang w:val="af-ZA"/>
        </w:rPr>
        <w:t xml:space="preserve"> </w:t>
      </w:r>
      <w:r w:rsidRPr="00766F07">
        <w:rPr>
          <w:rFonts w:ascii="GHEA Grapalat" w:eastAsia="Calibri" w:hAnsi="GHEA Grapalat"/>
        </w:rPr>
        <w:t>մարմնի</w:t>
      </w:r>
      <w:r w:rsidRPr="00766F07">
        <w:rPr>
          <w:rFonts w:ascii="GHEA Grapalat" w:eastAsia="Calibri" w:hAnsi="GHEA Grapalat"/>
          <w:lang w:val="af-ZA"/>
        </w:rPr>
        <w:t xml:space="preserve"> </w:t>
      </w:r>
      <w:r w:rsidRPr="00766F07">
        <w:rPr>
          <w:rFonts w:ascii="GHEA Grapalat" w:eastAsia="Calibri" w:hAnsi="GHEA Grapalat"/>
        </w:rPr>
        <w:t>բյուջեում</w:t>
      </w:r>
      <w:r w:rsidRPr="00766F07">
        <w:rPr>
          <w:rFonts w:ascii="GHEA Grapalat" w:eastAsia="Calibri" w:hAnsi="GHEA Grapalat"/>
          <w:lang w:val="af-ZA"/>
        </w:rPr>
        <w:t xml:space="preserve"> </w:t>
      </w:r>
      <w:r w:rsidRPr="00766F07">
        <w:rPr>
          <w:rFonts w:ascii="GHEA Grapalat" w:eastAsia="Calibri" w:hAnsi="GHEA Grapalat"/>
        </w:rPr>
        <w:t>եկամուտների</w:t>
      </w:r>
      <w:r w:rsidRPr="00766F07">
        <w:rPr>
          <w:rFonts w:ascii="GHEA Grapalat" w:eastAsia="Calibri" w:hAnsi="GHEA Grapalat"/>
          <w:lang w:val="af-ZA"/>
        </w:rPr>
        <w:t xml:space="preserve"> </w:t>
      </w:r>
      <w:r w:rsidRPr="00766F07">
        <w:rPr>
          <w:rFonts w:ascii="GHEA Grapalat" w:eastAsia="Calibri" w:hAnsi="GHEA Grapalat"/>
        </w:rPr>
        <w:t>և</w:t>
      </w:r>
      <w:r w:rsidRPr="00766F07">
        <w:rPr>
          <w:rFonts w:ascii="GHEA Grapalat" w:eastAsia="Calibri" w:hAnsi="GHEA Grapalat"/>
          <w:lang w:val="af-ZA"/>
        </w:rPr>
        <w:t xml:space="preserve"> </w:t>
      </w:r>
      <w:r w:rsidRPr="00766F07">
        <w:rPr>
          <w:rFonts w:ascii="GHEA Grapalat" w:eastAsia="Calibri" w:hAnsi="GHEA Grapalat"/>
        </w:rPr>
        <w:t>ծախսերի</w:t>
      </w:r>
      <w:r w:rsidRPr="00766F07">
        <w:rPr>
          <w:rFonts w:ascii="GHEA Grapalat" w:eastAsia="Calibri" w:hAnsi="GHEA Grapalat"/>
          <w:lang w:val="af-ZA"/>
        </w:rPr>
        <w:t xml:space="preserve"> </w:t>
      </w:r>
      <w:r w:rsidRPr="00766F07">
        <w:rPr>
          <w:rFonts w:ascii="GHEA Grapalat" w:eastAsia="Calibri" w:hAnsi="GHEA Grapalat"/>
        </w:rPr>
        <w:t>էական</w:t>
      </w:r>
      <w:r w:rsidRPr="00766F07">
        <w:rPr>
          <w:rFonts w:ascii="GHEA Grapalat" w:eastAsia="Calibri" w:hAnsi="GHEA Grapalat"/>
          <w:lang w:val="af-ZA"/>
        </w:rPr>
        <w:t xml:space="preserve"> </w:t>
      </w:r>
      <w:r w:rsidRPr="00766F07">
        <w:rPr>
          <w:rFonts w:ascii="GHEA Grapalat" w:eastAsia="Calibri" w:hAnsi="GHEA Grapalat"/>
        </w:rPr>
        <w:t>ավելացում</w:t>
      </w:r>
      <w:r w:rsidRPr="00766F07">
        <w:rPr>
          <w:rFonts w:ascii="GHEA Grapalat" w:eastAsia="Calibri" w:hAnsi="GHEA Grapalat"/>
          <w:lang w:val="af-ZA"/>
        </w:rPr>
        <w:t xml:space="preserve"> </w:t>
      </w:r>
      <w:r w:rsidRPr="00766F07">
        <w:rPr>
          <w:rFonts w:ascii="GHEA Grapalat" w:eastAsia="Calibri" w:hAnsi="GHEA Grapalat"/>
        </w:rPr>
        <w:t>կամ</w:t>
      </w:r>
      <w:r w:rsidRPr="00766F07">
        <w:rPr>
          <w:rFonts w:ascii="GHEA Grapalat" w:eastAsia="Calibri" w:hAnsi="GHEA Grapalat"/>
          <w:lang w:val="af-ZA"/>
        </w:rPr>
        <w:t xml:space="preserve"> </w:t>
      </w:r>
      <w:r w:rsidRPr="00766F07">
        <w:rPr>
          <w:rFonts w:ascii="GHEA Grapalat" w:eastAsia="Calibri" w:hAnsi="GHEA Grapalat"/>
        </w:rPr>
        <w:t>նվազեցում</w:t>
      </w:r>
      <w:r w:rsidRPr="00766F07">
        <w:rPr>
          <w:rFonts w:ascii="GHEA Grapalat" w:eastAsia="Calibri" w:hAnsi="GHEA Grapalat"/>
          <w:lang w:val="af-ZA"/>
        </w:rPr>
        <w:t xml:space="preserve"> </w:t>
      </w:r>
      <w:r w:rsidRPr="00766F07">
        <w:rPr>
          <w:rFonts w:ascii="GHEA Grapalat" w:eastAsia="Calibri" w:hAnsi="GHEA Grapalat"/>
        </w:rPr>
        <w:t>չի</w:t>
      </w:r>
      <w:r w:rsidRPr="00766F07">
        <w:rPr>
          <w:rFonts w:ascii="GHEA Grapalat" w:eastAsia="Calibri" w:hAnsi="GHEA Grapalat"/>
          <w:lang w:val="af-ZA"/>
        </w:rPr>
        <w:t xml:space="preserve"> </w:t>
      </w:r>
      <w:r w:rsidRPr="00766F07">
        <w:rPr>
          <w:rFonts w:ascii="GHEA Grapalat" w:eastAsia="Calibri" w:hAnsi="GHEA Grapalat"/>
        </w:rPr>
        <w:t>նախատեսվում։</w:t>
      </w:r>
      <w:r w:rsidRPr="00766F07">
        <w:rPr>
          <w:rFonts w:ascii="GHEA Grapalat" w:eastAsia="Calibri" w:hAnsi="GHEA Grapalat"/>
          <w:lang w:val="af-ZA"/>
        </w:rPr>
        <w:t xml:space="preserve"> </w:t>
      </w:r>
      <w:r w:rsidRPr="00766F07">
        <w:rPr>
          <w:rFonts w:ascii="GHEA Grapalat" w:eastAsia="Calibri" w:hAnsi="GHEA Grapalat"/>
          <w:lang w:val="af-ZA"/>
        </w:rPr>
        <w:tab/>
      </w:r>
    </w:p>
    <w:p w:rsidR="00F12C76" w:rsidRPr="00766F07" w:rsidRDefault="00F12C76" w:rsidP="006C0B77">
      <w:pPr>
        <w:ind w:firstLine="709"/>
        <w:jc w:val="both"/>
      </w:pPr>
    </w:p>
    <w:sectPr w:rsidR="00F12C76" w:rsidRPr="00766F07"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68E"/>
    <w:rsid w:val="00035CEC"/>
    <w:rsid w:val="00073E93"/>
    <w:rsid w:val="00116FA4"/>
    <w:rsid w:val="00151CED"/>
    <w:rsid w:val="001740F0"/>
    <w:rsid w:val="001E1136"/>
    <w:rsid w:val="00270663"/>
    <w:rsid w:val="002D5328"/>
    <w:rsid w:val="00394D15"/>
    <w:rsid w:val="00451B75"/>
    <w:rsid w:val="00451C14"/>
    <w:rsid w:val="004C0433"/>
    <w:rsid w:val="00504E4E"/>
    <w:rsid w:val="0059549A"/>
    <w:rsid w:val="0062089E"/>
    <w:rsid w:val="0065768E"/>
    <w:rsid w:val="00666869"/>
    <w:rsid w:val="006C0B77"/>
    <w:rsid w:val="006D3384"/>
    <w:rsid w:val="00766F07"/>
    <w:rsid w:val="008242FF"/>
    <w:rsid w:val="00870751"/>
    <w:rsid w:val="00885F1E"/>
    <w:rsid w:val="00922C48"/>
    <w:rsid w:val="00944447"/>
    <w:rsid w:val="009A231E"/>
    <w:rsid w:val="00A132E0"/>
    <w:rsid w:val="00A6329E"/>
    <w:rsid w:val="00A63E7E"/>
    <w:rsid w:val="00B82D75"/>
    <w:rsid w:val="00B915B7"/>
    <w:rsid w:val="00CC7128"/>
    <w:rsid w:val="00D75F61"/>
    <w:rsid w:val="00DF03DD"/>
    <w:rsid w:val="00E540DD"/>
    <w:rsid w:val="00EA59DF"/>
    <w:rsid w:val="00EE4070"/>
    <w:rsid w:val="00EE6A63"/>
    <w:rsid w:val="00F110DB"/>
    <w:rsid w:val="00F11535"/>
    <w:rsid w:val="00F12C76"/>
    <w:rsid w:val="00FC59A5"/>
    <w:rsid w:val="00FD0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580B7"/>
  <w15:chartTrackingRefBased/>
  <w15:docId w15:val="{B7A32633-E06E-4959-807C-CEF7B20F7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384"/>
    <w:pPr>
      <w:spacing w:after="0" w:line="240"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6D3384"/>
    <w:pPr>
      <w:spacing w:before="100" w:beforeAutospacing="1" w:after="100" w:afterAutospacing="1"/>
    </w:pPr>
    <w:rPr>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6D3384"/>
    <w:rPr>
      <w:rFonts w:ascii="Calibri" w:eastAsia="Calibri" w:hAnsi="Calibri" w:cs="Calibri"/>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D3384"/>
    <w:pPr>
      <w:spacing w:line="360" w:lineRule="auto"/>
      <w:ind w:left="720" w:firstLine="709"/>
      <w:contextualSpacing/>
      <w:jc w:val="both"/>
    </w:pPr>
    <w:rPr>
      <w:rFonts w:ascii="Calibri" w:eastAsia="Calibri" w:hAnsi="Calibri" w:cs="Calibri"/>
      <w:sz w:val="22"/>
      <w:szCs w:val="22"/>
      <w:lang w:val="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FD0897"/>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540DD"/>
    <w:pPr>
      <w:tabs>
        <w:tab w:val="center" w:pos="4513"/>
        <w:tab w:val="right" w:pos="9026"/>
      </w:tabs>
    </w:pPr>
    <w:rPr>
      <w:lang w:val="en-US"/>
    </w:rPr>
  </w:style>
  <w:style w:type="character" w:customStyle="1" w:styleId="HeaderChar">
    <w:name w:val="Header Char"/>
    <w:basedOn w:val="DefaultParagraphFont"/>
    <w:link w:val="Header"/>
    <w:uiPriority w:val="99"/>
    <w:rsid w:val="00E540DD"/>
    <w:rPr>
      <w:rFonts w:ascii="Times New Roman" w:eastAsia="Times New Roman" w:hAnsi="Times New Roman" w:cs="Times New Roman"/>
      <w:sz w:val="24"/>
      <w:szCs w:val="24"/>
      <w:lang w:val="en-US"/>
    </w:rPr>
  </w:style>
  <w:style w:type="paragraph" w:styleId="BodyText">
    <w:name w:val="Body Text"/>
    <w:basedOn w:val="Normal"/>
    <w:link w:val="BodyTextChar"/>
    <w:unhideWhenUsed/>
    <w:rsid w:val="00E540DD"/>
    <w:pPr>
      <w:spacing w:line="360" w:lineRule="auto"/>
      <w:jc w:val="both"/>
    </w:pPr>
    <w:rPr>
      <w:rFonts w:ascii="Arial Armenian" w:hAnsi="Arial Armenian"/>
      <w:sz w:val="22"/>
      <w:lang w:val="en-US"/>
    </w:rPr>
  </w:style>
  <w:style w:type="character" w:customStyle="1" w:styleId="BodyTextChar">
    <w:name w:val="Body Text Char"/>
    <w:basedOn w:val="DefaultParagraphFont"/>
    <w:link w:val="BodyText"/>
    <w:rsid w:val="00E540DD"/>
    <w:rPr>
      <w:rFonts w:ascii="Arial Armenian" w:eastAsia="Times New Roman" w:hAnsi="Arial Armeni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3</Pages>
  <Words>626</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Stepanian</dc:creator>
  <cp:keywords/>
  <dc:description/>
  <cp:lastModifiedBy>Lusine Stepanian</cp:lastModifiedBy>
  <cp:revision>34</cp:revision>
  <dcterms:created xsi:type="dcterms:W3CDTF">2024-10-11T04:37:00Z</dcterms:created>
  <dcterms:modified xsi:type="dcterms:W3CDTF">2024-10-31T12:03:00Z</dcterms:modified>
</cp:coreProperties>
</file>