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CC1" w:rsidRDefault="00432CC1" w:rsidP="00432CC1">
      <w:pPr>
        <w:jc w:val="center"/>
      </w:pPr>
      <w:r>
        <w:rPr>
          <w:noProof/>
          <w:lang w:eastAsia="en-US"/>
        </w:rPr>
        <w:drawing>
          <wp:inline distT="0" distB="0" distL="0" distR="0" wp14:anchorId="47AC7D68" wp14:editId="3F53CAF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CC1" w:rsidRDefault="00432CC1" w:rsidP="00432CC1">
      <w:pPr>
        <w:jc w:val="center"/>
      </w:pPr>
    </w:p>
    <w:p w:rsidR="00432CC1" w:rsidRDefault="00432CC1" w:rsidP="00432CC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32CC1" w:rsidRDefault="00432CC1" w:rsidP="00432CC1">
      <w:pPr>
        <w:pStyle w:val="mechtex"/>
        <w:rPr>
          <w:rFonts w:ascii="GHEA Mariam" w:hAnsi="GHEA Mariam"/>
          <w:b/>
        </w:rPr>
      </w:pPr>
    </w:p>
    <w:p w:rsidR="00432CC1" w:rsidRDefault="00432CC1" w:rsidP="00432CC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6502D" w:rsidRPr="000C7F0B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6502D" w:rsidRPr="000C7F0B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6502D" w:rsidRPr="000C7F0B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6502D" w:rsidRPr="000C7F0B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6502D" w:rsidRPr="000C7F0B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6502D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432CC1">
        <w:rPr>
          <w:rFonts w:ascii="GHEA Mariam" w:hAnsi="GHEA Mariam"/>
          <w:sz w:val="24"/>
          <w:szCs w:val="24"/>
          <w:lang w:val="hy-AM"/>
        </w:rPr>
        <w:t>- Ա</w:t>
      </w:r>
    </w:p>
    <w:p w:rsidR="00C6502D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6502D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6502D" w:rsidRDefault="00C6502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6502D" w:rsidRPr="00C6502D" w:rsidRDefault="00C6502D" w:rsidP="00C6502D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C6502D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344B54">
        <w:rPr>
          <w:rFonts w:ascii="GHEA Mariam" w:hAnsi="GHEA Mariam"/>
          <w:bCs/>
          <w:caps/>
          <w:sz w:val="24"/>
          <w:szCs w:val="24"/>
          <w:lang w:val="hy-AM"/>
        </w:rPr>
        <w:t>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C6502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C6502D" w:rsidRPr="00C6502D" w:rsidRDefault="00C6502D" w:rsidP="00C6502D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C6502D">
        <w:rPr>
          <w:rFonts w:ascii="GHEA Mariam" w:hAnsi="GHEA Mariam"/>
          <w:bCs/>
          <w:caps/>
          <w:spacing w:val="6"/>
          <w:sz w:val="24"/>
          <w:szCs w:val="24"/>
          <w:lang w:val="hy-AM"/>
        </w:rPr>
        <w:t xml:space="preserve">ՀՈՒՄՔԻ </w:t>
      </w:r>
      <w:r>
        <w:rPr>
          <w:rFonts w:ascii="GHEA Mariam" w:hAnsi="GHEA Mariam"/>
          <w:bCs/>
          <w:caps/>
          <w:spacing w:val="6"/>
          <w:sz w:val="24"/>
          <w:szCs w:val="24"/>
          <w:lang w:val="hy-AM"/>
        </w:rPr>
        <w:t xml:space="preserve"> </w:t>
      </w:r>
      <w:r w:rsidRPr="00C6502D">
        <w:rPr>
          <w:rFonts w:ascii="GHEA Mariam" w:hAnsi="GHEA Mariam"/>
          <w:bCs/>
          <w:caps/>
          <w:spacing w:val="6"/>
          <w:sz w:val="24"/>
          <w:szCs w:val="24"/>
          <w:lang w:val="hy-AM"/>
        </w:rPr>
        <w:t xml:space="preserve">ԵՎ </w:t>
      </w:r>
      <w:r>
        <w:rPr>
          <w:rFonts w:ascii="GHEA Mariam" w:hAnsi="GHEA Mariam"/>
          <w:bCs/>
          <w:caps/>
          <w:spacing w:val="6"/>
          <w:sz w:val="24"/>
          <w:szCs w:val="24"/>
          <w:lang w:val="hy-AM"/>
        </w:rPr>
        <w:t xml:space="preserve"> </w:t>
      </w:r>
      <w:r w:rsidRPr="00C6502D">
        <w:rPr>
          <w:rFonts w:ascii="GHEA Mariam" w:hAnsi="GHEA Mariam"/>
          <w:bCs/>
          <w:caps/>
          <w:spacing w:val="6"/>
          <w:sz w:val="24"/>
          <w:szCs w:val="24"/>
          <w:lang w:val="hy-AM"/>
        </w:rPr>
        <w:t>(ԿԱՄ) ՆՅՈՒԹԵՐԻ ՆԿԱՏՄԱՄԲ ՍԱԿԱԳՆԱՅԻՆ,</w:t>
      </w:r>
      <w:r w:rsidRPr="00344B54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C6502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ԱՐՏՈՆՈՒԹՅՈՒՆԻՑ ՕԳՏՎԵԼՈՒ ՀԱՄԱՐ «ՏԵՔՍԱՍ ՓՐՈԴԱՔՇԸՆ» </w:t>
      </w:r>
    </w:p>
    <w:p w:rsidR="00C6502D" w:rsidRPr="00C6502D" w:rsidRDefault="00C6502D" w:rsidP="00C6502D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C6502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ՓԱԿ ԲԱԺՆԵՏԻՐԱԿԱՆ</w:t>
      </w:r>
      <w:r w:rsidR="002A672B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</w:t>
      </w:r>
      <w:r w:rsidRPr="00C6502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ԸՆԿԵՐՈՒԹՅԱՆ ԿՈՂՄԻՑ ներկայացված </w:t>
      </w:r>
    </w:p>
    <w:p w:rsidR="00C6502D" w:rsidRDefault="00C6502D" w:rsidP="00C6502D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C6502D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հայտը բավարարելու ԵՎ ԱՐՏՈՆՈՒԹՅՈՒՆԸ ԿԻՐԱՌԵԼՈՒ մասին</w:t>
      </w:r>
    </w:p>
    <w:p w:rsidR="00C6502D" w:rsidRPr="00C6502D" w:rsidRDefault="00C6502D" w:rsidP="00C6502D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C6502D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</w:t>
      </w:r>
    </w:p>
    <w:p w:rsidR="00C6502D" w:rsidRPr="00344B54" w:rsidRDefault="00C6502D" w:rsidP="00C6502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</w:p>
    <w:p w:rsidR="00C6502D" w:rsidRPr="00344B54" w:rsidRDefault="00C6502D" w:rsidP="00C6502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C6502D" w:rsidRPr="00344B54" w:rsidRDefault="00C6502D" w:rsidP="00C6502D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44B5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432CC1">
        <w:rPr>
          <w:rFonts w:ascii="GHEA Mariam" w:hAnsi="GHEA Mariam"/>
          <w:sz w:val="24"/>
          <w:szCs w:val="24"/>
          <w:lang w:val="hy-AM"/>
        </w:rPr>
        <w:softHyphen/>
      </w:r>
      <w:r w:rsidRPr="00344B54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C6502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44B54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C6502D" w:rsidRPr="00344B54" w:rsidRDefault="00C6502D" w:rsidP="00C6502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6502D">
        <w:rPr>
          <w:rFonts w:ascii="GHEA Mariam" w:hAnsi="GHEA Mariam"/>
          <w:spacing w:val="-8"/>
          <w:sz w:val="24"/>
          <w:szCs w:val="24"/>
          <w:lang w:val="hy-AM"/>
        </w:rPr>
        <w:t>Բավարարել «ՏԵՔՍԱՍ ՓՐՈԴԱՔՇԸՆ» փակ բաժնետիրական</w:t>
      </w:r>
      <w:r w:rsidR="002A67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502D">
        <w:rPr>
          <w:rFonts w:ascii="GHEA Mariam" w:hAnsi="GHEA Mariam"/>
          <w:spacing w:val="-8"/>
          <w:sz w:val="24"/>
          <w:szCs w:val="24"/>
          <w:lang w:val="hy-AM"/>
        </w:rPr>
        <w:t>ընկերության կ</w:t>
      </w:r>
      <w:r w:rsidRPr="00344B54">
        <w:rPr>
          <w:rFonts w:ascii="GHEA Mariam" w:hAnsi="GHEA Mariam"/>
          <w:sz w:val="24"/>
          <w:szCs w:val="24"/>
          <w:lang w:val="hy-AM"/>
        </w:rPr>
        <w:t xml:space="preserve">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</w:r>
      <w:r w:rsidRPr="00344B54">
        <w:rPr>
          <w:rFonts w:ascii="GHEA Mariam" w:hAnsi="GHEA Mariam"/>
          <w:sz w:val="24"/>
          <w:szCs w:val="24"/>
          <w:lang w:val="hy-AM"/>
        </w:rPr>
        <w:lastRenderedPageBreak/>
        <w:t>արտոնությունից օգտվելու համար և սահմանված կարգով կիրառել համա</w:t>
      </w:r>
      <w:r w:rsidR="00432CC1">
        <w:rPr>
          <w:rFonts w:ascii="GHEA Mariam" w:hAnsi="GHEA Mariam"/>
          <w:sz w:val="24"/>
          <w:szCs w:val="24"/>
          <w:lang w:val="hy-AM"/>
        </w:rPr>
        <w:softHyphen/>
      </w:r>
      <w:r w:rsidRPr="00344B54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տեխնոլո</w:t>
      </w:r>
      <w:r w:rsidR="00432CC1">
        <w:rPr>
          <w:rFonts w:ascii="GHEA Mariam" w:hAnsi="GHEA Mariam"/>
          <w:sz w:val="24"/>
          <w:szCs w:val="24"/>
          <w:lang w:val="hy-AM"/>
        </w:rPr>
        <w:softHyphen/>
      </w:r>
      <w:r w:rsidRPr="00344B54">
        <w:rPr>
          <w:rFonts w:ascii="GHEA Mariam" w:hAnsi="GHEA Mariam"/>
          <w:sz w:val="24"/>
          <w:szCs w:val="24"/>
          <w:lang w:val="hy-AM"/>
        </w:rPr>
        <w:t>գիա</w:t>
      </w:r>
      <w:r w:rsidR="00432CC1">
        <w:rPr>
          <w:rFonts w:ascii="GHEA Mariam" w:hAnsi="GHEA Mariam"/>
          <w:sz w:val="24"/>
          <w:szCs w:val="24"/>
          <w:lang w:val="hy-AM"/>
        </w:rPr>
        <w:softHyphen/>
      </w:r>
      <w:r w:rsidRPr="00344B54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C6502D" w:rsidRPr="00344B54" w:rsidRDefault="00C6502D" w:rsidP="00C6502D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44B54">
        <w:rPr>
          <w:rFonts w:ascii="GHEA Mariam" w:hAnsi="GHEA Mariam"/>
          <w:lang w:val="hy-AM"/>
        </w:rPr>
        <w:t xml:space="preserve">Սահմանել, որ՝ </w:t>
      </w:r>
    </w:p>
    <w:p w:rsidR="00C6502D" w:rsidRPr="00344B54" w:rsidRDefault="00C6502D" w:rsidP="00C6502D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344B5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344B54">
        <w:rPr>
          <w:rFonts w:ascii="MS Gothic" w:eastAsia="MS Gothic" w:hAnsi="MS Gothic" w:cs="MS Gothic" w:hint="eastAsia"/>
          <w:lang w:val="hy-AM"/>
        </w:rPr>
        <w:t>․</w:t>
      </w:r>
    </w:p>
    <w:p w:rsidR="00C6502D" w:rsidRPr="00344B54" w:rsidRDefault="00C6502D" w:rsidP="00C6502D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44B54">
        <w:rPr>
          <w:rFonts w:ascii="GHEA Mariam" w:hAnsi="GHEA Mariam"/>
          <w:lang w:val="hy-AM"/>
        </w:rPr>
        <w:t>«ՏԵՔՍԱՍ ՓՐՈԴԱՔՇԸՆ» փակ բաժնետիրական</w:t>
      </w:r>
      <w:r w:rsidR="002A672B">
        <w:rPr>
          <w:rFonts w:ascii="GHEA Mariam" w:hAnsi="GHEA Mariam"/>
          <w:lang w:val="hy-AM"/>
        </w:rPr>
        <w:t xml:space="preserve"> </w:t>
      </w:r>
      <w:r w:rsidRPr="00344B54">
        <w:rPr>
          <w:rFonts w:ascii="GHEA Mariam" w:hAnsi="GHEA Mariam"/>
          <w:lang w:val="hy-AM"/>
        </w:rPr>
        <w:t>ընկերության կողմից իրականացվող ներդրումային ծրագրի (այսու</w:t>
      </w:r>
      <w:r w:rsidR="00432CC1">
        <w:rPr>
          <w:rFonts w:ascii="GHEA Mariam" w:hAnsi="GHEA Mariam"/>
          <w:lang w:val="hy-AM"/>
        </w:rPr>
        <w:t>հետ՝ ծ</w:t>
      </w:r>
      <w:r w:rsidRPr="00344B54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344B54">
        <w:rPr>
          <w:rFonts w:ascii="GHEA Mariam" w:hAnsi="GHEA Mariam"/>
          <w:lang w:val="hy-AM"/>
        </w:rPr>
        <w:t xml:space="preserve">է 2024 թվականի </w:t>
      </w:r>
      <w:r w:rsidRPr="00344B54">
        <w:rPr>
          <w:rFonts w:ascii="GHEA Mariam" w:hAnsi="GHEA Mariam" w:cs="GHEA Grapalat"/>
          <w:lang w:val="hy-AM"/>
        </w:rPr>
        <w:t>հոկտեմբերի</w:t>
      </w:r>
      <w:r w:rsidRPr="00344B54">
        <w:rPr>
          <w:rFonts w:ascii="GHEA Mariam" w:hAnsi="GHEA Mariam"/>
          <w:lang w:val="hy-AM"/>
        </w:rPr>
        <w:t xml:space="preserve"> 2-ից </w:t>
      </w:r>
      <w:proofErr w:type="spellStart"/>
      <w:r w:rsidRPr="00344B54">
        <w:rPr>
          <w:rFonts w:ascii="GHEA Mariam" w:hAnsi="GHEA Mariam"/>
          <w:lang w:val="hy-AM"/>
        </w:rPr>
        <w:t>մինչև</w:t>
      </w:r>
      <w:proofErr w:type="spellEnd"/>
      <w:r w:rsidRPr="00344B54">
        <w:rPr>
          <w:rFonts w:ascii="GHEA Mariam" w:hAnsi="GHEA Mariam"/>
          <w:lang w:val="hy-AM"/>
        </w:rPr>
        <w:t xml:space="preserve"> </w:t>
      </w:r>
      <w:bookmarkEnd w:id="0"/>
      <w:r w:rsidRPr="00344B54">
        <w:rPr>
          <w:rFonts w:ascii="GHEA Mariam" w:hAnsi="GHEA Mariam"/>
          <w:lang w:val="hy-AM"/>
        </w:rPr>
        <w:t>2027 թվականի հոկտեմբերի 1-ը ներառյալ</w:t>
      </w:r>
      <w:r w:rsidRPr="00344B54">
        <w:rPr>
          <w:rFonts w:ascii="MS Gothic" w:eastAsia="MS Gothic" w:hAnsi="MS Gothic" w:cs="MS Gothic" w:hint="eastAsia"/>
          <w:lang w:val="hy-AM"/>
        </w:rPr>
        <w:t>․</w:t>
      </w:r>
    </w:p>
    <w:p w:rsidR="00C6502D" w:rsidRDefault="00C6502D" w:rsidP="00C6502D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344B5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C6502D" w:rsidRDefault="00C6502D" w:rsidP="00C6502D">
      <w:pPr>
        <w:spacing w:line="360" w:lineRule="auto"/>
        <w:jc w:val="both"/>
        <w:rPr>
          <w:rFonts w:ascii="GHEA Mariam" w:hAnsi="GHEA Mariam"/>
          <w:lang w:val="hy-AM"/>
        </w:rPr>
      </w:pPr>
    </w:p>
    <w:p w:rsidR="00C6502D" w:rsidRDefault="00C6502D" w:rsidP="00C6502D">
      <w:pPr>
        <w:spacing w:line="360" w:lineRule="auto"/>
        <w:jc w:val="both"/>
        <w:rPr>
          <w:rFonts w:ascii="GHEA Mariam" w:hAnsi="GHEA Mariam"/>
          <w:lang w:val="hy-AM"/>
        </w:rPr>
      </w:pPr>
    </w:p>
    <w:p w:rsidR="00C6502D" w:rsidRPr="00927EF0" w:rsidRDefault="00C6502D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C6502D" w:rsidRPr="00927EF0" w:rsidRDefault="00C6502D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C6502D" w:rsidRPr="00432CC1" w:rsidRDefault="00C6502D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C6502D" w:rsidRPr="00432CC1" w:rsidRDefault="00C6502D" w:rsidP="00C6502D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C6502D" w:rsidRPr="00432CC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32CC1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C6502D" w:rsidRPr="005E1CFE" w:rsidRDefault="00C6502D" w:rsidP="005E1CF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E1C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C6502D" w:rsidRDefault="00C6502D" w:rsidP="007F540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E1CF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E1CF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5E1CF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C6502D" w:rsidRDefault="00C6502D" w:rsidP="00C6502D">
      <w:pPr>
        <w:pStyle w:val="mechtex"/>
        <w:ind w:left="936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նոյ</w:t>
      </w:r>
      <w:r w:rsidRPr="005E1CF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5E1C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2A672B">
        <w:rPr>
          <w:rFonts w:ascii="GHEA Mariam" w:hAnsi="GHEA Mariam"/>
          <w:spacing w:val="-2"/>
          <w:sz w:val="24"/>
          <w:szCs w:val="24"/>
          <w:lang w:val="hy-AM"/>
        </w:rPr>
        <w:t>ի N            - Ա</w:t>
      </w:r>
      <w:r w:rsidRPr="005E1CF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6502D" w:rsidRPr="005E1CFE" w:rsidRDefault="00C6502D" w:rsidP="00C6502D">
      <w:pPr>
        <w:pStyle w:val="mechtex"/>
        <w:ind w:left="936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C6502D" w:rsidRPr="00344B54" w:rsidRDefault="00C6502D" w:rsidP="00C6502D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44B54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44B54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44B54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44B54">
        <w:rPr>
          <w:rFonts w:ascii="GHEA Mariam" w:hAnsi="GHEA Mariam"/>
          <w:bCs/>
          <w:color w:val="000000"/>
          <w:lang w:val="hy-AM" w:eastAsia="en-US"/>
        </w:rPr>
        <w:t>Կ</w:t>
      </w:r>
    </w:p>
    <w:p w:rsidR="00C6502D" w:rsidRPr="00344B54" w:rsidRDefault="00C6502D" w:rsidP="00C6502D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44B54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C6502D" w:rsidRPr="00344B54" w:rsidRDefault="00C6502D" w:rsidP="00C6502D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344B54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1327"/>
        <w:gridCol w:w="2552"/>
        <w:gridCol w:w="2409"/>
        <w:gridCol w:w="1134"/>
        <w:gridCol w:w="1134"/>
        <w:gridCol w:w="1843"/>
        <w:gridCol w:w="1661"/>
        <w:gridCol w:w="1458"/>
        <w:gridCol w:w="1126"/>
      </w:tblGrid>
      <w:tr w:rsidR="00B41A91" w:rsidRPr="00344B54" w:rsidTr="00B41A91">
        <w:trPr>
          <w:trHeight w:val="1033"/>
          <w:jc w:val="center"/>
        </w:trPr>
        <w:tc>
          <w:tcPr>
            <w:tcW w:w="511" w:type="dxa"/>
            <w:vAlign w:val="center"/>
            <w:hideMark/>
          </w:tcPr>
          <w:p w:rsidR="00C6502D" w:rsidRPr="00C6502D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C6502D">
              <w:rPr>
                <w:rFonts w:ascii="GHEA Mariam" w:hAnsi="GHEA Mariam"/>
                <w:i/>
                <w:iCs/>
                <w:color w:val="000000" w:themeColor="text1"/>
                <w:spacing w:val="-8"/>
                <w:u w:val="single"/>
                <w:lang w:val="hy-AM" w:eastAsia="en-GB"/>
              </w:rPr>
              <w:br w:type="page"/>
            </w:r>
            <w:r w:rsidRPr="00C6502D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NN</w:t>
            </w:r>
          </w:p>
          <w:p w:rsidR="00C6502D" w:rsidRPr="00C6502D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C6502D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ը/կ</w:t>
            </w:r>
          </w:p>
        </w:tc>
        <w:tc>
          <w:tcPr>
            <w:tcW w:w="1327" w:type="dxa"/>
            <w:vAlign w:val="center"/>
            <w:hideMark/>
          </w:tcPr>
          <w:p w:rsidR="00C6502D" w:rsidRPr="00C6502D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C6502D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ԱՏԳ</w:t>
            </w:r>
            <w:r w:rsidRPr="00C6502D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C6502D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ԱԱ</w:t>
            </w:r>
            <w:r w:rsidRPr="00C6502D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-</w:t>
            </w:r>
            <w:r w:rsidRPr="00C6502D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ի</w:t>
            </w:r>
            <w:r w:rsidRPr="00C6502D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C6502D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2552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409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344B5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344B5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43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344B5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661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458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344B54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344B54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6" w:type="dxa"/>
            <w:vAlign w:val="center"/>
            <w:hideMark/>
          </w:tcPr>
          <w:p w:rsidR="00C6502D" w:rsidRPr="00344B54" w:rsidRDefault="00C6502D" w:rsidP="0028159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C6502D" w:rsidRPr="00344B54" w:rsidTr="00C6502D">
        <w:trPr>
          <w:trHeight w:val="134"/>
          <w:jc w:val="center"/>
        </w:trPr>
        <w:tc>
          <w:tcPr>
            <w:tcW w:w="15155" w:type="dxa"/>
            <w:gridSpan w:val="10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ԵՎ ՆՅՈՒԹԵՐ</w:t>
            </w: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3809910000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3A6DFC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Հարդարման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միջոցներ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,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ներկումն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արագացնելու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կամ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ներկանյութերը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ֆիքսելու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միջոցներ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այլ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ապրանքներ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ու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պատրաստի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պրեպարատներ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(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օրինակ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`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մշակման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ու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խածատման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նյութեր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),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որոնք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կիրառվում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են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մանածագործական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,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թղթի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,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կաշվի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արդյունաբերության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մեջ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կամ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նույնանման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ճյուղերում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՝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այլ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տեղում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չնշված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կամ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չընդգրկված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>.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Փափկեցնող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միջոց տեքստիլ արտադրության մեջ օգտագործվող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B41A9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129 200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2.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3926909709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3A6DFC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Այլ արտադրատեսակներ՝ պլաստմասսայ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ե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և արտադրատեսակներ այլ նյութերից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3A6DFC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Պլաստմասսայ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ե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արտադրանք հագուստի գնապիտակների ամրացման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306 700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3.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4821909000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Ամեն տեսակի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պիտակներ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="002A672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proofErr w:type="spellStart"/>
            <w:r w:rsidR="002A672B">
              <w:rPr>
                <w:rFonts w:ascii="GHEA Mariam" w:hAnsi="GHEA Mariam" w:cs="Calibri"/>
                <w:color w:val="000000"/>
                <w:lang w:val="hy-AM"/>
              </w:rPr>
              <w:t>ապրանքանիշեր</w:t>
            </w:r>
            <w:proofErr w:type="spellEnd"/>
            <w:r w:rsidR="002A672B">
              <w:rPr>
                <w:rFonts w:ascii="GHEA Mariam" w:hAnsi="GHEA Mariam" w:cs="Calibri"/>
                <w:color w:val="000000"/>
                <w:lang w:val="hy-AM"/>
              </w:rPr>
              <w:t>՝ թղթից կ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ամ ստվարաթղթից, տպված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չտպված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Թղթից կամ ստվարաթղթից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ապրանքանիշեր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տպագրված ոչ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ինքնակպչուն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1 140 000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5004009000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Մետաքսյա թել (բացի մետաքսե թափոնների մանվածքից)՝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Թելեր հագուստի արտադրության համար 60% մետաքսե և 40% բամբակե մանրաթելերի պարունակությամբ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6 300 000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5.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5004009000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Մետաքսյա թել (բացի մետաքսե թափոնների մանվածքից)՝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Մետաքսե թել  հագուստի արտադրության համար 100%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400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32 000 000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5005009000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Մետաքսե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թափոններից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Մետաքսե թել  հագուստի արտադրության համար 100%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16 460 000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7.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5106109000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Բրդյա մանվածք՝ մեքենայական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մանման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,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Բրդյա մանվածք՝ 85 % զանգվածային բաժին կամ ավելի բրդի պարունակությամբ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23 000 000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8.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5106209900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Սանրագզած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բրդյա մանվածք՝ մանրածախ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առ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տրի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Բրդյա մանվածք՝ թել հագուստի արտադրության համար, 85 % զանգվածային բաժնից պակաս բրդի պարունակությամբ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1500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63 500 000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9.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5107109000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3A6DFC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Սանրագզած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բրդյա մանվածք՝ մանրածախ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առ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տրի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>՝ 85 % զանգվածային բաժին կամ ավելի բրդի պարունակությամբ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Բրդյա մանվածք՝ թել հագուստի արտադրության համար, 85 % զանգվածային բաժին կամ ավելի բրդի պարունակությամբ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49 150 000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10.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5107209900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Սանրագզած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բրդյա մանվածք՝ մանրածախ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առ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տրի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Սանրագզած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բրդյա մանվածք՝ թել հագուստի արտադրության համար, 85 % զանգվածային բաժնից պակաս բրդի պարունակությամբ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2500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169 100 000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11.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5108109000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Մանվածք կենդանիների բարակ մազից (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ապարատային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մանվածքի)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մանրածախ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առ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տրի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համար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Մանվածք կենդանիների բարակ մազից (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ապարատային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մանվածքի)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մանրածախ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առ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տրի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համար,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209 000 000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12.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5205420000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բաժին կամ դրանից ավելի պարունակությամբ,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Բամբակե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բազմաոլոր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(ոլորուն)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միաոլոր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մանվածք՝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սանրագզման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ենթարկված մանրաթելերից.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միաթել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 համար 714,29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դեցիտեքսից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պակաս, բայց 232,56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դեցիտեքսից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ոչ պակաս գծային խտությամբ (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միաթել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 համար մետրական 14 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hամարից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բարձր, բայց 43 համարից ոչ բարձր)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15 400 000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13.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5205470000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բաժին կամ դրանից ավելի պարունակությամբ,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2409" w:type="dxa"/>
            <w:vAlign w:val="center"/>
          </w:tcPr>
          <w:p w:rsidR="00C6502D" w:rsidRPr="003A6DFC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Բամբակե </w:t>
            </w:r>
            <w:proofErr w:type="spellStart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>բազմաոլոր</w:t>
            </w:r>
            <w:proofErr w:type="spellEnd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(ոլորուն) կամ </w:t>
            </w:r>
            <w:proofErr w:type="spellStart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>միաոլոր</w:t>
            </w:r>
            <w:proofErr w:type="spellEnd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մանվածք՝ </w:t>
            </w:r>
            <w:proofErr w:type="spellStart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>սանրագզման</w:t>
            </w:r>
            <w:proofErr w:type="spellEnd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ենթարկված մանրաթելերից. </w:t>
            </w:r>
            <w:proofErr w:type="spellStart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>միաթել</w:t>
            </w:r>
            <w:proofErr w:type="spellEnd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մանվածքի համար 106,38 </w:t>
            </w:r>
            <w:proofErr w:type="spellStart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>դեցիտեքսից</w:t>
            </w:r>
            <w:proofErr w:type="spellEnd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պակաս, բայց 83,33 </w:t>
            </w:r>
            <w:proofErr w:type="spellStart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>դեցիտեքսից</w:t>
            </w:r>
            <w:proofErr w:type="spellEnd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ոչ պակաս գծային խտությամբ (</w:t>
            </w:r>
            <w:proofErr w:type="spellStart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>միաթել</w:t>
            </w:r>
            <w:proofErr w:type="spellEnd"/>
            <w:r w:rsidRPr="003A6DFC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մանվածքի համար մետրական 94 համարից բարձր, բայց 120 համարից ոչ բարձր)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90 875 000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14.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5206430000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բաժնից պակաս պարունակությամբ՝ 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.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միաթել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 համար 232,56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դեցիտեքսից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պակաս, բայց 192,31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եցիտեքսից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ոչ պակաս գծային խտությամբ (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միաթել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 համար մետրական 43 համարից բարձր, բայց 52 համարից ոչ բարձր)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Բամբակյա թել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մինչև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85 % պարունակությամբ 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7 600 000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15.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5206440000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բաժնից պակաս պարունակությամբ՝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Միաթել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 համար 192,31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դեցիտեքսից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պակաս, բայց 125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դեցիտեքսից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ոչ պակաս գծային խտությամբ (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միաթել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մանվածքի համար մետրական 52 համարից բարձր, բայց 80 համարից ոչ բարձր)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10 200 000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3A6DFC">
        <w:trPr>
          <w:cantSplit/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16.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5207100000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բաժնեծրարած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662AE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Բամբակե մանվածք  բամբակի մանրաթելերի 85 % զանգվածային բաժին կամ դրանից ավելի պարունակությամբ,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4 800 000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17.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5306201000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բաժնեծրարած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662AE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Մանվածք վուշի մանրաթելերից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բազմավոլորուն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սինթետիկ թելերի հետ խառնած,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25 000 000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18.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5401201000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Սինթետիկ համալիր թելեր (բացի կարի թելերից)՝մանրածախ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Կարի թելեր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պոլիէսթերից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չբաժնեծրարված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19.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5402490000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Սինթետիկ համալիր թելեր (բացի կարի թելերից)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Սինթետիկ համալիր թելեր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9 000 000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20.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5403410000</w:t>
            </w:r>
          </w:p>
        </w:tc>
        <w:tc>
          <w:tcPr>
            <w:tcW w:w="2552" w:type="dxa"/>
            <w:vAlign w:val="center"/>
          </w:tcPr>
          <w:p w:rsidR="00C6502D" w:rsidRPr="003662AE" w:rsidRDefault="00C6502D" w:rsidP="003662AE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12"/>
                <w:lang w:val="hy-AM" w:eastAsia="en-US"/>
              </w:rPr>
            </w:pPr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Արհեստական համալիր թելեր (բացի կարի թելերից)</w:t>
            </w:r>
            <w:r w:rsidR="003662AE"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 xml:space="preserve"> </w:t>
            </w:r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 xml:space="preserve">մանրածախ վաճառքի համար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չբաժնեծրարած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՝</w:t>
            </w:r>
            <w:r w:rsidR="003662AE"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 xml:space="preserve"> </w:t>
            </w:r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 xml:space="preserve">ներառյալ 67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դեցիտեքսից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 xml:space="preserve"> պակաս գծային</w:t>
            </w:r>
            <w:r w:rsidR="003662AE"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 xml:space="preserve"> </w:t>
            </w:r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խտությամբ</w:t>
            </w:r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br/>
              <w:t xml:space="preserve">արհեստական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առանձնաթելերը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.</w:t>
            </w:r>
          </w:p>
        </w:tc>
        <w:tc>
          <w:tcPr>
            <w:tcW w:w="2409" w:type="dxa"/>
            <w:vAlign w:val="center"/>
          </w:tcPr>
          <w:p w:rsidR="00C6502D" w:rsidRPr="00344B54" w:rsidRDefault="002A672B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Վ</w:t>
            </w:r>
            <w:proofErr w:type="spellStart"/>
            <w:r w:rsidR="00C6502D" w:rsidRPr="00344B54">
              <w:rPr>
                <w:rFonts w:ascii="GHEA Mariam" w:hAnsi="GHEA Mariam" w:cs="Calibri"/>
                <w:color w:val="000000"/>
              </w:rPr>
              <w:t>իսկոզային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5 400 000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21.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5509320000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սինթետիկ մանրաթելերից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.–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նայլոնից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կամ այլ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պոլիամիդներից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, մանրաթելերի 85% զանգվածային բաժին կամ դրանից ավելի պարունակությամբ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բազմաոլոր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(ոլորուն)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միաոլոր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Սինթետիկ թելեր 100%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ակրիլե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մանրաթելերից՝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22.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5509610000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սինթետիկ մանրաթելերից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.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մոդակրիլային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մանրաթելերից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Մանվածք սինթետիկ մանրաթելերից  հիմնականում կամ բացառապես բրդի կամ կենդանիների նուրբ բրդի հետ խառնած,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71 000 000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23.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5509620000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սինթետիկ մանրաթելերից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.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մոդակրիլային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մանրաթելերից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Մանվածք սինթետիկ մանրաթելերից  հիմնականում կամ բացառապես բամբակե մանրաթելերի հետ խառնած,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3 000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15 000 000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3662AE">
        <w:trPr>
          <w:cantSplit/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24.</w:t>
            </w:r>
          </w:p>
        </w:tc>
        <w:tc>
          <w:tcPr>
            <w:tcW w:w="1327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5509690000</w:t>
            </w:r>
          </w:p>
        </w:tc>
        <w:tc>
          <w:tcPr>
            <w:tcW w:w="2552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սինթետիկ մանրաթելերից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.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մոդակրիլային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մանրաթելերից</w:t>
            </w:r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մոդակրիլային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մանրաթելերից, հագուստի արտադրության համար</w:t>
            </w:r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500</w:t>
            </w:r>
          </w:p>
        </w:tc>
        <w:tc>
          <w:tcPr>
            <w:tcW w:w="1843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25.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5509690000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սինթետիկ մանրաթելերից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</w:p>
        </w:tc>
        <w:tc>
          <w:tcPr>
            <w:tcW w:w="2409" w:type="dxa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մոդակրիլային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մանրաթելերից 20% բամբակե</w:t>
            </w:r>
          </w:p>
          <w:p w:rsidR="00C6502D" w:rsidRPr="00344B54" w:rsidRDefault="00C6502D" w:rsidP="002A672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մանրաթելերի և 10% բրդի հետ խառնած, հագուստի արտադրության համար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2 300 000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26.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5510120000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արհեստական մանրաթելերից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.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բազմաոլոր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(ոլորուն)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միաոլոր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մանվածք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662AE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Մանվածք արհեստական մանրաթելերից  85 % զանգվածային բաժին կամ դրանից ավելի պարունակությամբ (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բազմաոլոր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(ոլորուն) կամ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միաոլոր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մանվածք), հագուստի արտադրության համար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1 000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9 170 000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3662AE">
        <w:trPr>
          <w:cantSplit/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val="it-IT" w:eastAsia="en-US"/>
              </w:rPr>
              <w:lastRenderedPageBreak/>
              <w:t>27.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5510900000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Մանվածք արհեստական մանրաթելերից (բացի կարի թելերից)՝ մանրածախ վաճառքի համար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չբաժնեծրարած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662AE" w:rsidRDefault="00C6502D" w:rsidP="003662AE">
            <w:pPr>
              <w:spacing w:line="216" w:lineRule="auto"/>
              <w:jc w:val="center"/>
              <w:rPr>
                <w:rFonts w:ascii="GHEA Mariam" w:eastAsia="Calibri" w:hAnsi="GHEA Mariam" w:cs="Calibri"/>
                <w:color w:val="000000" w:themeColor="text1"/>
                <w:spacing w:val="-12"/>
                <w:lang w:val="hy-AM" w:eastAsia="zh-CN"/>
              </w:rPr>
            </w:pPr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Մանվածք</w:t>
            </w:r>
            <w:r w:rsidR="003662AE"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 xml:space="preserve"> </w:t>
            </w:r>
            <w:r w:rsidRPr="003662AE">
              <w:rPr>
                <w:rFonts w:ascii="GHEA Mariam" w:hAnsi="GHEA Mariam" w:cs="Calibri"/>
                <w:color w:val="000000"/>
                <w:spacing w:val="-12"/>
                <w:lang w:val="hy-AM"/>
              </w:rPr>
              <w:t>արհեստական մանրաթելերի 85 % զանգվածային բաժին կամ դրանից ավելի պարունակությամբ, հագուստի արտադրության համար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2 000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16 800 000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28.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5604100000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Ռետինե թել 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քուղ, մանածագործական նյութերի պատվածքով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662AE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Ռետինե թել </w:t>
            </w:r>
            <w:r w:rsidR="003A6DFC"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և</w:t>
            </w: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քուղ, մանածագործական նյութերի պատվածքով՝ հագուստի արտադրության համար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bookmarkStart w:id="1" w:name="_Hlk178865411"/>
            <w:r w:rsidRPr="00344B54">
              <w:rPr>
                <w:rFonts w:ascii="GHEA Mariam" w:eastAsia="Calibri" w:hAnsi="GHEA Mariam"/>
                <w:color w:val="000000" w:themeColor="text1"/>
                <w:lang w:eastAsia="en-US"/>
              </w:rPr>
              <w:t>29.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5609000000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Արտադրատեսակներ թելերից կամ մանվածքից, 5404 կամ 5405 ապրանքային դիրքերում ընդգրկված հարթ կամ նույնանման թելերից,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թոկերից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պարաններից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ճոպաններից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տաղաճոպաններից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՝ այլ տեղում չնշված կամ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չներառված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Թելեր 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ծայրակալներով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>՝ հագուստի գնապիտակների ամրացման համար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560 000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3662AE">
        <w:trPr>
          <w:cantSplit/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val="it-IT" w:eastAsia="en-US"/>
              </w:rPr>
              <w:t>30.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5807109000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662AE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Պիտակներ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, խորհրդանշաններ </w:t>
            </w:r>
            <w:r w:rsidR="003A6DFC"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և</w:t>
            </w: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նմանատիպ արտադրատեսակներ մանածագործական նյութերից` կտորներով, ժապավեններով կամ ըստ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ձ</w:t>
            </w:r>
            <w:r w:rsidR="003A6DFC"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և</w:t>
            </w: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ի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կամ չափի</w:t>
            </w:r>
            <w:r w:rsidR="003A6DFC"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</w:t>
            </w: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ձ</w:t>
            </w:r>
            <w:r w:rsidR="003A6DFC"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և</w:t>
            </w: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ած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Պիտակներ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, խորհրդանշաններ 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նմանատիպ արտադրատեսակներ մանածագործական նյութերից` հագուստի արտադրության համար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100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662AE" w:rsidRDefault="00C6502D" w:rsidP="00281596">
            <w:pPr>
              <w:contextualSpacing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</w:t>
            </w:r>
          </w:p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Չինաստան, Իտալիա, Ֆրանսիա, Բուլղարիա, </w:t>
            </w:r>
            <w:r w:rsidR="00B41A91" w:rsidRPr="00344B54">
              <w:rPr>
                <w:rFonts w:ascii="GHEA Mariam" w:hAnsi="GHEA Mariam" w:cs="Calibri"/>
                <w:color w:val="000000"/>
                <w:lang w:val="hy-AM"/>
              </w:rPr>
              <w:t>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2 600 000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  <w:bookmarkEnd w:id="1"/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val="it-IT" w:eastAsia="en-US"/>
              </w:rPr>
              <w:lastRenderedPageBreak/>
              <w:t>31.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9606210000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Կոճակներ՝ </w:t>
            </w:r>
            <w:r w:rsidR="003A6DFC" w:rsidRPr="00344B54">
              <w:rPr>
                <w:rFonts w:ascii="GHEA Mariam" w:hAnsi="GHEA Mariam" w:cs="Calibri"/>
                <w:color w:val="000000"/>
                <w:lang w:val="hy-AM"/>
              </w:rPr>
              <w:t>պլաստմասսայ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ե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, առանց մանածագործական պատվածքի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Կոճակներ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՝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հագուստի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համար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B41A9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</w:t>
            </w:r>
            <w:r w:rsidR="00B41A91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B41A9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3 750 000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val="it-IT" w:eastAsia="en-US"/>
              </w:rPr>
              <w:t>32.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9606290000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Կոճակներ՝ ոչ թանկարժեք մետաղից, առանց մանածագործական պատվածքի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Կոճակներ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՝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հագուստի</w:t>
            </w:r>
            <w:proofErr w:type="spellEnd"/>
            <w:r w:rsidRPr="00344B54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համար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44B54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50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B41A9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</w:t>
            </w:r>
            <w:r w:rsidR="00B41A91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>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B41A9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650 000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  <w:r w:rsidRPr="00344B54">
              <w:rPr>
                <w:rFonts w:ascii="GHEA Mariam" w:eastAsia="Calibri" w:hAnsi="GHEA Mariam"/>
                <w:color w:val="000000" w:themeColor="text1"/>
                <w:lang w:val="it-IT" w:eastAsia="en-US"/>
              </w:rPr>
              <w:t>33.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9607110000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Կայծակ–</w:t>
            </w:r>
            <w:proofErr w:type="spellStart"/>
            <w:r w:rsidRPr="00344B54">
              <w:rPr>
                <w:rFonts w:ascii="GHEA Mariam" w:hAnsi="GHEA Mariam" w:cs="Calibri"/>
                <w:color w:val="000000"/>
                <w:lang w:val="hy-AM"/>
              </w:rPr>
              <w:t>ճարմանդներ</w:t>
            </w:r>
            <w:proofErr w:type="spellEnd"/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3A6D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344B54">
              <w:rPr>
                <w:rFonts w:ascii="GHEA Mariam" w:hAnsi="GHEA Mariam" w:cs="Calibri"/>
                <w:color w:val="000000"/>
                <w:lang w:val="hy-AM"/>
              </w:rPr>
              <w:t xml:space="preserve"> դրանց մասերը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662AE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Կայծակ </w:t>
            </w:r>
            <w:proofErr w:type="spellStart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>ճարմանդներ</w:t>
            </w:r>
            <w:proofErr w:type="spellEnd"/>
            <w:r w:rsidRPr="003662AE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ոչ թանկարժեք մետաղից ատամիկներով, հագուստի արտադրության համար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7 000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Թուրքիա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B41A9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  <w:lang w:val="hy-AM"/>
              </w:rPr>
              <w:t>Չինաստան, Իտալիա, Ֆրանսիա, Բուլղարիա, Վրաստան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hAnsi="GHEA Mariam" w:cs="Calibri"/>
                <w:color w:val="000000"/>
              </w:rPr>
              <w:t>35 000 000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  <w:tr w:rsidR="00B41A91" w:rsidRPr="00344B54" w:rsidTr="00B41A91">
        <w:trPr>
          <w:trHeight w:val="134"/>
          <w:jc w:val="center"/>
        </w:trPr>
        <w:tc>
          <w:tcPr>
            <w:tcW w:w="511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</w:t>
            </w:r>
            <w:r w:rsidRPr="00C6502D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նդամենը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C6502D" w:rsidRPr="00344B54" w:rsidRDefault="00C6502D" w:rsidP="0028159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344B5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900 690 900</w:t>
            </w:r>
          </w:p>
        </w:tc>
        <w:tc>
          <w:tcPr>
            <w:tcW w:w="1126" w:type="dxa"/>
            <w:noWrap/>
            <w:vAlign w:val="center"/>
          </w:tcPr>
          <w:p w:rsidR="00C6502D" w:rsidRPr="00344B54" w:rsidRDefault="00C6502D" w:rsidP="002815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B41A91" w:rsidRDefault="00C6502D" w:rsidP="00C6502D">
      <w:pPr>
        <w:spacing w:line="360" w:lineRule="auto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5E1CF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</w:p>
    <w:p w:rsidR="00B41A91" w:rsidRPr="002A672B" w:rsidRDefault="00B41A91" w:rsidP="003662AE">
      <w:pPr>
        <w:jc w:val="both"/>
        <w:rPr>
          <w:rFonts w:ascii="GHEA Mariam" w:hAnsi="GHEA Mariam" w:cs="Sylfaen"/>
          <w:spacing w:val="-4"/>
          <w:sz w:val="2"/>
          <w:szCs w:val="24"/>
          <w:lang w:val="hy-AM"/>
        </w:rPr>
      </w:pPr>
      <w:bookmarkStart w:id="2" w:name="_GoBack"/>
      <w:bookmarkEnd w:id="2"/>
    </w:p>
    <w:p w:rsidR="00B41A91" w:rsidRPr="00355028" w:rsidRDefault="00B41A91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41A91" w:rsidRPr="00355028" w:rsidRDefault="00B41A91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C6502D" w:rsidRDefault="00B41A91" w:rsidP="003662AE">
      <w:pPr>
        <w:spacing w:line="360" w:lineRule="auto"/>
        <w:jc w:val="both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C6502D" w:rsidSect="00C6502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E9D" w:rsidRDefault="006A3E9D">
      <w:r>
        <w:separator/>
      </w:r>
    </w:p>
  </w:endnote>
  <w:endnote w:type="continuationSeparator" w:id="0">
    <w:p w:rsidR="006A3E9D" w:rsidRDefault="006A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672B">
      <w:rPr>
        <w:noProof/>
        <w:sz w:val="18"/>
      </w:rPr>
      <w:t>voroshumKK401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672B">
      <w:rPr>
        <w:noProof/>
        <w:sz w:val="18"/>
      </w:rPr>
      <w:t>voroshumKK401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32FE9" w:rsidRDefault="006A3E9D" w:rsidP="00932FE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A672B">
      <w:rPr>
        <w:noProof/>
      </w:rPr>
      <w:t>voroshumKK401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E9D" w:rsidRDefault="006A3E9D">
      <w:r>
        <w:separator/>
      </w:r>
    </w:p>
  </w:footnote>
  <w:footnote w:type="continuationSeparator" w:id="0">
    <w:p w:rsidR="006A3E9D" w:rsidRDefault="006A3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672B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A20E9BE"/>
    <w:lvl w:ilvl="0" w:tplc="B72E006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2D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055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C1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72B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2AE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6DFC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CC1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E9D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5D7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2FE9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A91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02D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BC30CF"/>
  <w15:chartTrackingRefBased/>
  <w15:docId w15:val="{698678E3-56C5-4045-8E72-7CF67EE8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C6502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C6502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32F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2F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https:/mul2.gov.am/tasks/1056388/oneclick?token=94ed92fa56459886625a695cf268aef6</cp:keywords>
  <dc:description/>
  <cp:lastModifiedBy>Kristina Papyan</cp:lastModifiedBy>
  <cp:revision>5</cp:revision>
  <cp:lastPrinted>2024-11-06T05:45:00Z</cp:lastPrinted>
  <dcterms:created xsi:type="dcterms:W3CDTF">2024-11-05T12:33:00Z</dcterms:created>
  <dcterms:modified xsi:type="dcterms:W3CDTF">2024-11-06T05:51:00Z</dcterms:modified>
</cp:coreProperties>
</file>