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313D65" w:rsidRDefault="00AB7DCE" w:rsidP="00675014">
      <w:pPr>
        <w:shd w:val="clear" w:color="auto" w:fill="FFFFFF"/>
        <w:spacing w:after="0" w:line="360" w:lineRule="auto"/>
        <w:ind w:firstLine="375"/>
        <w:jc w:val="center"/>
        <w:rPr>
          <w:rFonts w:ascii="GHEA Grapalat" w:hAnsi="GHEA Grapalat" w:cs="Sylfaen"/>
          <w:b/>
          <w:sz w:val="24"/>
          <w:szCs w:val="24"/>
          <w:lang w:val="hy-AM" w:eastAsia="x-none"/>
        </w:rPr>
      </w:pPr>
    </w:p>
    <w:p w14:paraId="2D498343" w14:textId="77777777" w:rsidR="001E6412" w:rsidRDefault="001E6412" w:rsidP="00675014">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9723433" w:rsidR="007F7102" w:rsidRPr="00313D65" w:rsidRDefault="0020301B" w:rsidP="00675014">
      <w:pPr>
        <w:shd w:val="clear" w:color="auto" w:fill="FFFFFF"/>
        <w:spacing w:after="0" w:line="360" w:lineRule="auto"/>
        <w:ind w:firstLine="375"/>
        <w:jc w:val="center"/>
        <w:rPr>
          <w:rFonts w:ascii="GHEA Grapalat" w:hAnsi="GHEA Grapalat" w:cs="Sylfaen"/>
          <w:b/>
          <w:sz w:val="24"/>
          <w:szCs w:val="24"/>
          <w:lang w:val="hy-AM" w:eastAsia="x-none"/>
        </w:rPr>
      </w:pPr>
      <w:r w:rsidRPr="00313D65">
        <w:rPr>
          <w:rFonts w:ascii="GHEA Grapalat" w:hAnsi="GHEA Grapalat" w:cs="Sylfaen"/>
          <w:b/>
          <w:sz w:val="24"/>
          <w:szCs w:val="24"/>
          <w:lang w:val="hy-AM" w:eastAsia="x-none"/>
        </w:rPr>
        <w:t>ԱՄՓՈՓԱԹԵՐԹ</w:t>
      </w:r>
    </w:p>
    <w:p w14:paraId="50AA0049" w14:textId="4655553E" w:rsidR="00463D5D" w:rsidRPr="00463D5D" w:rsidRDefault="00463D5D" w:rsidP="00463D5D">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w:t>
      </w:r>
      <w:r w:rsidRPr="00463D5D">
        <w:rPr>
          <w:rFonts w:ascii="GHEA Grapalat" w:hAnsi="GHEA Grapalat"/>
          <w:b/>
          <w:bCs/>
          <w:color w:val="000000"/>
          <w:sz w:val="24"/>
          <w:szCs w:val="24"/>
          <w:shd w:val="clear" w:color="auto" w:fill="FFFFFF"/>
          <w:lang w:val="hy-AM"/>
        </w:rPr>
        <w:t>ՀԱՅԱՍՏԱՆԻ ՀԱՆՐԱՊԵՏՈՒԹՅԱՆ ԿԱՌԱՎԱՐՈՒԹՅԱՆ 2019 ԹՎԱԿԱՆԻ ՀՈՒՆԻՍԻ 6-Ի N 727-Ն ՈՐՈՇՄԱՆ ՄԵՋ ՓՈՓՈԽՈՒԹՅՈՒՆ</w:t>
      </w:r>
      <w:r w:rsidR="007720E7">
        <w:rPr>
          <w:rFonts w:ascii="GHEA Grapalat" w:hAnsi="GHEA Grapalat"/>
          <w:b/>
          <w:bCs/>
          <w:color w:val="000000"/>
          <w:sz w:val="24"/>
          <w:szCs w:val="24"/>
          <w:shd w:val="clear" w:color="auto" w:fill="FFFFFF"/>
          <w:lang w:val="hy-AM"/>
        </w:rPr>
        <w:t xml:space="preserve"> ԵՎ ԼՐԱՑՈՒՄ</w:t>
      </w:r>
      <w:r w:rsidRPr="00463D5D">
        <w:rPr>
          <w:rFonts w:ascii="GHEA Grapalat" w:hAnsi="GHEA Grapalat"/>
          <w:b/>
          <w:bCs/>
          <w:color w:val="000000"/>
          <w:sz w:val="24"/>
          <w:szCs w:val="24"/>
          <w:shd w:val="clear" w:color="auto" w:fill="FFFFFF"/>
          <w:lang w:val="hy-AM"/>
        </w:rPr>
        <w:t xml:space="preserve"> ԿԱՏԱՐԵԼՈՒ ՄԱՍԻՆ</w:t>
      </w:r>
      <w:r w:rsidR="00F9183E">
        <w:rPr>
          <w:rFonts w:ascii="GHEA Grapalat" w:hAnsi="GHEA Grapalat"/>
          <w:b/>
          <w:bCs/>
          <w:color w:val="000000"/>
          <w:sz w:val="24"/>
          <w:szCs w:val="24"/>
          <w:shd w:val="clear" w:color="auto" w:fill="FFFFFF"/>
          <w:lang w:val="hy-AM"/>
        </w:rPr>
        <w:t>»</w:t>
      </w:r>
      <w:r>
        <w:rPr>
          <w:rFonts w:ascii="GHEA Grapalat" w:hAnsi="GHEA Grapalat"/>
          <w:b/>
          <w:bCs/>
          <w:color w:val="000000"/>
          <w:sz w:val="24"/>
          <w:szCs w:val="24"/>
          <w:shd w:val="clear" w:color="auto" w:fill="FFFFFF"/>
          <w:lang w:val="hy-AM"/>
        </w:rPr>
        <w:t xml:space="preserve"> ՀՀ ԿԱՌԱՎԱՐՈՒԹՅԱՆ</w:t>
      </w:r>
    </w:p>
    <w:p w14:paraId="744258D6" w14:textId="4630D693" w:rsidR="00AF2977" w:rsidRDefault="00F71D18" w:rsidP="009F5A9C">
      <w:pPr>
        <w:tabs>
          <w:tab w:val="left" w:pos="851"/>
          <w:tab w:val="left" w:pos="993"/>
        </w:tabs>
        <w:spacing w:after="0"/>
        <w:jc w:val="center"/>
        <w:rPr>
          <w:rFonts w:ascii="GHEA Grapalat" w:hAnsi="GHEA Grapalat"/>
          <w:b/>
          <w:bCs/>
          <w:sz w:val="24"/>
          <w:szCs w:val="24"/>
          <w:lang w:val="hy-AM"/>
        </w:rPr>
      </w:pPr>
      <w:r w:rsidRPr="00F71D18">
        <w:rPr>
          <w:rFonts w:ascii="GHEA Grapalat" w:hAnsi="GHEA Grapalat"/>
          <w:b/>
          <w:bCs/>
          <w:sz w:val="24"/>
          <w:szCs w:val="24"/>
          <w:lang w:val="hy-AM"/>
        </w:rPr>
        <w:t>ՈՐՈՇՄԱՆ ՆԱԽԱԳԾԻ ՎԵՐԱԲԵՐՅԱԼ ՇԱՀԱԳՐԳԻՌ ՄԱՐՄԻՆՆԵՐԻ ԱՌԱՐԿՈՒԹՅՈՒՆՆԵՐԻ ԵՎ ԱՌԱՋԱՐԿՈՒԹՅՈՒՆՆԵՐԻ</w:t>
      </w:r>
    </w:p>
    <w:p w14:paraId="5AA4A59C" w14:textId="77777777" w:rsidR="001E6412" w:rsidRDefault="001E6412" w:rsidP="009F5A9C">
      <w:pPr>
        <w:tabs>
          <w:tab w:val="left" w:pos="851"/>
          <w:tab w:val="left" w:pos="993"/>
        </w:tabs>
        <w:spacing w:after="0"/>
        <w:jc w:val="center"/>
        <w:rPr>
          <w:rFonts w:ascii="GHEA Grapalat" w:hAnsi="GHEA Grapalat"/>
          <w:b/>
          <w:bCs/>
          <w:sz w:val="24"/>
          <w:szCs w:val="24"/>
          <w:lang w:val="hy-AM"/>
        </w:rPr>
      </w:pPr>
    </w:p>
    <w:p w14:paraId="0CC21162" w14:textId="77777777" w:rsidR="001F3B31" w:rsidRPr="009F5A9C" w:rsidRDefault="001F3B31" w:rsidP="009F5A9C">
      <w:pPr>
        <w:tabs>
          <w:tab w:val="left" w:pos="851"/>
          <w:tab w:val="left" w:pos="993"/>
        </w:tabs>
        <w:spacing w:after="0"/>
        <w:jc w:val="center"/>
        <w:rPr>
          <w:rFonts w:ascii="GHEA Grapalat" w:hAnsi="GHEA Grapalat"/>
          <w:b/>
          <w:color w:val="000000"/>
          <w:sz w:val="24"/>
          <w:szCs w:val="24"/>
          <w:shd w:val="clear" w:color="auto" w:fill="FFFFFF"/>
          <w:lang w:val="hy-AM"/>
        </w:rPr>
      </w:pPr>
    </w:p>
    <w:tbl>
      <w:tblPr>
        <w:tblW w:w="152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8"/>
        <w:gridCol w:w="8"/>
        <w:gridCol w:w="8"/>
        <w:gridCol w:w="48"/>
        <w:gridCol w:w="11816"/>
        <w:gridCol w:w="3325"/>
      </w:tblGrid>
      <w:tr w:rsidR="00807D4A" w:rsidRPr="00463D5D" w14:paraId="598C9F16" w14:textId="77777777" w:rsidTr="00557217">
        <w:trPr>
          <w:gridBefore w:val="5"/>
          <w:wBefore w:w="80" w:type="dxa"/>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538ED10C" w:rsidR="00807D4A" w:rsidRPr="00755146" w:rsidRDefault="00755146" w:rsidP="00A63793">
            <w:pPr>
              <w:pStyle w:val="ListParagraph"/>
              <w:numPr>
                <w:ilvl w:val="0"/>
                <w:numId w:val="14"/>
              </w:numPr>
              <w:spacing w:after="0" w:line="360" w:lineRule="auto"/>
              <w:jc w:val="center"/>
              <w:rPr>
                <w:rFonts w:ascii="GHEA Grapalat" w:hAnsi="GHEA Grapalat"/>
                <w:b/>
                <w:sz w:val="24"/>
                <w:szCs w:val="24"/>
                <w:lang w:val="hy-AM"/>
              </w:rPr>
            </w:pPr>
            <w:bookmarkStart w:id="0" w:name="_Hlk178068528"/>
            <w:r w:rsidRPr="00755146">
              <w:rPr>
                <w:rFonts w:ascii="GHEA Grapalat" w:hAnsi="GHEA Grapalat"/>
                <w:b/>
                <w:sz w:val="24"/>
                <w:szCs w:val="24"/>
                <w:lang w:val="hy-AM"/>
              </w:rPr>
              <w:t>ՀՀ Բարձր տեխնոլոգիական արդյունաբերության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09A351FA" w14:textId="16360D96" w:rsidR="00807D4A" w:rsidRPr="00A63793" w:rsidRDefault="00A63793" w:rsidP="00675014">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 xml:space="preserve">23.09.2024 </w:t>
            </w:r>
            <w:r w:rsidR="00193987">
              <w:rPr>
                <w:rFonts w:ascii="GHEA Grapalat" w:hAnsi="GHEA Grapalat"/>
                <w:b/>
                <w:bCs/>
                <w:sz w:val="24"/>
                <w:szCs w:val="24"/>
              </w:rPr>
              <w:t>թ</w:t>
            </w:r>
            <w:r>
              <w:rPr>
                <w:rFonts w:ascii="GHEA Grapalat" w:hAnsi="GHEA Grapalat"/>
                <w:b/>
                <w:bCs/>
                <w:sz w:val="24"/>
                <w:szCs w:val="24"/>
              </w:rPr>
              <w:t>.</w:t>
            </w:r>
          </w:p>
        </w:tc>
      </w:tr>
      <w:tr w:rsidR="00807D4A" w:rsidRPr="00463D5D" w14:paraId="2DD2FD20" w14:textId="77777777" w:rsidTr="00557217">
        <w:trPr>
          <w:gridBefore w:val="5"/>
          <w:wBefore w:w="80" w:type="dxa"/>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807D4A" w:rsidRPr="00313D65" w:rsidRDefault="00807D4A" w:rsidP="00675014">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06C4252E" w14:textId="715F1CA2" w:rsidR="00807D4A" w:rsidRPr="00313D65" w:rsidRDefault="00A63793" w:rsidP="0067501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00193987" w:rsidRPr="00193987">
              <w:rPr>
                <w:rFonts w:ascii="GHEA Grapalat" w:hAnsi="GHEA Grapalat"/>
                <w:b/>
                <w:bCs/>
                <w:sz w:val="24"/>
                <w:szCs w:val="24"/>
              </w:rPr>
              <w:t>01/16.1/7990-2024</w:t>
            </w:r>
          </w:p>
        </w:tc>
      </w:tr>
      <w:tr w:rsidR="00C259C4" w:rsidRPr="00463D5D" w14:paraId="0529AC7B" w14:textId="77777777" w:rsidTr="00557217">
        <w:trPr>
          <w:gridBefore w:val="5"/>
          <w:wBefore w:w="80"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A884B94" w14:textId="77777777" w:rsidR="00193987" w:rsidRDefault="00193987" w:rsidP="002E665D">
            <w:pPr>
              <w:spacing w:after="0" w:line="360" w:lineRule="auto"/>
              <w:ind w:firstLine="567"/>
              <w:jc w:val="center"/>
              <w:rPr>
                <w:rFonts w:ascii="GHEA Grapalat" w:hAnsi="GHEA Grapalat"/>
                <w:sz w:val="24"/>
                <w:szCs w:val="24"/>
                <w:lang w:val="hy-AM"/>
              </w:rPr>
            </w:pPr>
          </w:p>
          <w:p w14:paraId="0ED69B2B" w14:textId="51C1C620" w:rsidR="00C259C4" w:rsidRPr="00313D65" w:rsidRDefault="00755146" w:rsidP="008F586B">
            <w:pPr>
              <w:spacing w:after="0" w:line="360" w:lineRule="auto"/>
              <w:jc w:val="center"/>
              <w:rPr>
                <w:rFonts w:ascii="GHEA Grapalat" w:hAnsi="GHEA Grapalat"/>
                <w:sz w:val="24"/>
                <w:szCs w:val="24"/>
                <w:lang w:val="hy-AM"/>
              </w:rPr>
            </w:pPr>
            <w:r>
              <w:rPr>
                <w:rFonts w:ascii="GHEA Grapalat" w:hAnsi="GHEA Grapalat"/>
                <w:sz w:val="24"/>
                <w:szCs w:val="24"/>
                <w:lang w:val="hy-AM"/>
              </w:rPr>
              <w:t>Ա</w:t>
            </w:r>
            <w:r w:rsidRPr="00912B96">
              <w:rPr>
                <w:rFonts w:ascii="GHEA Grapalat" w:hAnsi="GHEA Grapalat"/>
                <w:sz w:val="24"/>
                <w:szCs w:val="24"/>
                <w:lang w:val="hy-AM"/>
              </w:rPr>
              <w:t>ռարկություններ և առաջարկություններ չ</w:t>
            </w:r>
            <w:r>
              <w:rPr>
                <w:rFonts w:ascii="GHEA Grapalat" w:hAnsi="GHEA Grapalat"/>
                <w:sz w:val="24"/>
                <w:szCs w:val="24"/>
                <w:lang w:val="hy-AM"/>
              </w:rPr>
              <w:t>կան</w:t>
            </w:r>
            <w:r w:rsidRPr="00912B96">
              <w:rPr>
                <w:rFonts w:ascii="GHEA Grapalat" w:hAnsi="GHEA Grapalat"/>
                <w:sz w:val="24"/>
                <w:szCs w:val="24"/>
                <w:lang w:val="hy-AM"/>
              </w:rPr>
              <w:t>:</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10A7F386" w:rsidR="00C259C4" w:rsidRPr="002E665D" w:rsidRDefault="00193987" w:rsidP="00675014">
            <w:pPr>
              <w:shd w:val="clear" w:color="auto" w:fill="FFFFFF"/>
              <w:spacing w:after="0" w:line="360" w:lineRule="auto"/>
              <w:jc w:val="center"/>
              <w:rPr>
                <w:rFonts w:ascii="GHEA Grapalat" w:hAnsi="GHEA Grapalat"/>
                <w:b/>
                <w:bCs/>
                <w:color w:val="000000"/>
                <w:sz w:val="24"/>
                <w:szCs w:val="24"/>
                <w:shd w:val="clear" w:color="auto" w:fill="FFFFFF"/>
                <w:lang w:val="hy-AM"/>
              </w:rPr>
            </w:pPr>
            <w:r w:rsidRPr="002E665D">
              <w:rPr>
                <w:rFonts w:ascii="GHEA Grapalat" w:hAnsi="GHEA Grapalat"/>
                <w:b/>
                <w:bCs/>
                <w:color w:val="000000"/>
                <w:sz w:val="24"/>
                <w:szCs w:val="24"/>
                <w:shd w:val="clear" w:color="auto" w:fill="FFFFFF"/>
                <w:lang w:val="hy-AM"/>
              </w:rPr>
              <w:t>Ընդունվել է։</w:t>
            </w:r>
          </w:p>
        </w:tc>
      </w:tr>
      <w:tr w:rsidR="00193987" w:rsidRPr="00A63793" w14:paraId="4C051D85" w14:textId="77777777" w:rsidTr="00557217">
        <w:trPr>
          <w:gridBefore w:val="4"/>
          <w:wBefore w:w="32" w:type="dxa"/>
          <w:trHeight w:val="787"/>
          <w:tblCellSpacing w:w="0" w:type="dxa"/>
          <w:jc w:val="center"/>
        </w:trPr>
        <w:tc>
          <w:tcPr>
            <w:tcW w:w="1186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70BEF9" w14:textId="55FF400B" w:rsidR="00193987" w:rsidRPr="00755146" w:rsidRDefault="002414BB" w:rsidP="00D356EB">
            <w:pPr>
              <w:pStyle w:val="ListParagraph"/>
              <w:spacing w:after="0" w:line="360" w:lineRule="auto"/>
              <w:jc w:val="center"/>
              <w:rPr>
                <w:rFonts w:ascii="GHEA Grapalat" w:hAnsi="GHEA Grapalat"/>
                <w:b/>
                <w:sz w:val="24"/>
                <w:szCs w:val="24"/>
                <w:lang w:val="hy-AM"/>
              </w:rPr>
            </w:pPr>
            <w:bookmarkStart w:id="1" w:name="_Hlk152141617"/>
            <w:bookmarkEnd w:id="0"/>
            <w:r>
              <w:rPr>
                <w:rFonts w:ascii="GHEA Grapalat" w:hAnsi="GHEA Grapalat"/>
                <w:b/>
                <w:sz w:val="24"/>
                <w:szCs w:val="24"/>
                <w:lang w:val="hy-AM"/>
              </w:rPr>
              <w:t>2.</w:t>
            </w:r>
            <w:r w:rsidR="00D356EB" w:rsidRPr="00D356EB">
              <w:rPr>
                <w:rFonts w:ascii="GHEA Grapalat" w:hAnsi="GHEA Grapalat"/>
                <w:b/>
                <w:sz w:val="24"/>
                <w:szCs w:val="24"/>
              </w:rPr>
              <w:t xml:space="preserve">ՀՀ </w:t>
            </w:r>
            <w:proofErr w:type="spellStart"/>
            <w:r w:rsidR="00D356EB" w:rsidRPr="00D356EB">
              <w:rPr>
                <w:rFonts w:ascii="GHEA Grapalat" w:hAnsi="GHEA Grapalat"/>
                <w:b/>
                <w:sz w:val="24"/>
                <w:szCs w:val="24"/>
              </w:rPr>
              <w:t>տարածքային</w:t>
            </w:r>
            <w:proofErr w:type="spellEnd"/>
            <w:r w:rsidR="00D356EB" w:rsidRPr="00D356EB">
              <w:rPr>
                <w:rFonts w:ascii="GHEA Grapalat" w:hAnsi="GHEA Grapalat"/>
                <w:b/>
                <w:sz w:val="24"/>
                <w:szCs w:val="24"/>
              </w:rPr>
              <w:t xml:space="preserve"> </w:t>
            </w:r>
            <w:proofErr w:type="spellStart"/>
            <w:r w:rsidR="00D356EB" w:rsidRPr="00D356EB">
              <w:rPr>
                <w:rFonts w:ascii="GHEA Grapalat" w:hAnsi="GHEA Grapalat"/>
                <w:b/>
                <w:sz w:val="24"/>
                <w:szCs w:val="24"/>
              </w:rPr>
              <w:t>կառավարման</w:t>
            </w:r>
            <w:proofErr w:type="spellEnd"/>
            <w:r w:rsidR="00D356EB" w:rsidRPr="00D356EB">
              <w:rPr>
                <w:rFonts w:ascii="GHEA Grapalat" w:hAnsi="GHEA Grapalat"/>
                <w:b/>
                <w:sz w:val="24"/>
                <w:szCs w:val="24"/>
              </w:rPr>
              <w:t xml:space="preserve"> և </w:t>
            </w:r>
            <w:proofErr w:type="spellStart"/>
            <w:r w:rsidR="00D356EB" w:rsidRPr="00D356EB">
              <w:rPr>
                <w:rFonts w:ascii="GHEA Grapalat" w:hAnsi="GHEA Grapalat"/>
                <w:b/>
                <w:sz w:val="24"/>
                <w:szCs w:val="24"/>
              </w:rPr>
              <w:t>ենթակառուցվածքների</w:t>
            </w:r>
            <w:proofErr w:type="spellEnd"/>
            <w:r w:rsidR="00D356EB" w:rsidRPr="00D356EB">
              <w:rPr>
                <w:rFonts w:ascii="GHEA Grapalat" w:hAnsi="GHEA Grapalat"/>
                <w:b/>
                <w:sz w:val="24"/>
                <w:szCs w:val="24"/>
              </w:rPr>
              <w:t xml:space="preserve"> </w:t>
            </w:r>
            <w:proofErr w:type="spellStart"/>
            <w:r w:rsidR="00D356EB" w:rsidRPr="00D356EB">
              <w:rPr>
                <w:rFonts w:ascii="GHEA Grapalat" w:hAnsi="GHEA Grapalat"/>
                <w:b/>
                <w:sz w:val="24"/>
                <w:szCs w:val="24"/>
              </w:rPr>
              <w:t>նախարարություն</w:t>
            </w:r>
            <w:proofErr w:type="spellEnd"/>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3E5B34CB" w14:textId="4036734E" w:rsidR="00193987" w:rsidRPr="00A63793" w:rsidRDefault="002414BB" w:rsidP="004B603F">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24.09.2024</w:t>
            </w:r>
            <w:r w:rsidR="00CE3726">
              <w:rPr>
                <w:rFonts w:ascii="GHEA Grapalat" w:hAnsi="GHEA Grapalat"/>
                <w:b/>
                <w:bCs/>
                <w:sz w:val="24"/>
                <w:szCs w:val="24"/>
              </w:rPr>
              <w:t xml:space="preserve"> թ</w:t>
            </w:r>
            <w:r>
              <w:rPr>
                <w:rFonts w:ascii="GHEA Grapalat" w:hAnsi="GHEA Grapalat"/>
                <w:b/>
                <w:bCs/>
                <w:sz w:val="24"/>
                <w:szCs w:val="24"/>
              </w:rPr>
              <w:t>.</w:t>
            </w:r>
          </w:p>
        </w:tc>
      </w:tr>
      <w:tr w:rsidR="00193987" w:rsidRPr="00313D65" w14:paraId="1667CAE3" w14:textId="77777777" w:rsidTr="00557217">
        <w:trPr>
          <w:gridBefore w:val="4"/>
          <w:wBefore w:w="32" w:type="dxa"/>
          <w:trHeight w:val="753"/>
          <w:tblCellSpacing w:w="0" w:type="dxa"/>
          <w:jc w:val="center"/>
        </w:trPr>
        <w:tc>
          <w:tcPr>
            <w:tcW w:w="118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4A65FB" w14:textId="77777777" w:rsidR="00193987" w:rsidRPr="00313D65" w:rsidRDefault="00193987" w:rsidP="004B603F">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7037593F" w14:textId="4553B18C" w:rsidR="00193987" w:rsidRPr="002414BB" w:rsidRDefault="002414BB" w:rsidP="004B603F">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00D356EB" w:rsidRPr="00D356EB">
              <w:rPr>
                <w:rFonts w:ascii="GHEA Grapalat" w:hAnsi="GHEA Grapalat"/>
                <w:b/>
                <w:bCs/>
                <w:sz w:val="24"/>
                <w:szCs w:val="24"/>
              </w:rPr>
              <w:t>ԳՍ/27.3/30737-2024</w:t>
            </w:r>
          </w:p>
        </w:tc>
      </w:tr>
      <w:tr w:rsidR="00193987" w:rsidRPr="00DD66CE" w14:paraId="6BBACDAD" w14:textId="77777777" w:rsidTr="00557217">
        <w:trPr>
          <w:gridBefore w:val="4"/>
          <w:wBefore w:w="32" w:type="dxa"/>
          <w:trHeight w:val="573"/>
          <w:tblCellSpacing w:w="0" w:type="dxa"/>
          <w:jc w:val="center"/>
        </w:trPr>
        <w:tc>
          <w:tcPr>
            <w:tcW w:w="11864" w:type="dxa"/>
            <w:gridSpan w:val="2"/>
            <w:tcBorders>
              <w:top w:val="outset" w:sz="6" w:space="0" w:color="auto"/>
              <w:left w:val="outset" w:sz="6" w:space="0" w:color="auto"/>
              <w:bottom w:val="outset" w:sz="6" w:space="0" w:color="auto"/>
              <w:right w:val="outset" w:sz="6" w:space="0" w:color="auto"/>
            </w:tcBorders>
            <w:shd w:val="clear" w:color="auto" w:fill="FFFFFF"/>
          </w:tcPr>
          <w:p w14:paraId="26DF29D4" w14:textId="77777777" w:rsidR="00193987" w:rsidRDefault="00193987" w:rsidP="004B603F">
            <w:pPr>
              <w:spacing w:after="0" w:line="360" w:lineRule="auto"/>
              <w:ind w:firstLine="567"/>
              <w:rPr>
                <w:rFonts w:ascii="GHEA Grapalat" w:hAnsi="GHEA Grapalat"/>
                <w:sz w:val="24"/>
                <w:szCs w:val="24"/>
                <w:lang w:val="hy-AM"/>
              </w:rPr>
            </w:pPr>
          </w:p>
          <w:p w14:paraId="734588EA" w14:textId="2E0A072B" w:rsidR="00193987" w:rsidRPr="00313D65" w:rsidRDefault="002414BB" w:rsidP="008F586B">
            <w:pPr>
              <w:suppressAutoHyphens/>
              <w:spacing w:after="0" w:line="360" w:lineRule="auto"/>
              <w:ind w:left="180" w:firstLine="720"/>
              <w:jc w:val="both"/>
              <w:rPr>
                <w:rFonts w:ascii="GHEA Grapalat" w:hAnsi="GHEA Grapalat"/>
                <w:sz w:val="24"/>
                <w:szCs w:val="24"/>
                <w:lang w:val="hy-AM"/>
              </w:rPr>
            </w:pPr>
            <w:r w:rsidRPr="002414BB">
              <w:rPr>
                <w:rFonts w:ascii="GHEA Grapalat" w:hAnsi="GHEA Grapalat"/>
                <w:color w:val="000000"/>
                <w:sz w:val="24"/>
                <w:szCs w:val="24"/>
                <w:lang w:val="hy-AM" w:eastAsia="ru-RU"/>
              </w:rPr>
              <w:t xml:space="preserve">ՀՀ տարածքային կառավարման և ենթակառուցվածքների նախարարությունը, ուսումնասիրելով </w:t>
            </w:r>
            <w:r w:rsidRPr="002414BB">
              <w:rPr>
                <w:rFonts w:ascii="GHEA Grapalat" w:eastAsia="Calibri" w:hAnsi="GHEA Grapalat"/>
                <w:bCs/>
                <w:sz w:val="24"/>
                <w:szCs w:val="24"/>
                <w:lang w:val="hy-AM" w:eastAsia="ru-RU"/>
              </w:rPr>
              <w:t>«Հայաստանի Հանրապետության կառավարության 2019 թվականի հունիսի 6-ի N 727-Ն որոշման մեջ փոփոխություններ կատարելու մասին»</w:t>
            </w:r>
            <w:r w:rsidRPr="002414BB">
              <w:rPr>
                <w:rFonts w:ascii="GHEA Grapalat" w:hAnsi="GHEA Grapalat"/>
                <w:color w:val="000000"/>
                <w:sz w:val="24"/>
                <w:szCs w:val="24"/>
                <w:lang w:val="hy-AM" w:eastAsia="ru-RU"/>
              </w:rPr>
              <w:t xml:space="preserve"> ՀՀ կառավարության որոշման նախագիծը (այսուհետ՝ Նախագիծ), </w:t>
            </w:r>
            <w:r w:rsidRPr="002414BB">
              <w:rPr>
                <w:rFonts w:ascii="GHEA Grapalat" w:hAnsi="GHEA Grapalat"/>
                <w:color w:val="000000"/>
                <w:sz w:val="24"/>
                <w:szCs w:val="24"/>
                <w:lang w:val="hy-AM" w:eastAsia="ru-RU"/>
              </w:rPr>
              <w:lastRenderedPageBreak/>
              <w:t xml:space="preserve">առաջարկում է </w:t>
            </w:r>
            <w:r w:rsidRPr="002414BB">
              <w:rPr>
                <w:rFonts w:ascii="GHEA Grapalat" w:hAnsi="GHEA Grapalat" w:cs="GHEA Grapalat"/>
                <w:color w:val="000000"/>
                <w:sz w:val="24"/>
                <w:szCs w:val="24"/>
                <w:lang w:val="hy-AM" w:eastAsia="ru-RU"/>
              </w:rPr>
              <w:t>Նախագիծը</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համապատասխանեցնել</w:t>
            </w:r>
            <w:r w:rsidRPr="002414BB">
              <w:rPr>
                <w:rFonts w:ascii="GHEA Grapalat" w:hAnsi="GHEA Grapalat"/>
                <w:color w:val="000000"/>
                <w:sz w:val="24"/>
                <w:szCs w:val="24"/>
                <w:lang w:val="hy-AM" w:eastAsia="ru-RU"/>
              </w:rPr>
              <w:t xml:space="preserve"> </w:t>
            </w:r>
            <w:r w:rsidRPr="002414BB">
              <w:rPr>
                <w:rFonts w:ascii="GHEA Grapalat" w:eastAsia="Calibri" w:hAnsi="GHEA Grapalat"/>
                <w:bCs/>
                <w:sz w:val="24"/>
                <w:szCs w:val="24"/>
                <w:lang w:val="hy-AM" w:eastAsia="ru-RU"/>
              </w:rPr>
              <w:t>«</w:t>
            </w:r>
            <w:r w:rsidRPr="002414BB">
              <w:rPr>
                <w:rFonts w:ascii="GHEA Grapalat" w:hAnsi="GHEA Grapalat" w:cs="GHEA Grapalat"/>
                <w:color w:val="000000"/>
                <w:sz w:val="24"/>
                <w:szCs w:val="24"/>
                <w:lang w:val="hy-AM" w:eastAsia="ru-RU"/>
              </w:rPr>
              <w:t>Նորմատիվ</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իրավական</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ակտերի</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մասին</w:t>
            </w:r>
            <w:r w:rsidRPr="002414BB">
              <w:rPr>
                <w:rFonts w:ascii="GHEA Grapalat" w:eastAsia="Calibri" w:hAnsi="GHEA Grapalat"/>
                <w:bCs/>
                <w:sz w:val="24"/>
                <w:szCs w:val="24"/>
                <w:lang w:val="hy-AM" w:eastAsia="ru-RU"/>
              </w:rPr>
              <w:t>»</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օրենքի</w:t>
            </w:r>
            <w:r w:rsidRPr="002414BB">
              <w:rPr>
                <w:rFonts w:ascii="GHEA Grapalat" w:hAnsi="GHEA Grapalat"/>
                <w:color w:val="000000"/>
                <w:sz w:val="24"/>
                <w:szCs w:val="24"/>
                <w:lang w:val="hy-AM" w:eastAsia="ru-RU"/>
              </w:rPr>
              <w:t xml:space="preserve"> 12-</w:t>
            </w:r>
            <w:r w:rsidRPr="002414BB">
              <w:rPr>
                <w:rFonts w:ascii="GHEA Grapalat" w:hAnsi="GHEA Grapalat" w:cs="GHEA Grapalat"/>
                <w:color w:val="000000"/>
                <w:sz w:val="24"/>
                <w:szCs w:val="24"/>
                <w:lang w:val="hy-AM" w:eastAsia="ru-RU"/>
              </w:rPr>
              <w:t>րդ</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հոդվածի</w:t>
            </w:r>
            <w:r w:rsidRPr="002414BB">
              <w:rPr>
                <w:rFonts w:ascii="GHEA Grapalat" w:hAnsi="GHEA Grapalat"/>
                <w:color w:val="000000"/>
                <w:sz w:val="24"/>
                <w:szCs w:val="24"/>
                <w:lang w:val="hy-AM" w:eastAsia="ru-RU"/>
              </w:rPr>
              <w:t xml:space="preserve"> 1-</w:t>
            </w:r>
            <w:r w:rsidRPr="002414BB">
              <w:rPr>
                <w:rFonts w:ascii="GHEA Grapalat" w:hAnsi="GHEA Grapalat" w:cs="GHEA Grapalat"/>
                <w:color w:val="000000"/>
                <w:sz w:val="24"/>
                <w:szCs w:val="24"/>
                <w:lang w:val="hy-AM" w:eastAsia="ru-RU"/>
              </w:rPr>
              <w:t>ին</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մասի</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պահանջներին</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նորմատիվ</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իրավական</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ակտը</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ունենում</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է</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վերնագիր</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որը</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համապատասխանում</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է</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նորմատիվ</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իրավական</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ակտի</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բովանդակությանը)՝</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հաշվ</w:t>
            </w:r>
            <w:r w:rsidRPr="002414BB">
              <w:rPr>
                <w:rFonts w:ascii="GHEA Grapalat" w:hAnsi="GHEA Grapalat"/>
                <w:color w:val="000000"/>
                <w:sz w:val="24"/>
                <w:szCs w:val="24"/>
                <w:lang w:val="hy-AM" w:eastAsia="ru-RU"/>
              </w:rPr>
              <w:t xml:space="preserve">ի առնելով, որ Նախագծով նախատեսված </w:t>
            </w:r>
            <w:r w:rsidRPr="002414BB">
              <w:rPr>
                <w:rFonts w:ascii="GHEA Grapalat" w:hAnsi="GHEA Grapalat" w:cs="GHEA Grapalat"/>
                <w:color w:val="000000"/>
                <w:sz w:val="24"/>
                <w:szCs w:val="24"/>
                <w:lang w:val="hy-AM" w:eastAsia="ru-RU"/>
              </w:rPr>
              <w:t>է</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լրացում կատարել</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նաև</w:t>
            </w:r>
            <w:r w:rsidRPr="002414BB">
              <w:rPr>
                <w:rFonts w:ascii="GHEA Grapalat" w:hAnsi="GHEA Grapalat"/>
                <w:color w:val="000000"/>
                <w:sz w:val="24"/>
                <w:szCs w:val="24"/>
                <w:lang w:val="hy-AM" w:eastAsia="ru-RU"/>
              </w:rPr>
              <w:t xml:space="preserve"> </w:t>
            </w:r>
            <w:r w:rsidRPr="002414BB">
              <w:rPr>
                <w:rFonts w:ascii="GHEA Grapalat" w:hAnsi="GHEA Grapalat" w:cs="GHEA Grapalat"/>
                <w:color w:val="000000"/>
                <w:sz w:val="24"/>
                <w:szCs w:val="24"/>
                <w:lang w:val="hy-AM" w:eastAsia="ru-RU"/>
              </w:rPr>
              <w:t>հավելվածում</w:t>
            </w:r>
            <w:r w:rsidRPr="002414BB">
              <w:rPr>
                <w:rFonts w:ascii="GHEA Grapalat" w:hAnsi="GHEA Grapalat"/>
                <w:color w:val="000000"/>
                <w:sz w:val="24"/>
                <w:szCs w:val="24"/>
                <w:lang w:val="hy-AM" w:eastAsia="ru-RU"/>
              </w:rPr>
              <w:t>։</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4DA2704B" w14:textId="0E552BE5" w:rsidR="00193987" w:rsidRPr="00193987" w:rsidRDefault="00DD66CE" w:rsidP="004B603F">
            <w:pPr>
              <w:shd w:val="clear" w:color="auto" w:fill="FFFFFF"/>
              <w:spacing w:after="0" w:line="360" w:lineRule="auto"/>
              <w:jc w:val="center"/>
              <w:rPr>
                <w:rFonts w:ascii="GHEA Grapalat" w:hAnsi="GHEA Grapalat"/>
                <w:color w:val="000000"/>
                <w:sz w:val="24"/>
                <w:szCs w:val="24"/>
                <w:shd w:val="clear" w:color="auto" w:fill="FFFFFF"/>
                <w:lang w:val="hy-AM"/>
              </w:rPr>
            </w:pPr>
            <w:r w:rsidRPr="002E665D">
              <w:rPr>
                <w:rFonts w:ascii="GHEA Grapalat" w:hAnsi="GHEA Grapalat"/>
                <w:b/>
                <w:bCs/>
                <w:color w:val="000000"/>
                <w:sz w:val="24"/>
                <w:szCs w:val="24"/>
                <w:shd w:val="clear" w:color="auto" w:fill="FFFFFF"/>
                <w:lang w:val="hy-AM"/>
              </w:rPr>
              <w:lastRenderedPageBreak/>
              <w:t>Ընդունվել է։</w:t>
            </w:r>
          </w:p>
        </w:tc>
      </w:tr>
      <w:tr w:rsidR="00D356EB" w:rsidRPr="00A63793" w14:paraId="1F53C8B6" w14:textId="77777777" w:rsidTr="00557217">
        <w:trPr>
          <w:gridBefore w:val="3"/>
          <w:wBefore w:w="24" w:type="dxa"/>
          <w:trHeight w:val="787"/>
          <w:tblCellSpacing w:w="0" w:type="dxa"/>
          <w:jc w:val="center"/>
        </w:trPr>
        <w:tc>
          <w:tcPr>
            <w:tcW w:w="1187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C2801C" w14:textId="2BEA4FE6" w:rsidR="00D356EB" w:rsidRPr="00755146" w:rsidRDefault="0013069E" w:rsidP="004149DB">
            <w:pPr>
              <w:pStyle w:val="ListParagraph"/>
              <w:spacing w:after="0" w:line="360" w:lineRule="auto"/>
              <w:jc w:val="center"/>
              <w:rPr>
                <w:rFonts w:ascii="GHEA Grapalat" w:hAnsi="GHEA Grapalat"/>
                <w:b/>
                <w:sz w:val="24"/>
                <w:szCs w:val="24"/>
                <w:lang w:val="hy-AM"/>
              </w:rPr>
            </w:pPr>
            <w:bookmarkStart w:id="2" w:name="_Hlk178692143"/>
            <w:bookmarkEnd w:id="1"/>
            <w:r>
              <w:rPr>
                <w:rFonts w:ascii="GHEA Grapalat" w:hAnsi="GHEA Grapalat"/>
                <w:b/>
                <w:sz w:val="24"/>
                <w:szCs w:val="24"/>
                <w:lang w:val="hy-AM"/>
              </w:rPr>
              <w:t>3</w:t>
            </w:r>
            <w:r w:rsidR="00D356EB">
              <w:rPr>
                <w:rFonts w:ascii="GHEA Grapalat" w:hAnsi="GHEA Grapalat"/>
                <w:b/>
                <w:sz w:val="24"/>
                <w:szCs w:val="24"/>
                <w:lang w:val="hy-AM"/>
              </w:rPr>
              <w:t>.</w:t>
            </w:r>
            <w:proofErr w:type="spellStart"/>
            <w:r w:rsidRPr="0013069E">
              <w:rPr>
                <w:rFonts w:ascii="GHEA Grapalat" w:hAnsi="GHEA Grapalat"/>
                <w:b/>
                <w:sz w:val="24"/>
                <w:szCs w:val="24"/>
              </w:rPr>
              <w:t>Պետական</w:t>
            </w:r>
            <w:proofErr w:type="spellEnd"/>
            <w:r w:rsidRPr="0013069E">
              <w:rPr>
                <w:rFonts w:ascii="GHEA Grapalat" w:hAnsi="GHEA Grapalat"/>
                <w:b/>
                <w:sz w:val="24"/>
                <w:szCs w:val="24"/>
              </w:rPr>
              <w:t xml:space="preserve"> </w:t>
            </w:r>
            <w:proofErr w:type="spellStart"/>
            <w:r w:rsidRPr="0013069E">
              <w:rPr>
                <w:rFonts w:ascii="GHEA Grapalat" w:hAnsi="GHEA Grapalat"/>
                <w:b/>
                <w:sz w:val="24"/>
                <w:szCs w:val="24"/>
              </w:rPr>
              <w:t>եկամուտների</w:t>
            </w:r>
            <w:proofErr w:type="spellEnd"/>
            <w:r w:rsidRPr="0013069E">
              <w:rPr>
                <w:rFonts w:ascii="GHEA Grapalat" w:hAnsi="GHEA Grapalat"/>
                <w:b/>
                <w:sz w:val="24"/>
                <w:szCs w:val="24"/>
              </w:rPr>
              <w:t xml:space="preserve"> </w:t>
            </w:r>
            <w:proofErr w:type="spellStart"/>
            <w:r w:rsidRPr="0013069E">
              <w:rPr>
                <w:rFonts w:ascii="GHEA Grapalat" w:hAnsi="GHEA Grapalat"/>
                <w:b/>
                <w:sz w:val="24"/>
                <w:szCs w:val="24"/>
              </w:rPr>
              <w:t>կոմիտե</w:t>
            </w:r>
            <w:proofErr w:type="spellEnd"/>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44B999F3" w14:textId="11FB2723" w:rsidR="00D356EB" w:rsidRPr="00A63793" w:rsidRDefault="00D356EB" w:rsidP="004149DB">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2</w:t>
            </w:r>
            <w:r w:rsidR="0013069E">
              <w:rPr>
                <w:rFonts w:ascii="GHEA Grapalat" w:hAnsi="GHEA Grapalat"/>
                <w:b/>
                <w:bCs/>
                <w:sz w:val="24"/>
                <w:szCs w:val="24"/>
              </w:rPr>
              <w:t>6</w:t>
            </w:r>
            <w:r>
              <w:rPr>
                <w:rFonts w:ascii="GHEA Grapalat" w:hAnsi="GHEA Grapalat"/>
                <w:b/>
                <w:bCs/>
                <w:sz w:val="24"/>
                <w:szCs w:val="24"/>
              </w:rPr>
              <w:t>.09.2024</w:t>
            </w:r>
            <w:r w:rsidR="00CE3726">
              <w:rPr>
                <w:rFonts w:ascii="GHEA Grapalat" w:hAnsi="GHEA Grapalat"/>
                <w:b/>
                <w:bCs/>
                <w:sz w:val="24"/>
                <w:szCs w:val="24"/>
              </w:rPr>
              <w:t xml:space="preserve"> թ</w:t>
            </w:r>
            <w:r>
              <w:rPr>
                <w:rFonts w:ascii="GHEA Grapalat" w:hAnsi="GHEA Grapalat"/>
                <w:b/>
                <w:bCs/>
                <w:sz w:val="24"/>
                <w:szCs w:val="24"/>
              </w:rPr>
              <w:t>.</w:t>
            </w:r>
          </w:p>
        </w:tc>
      </w:tr>
      <w:tr w:rsidR="00D356EB" w:rsidRPr="002414BB" w14:paraId="7DE14CED" w14:textId="77777777" w:rsidTr="00557217">
        <w:trPr>
          <w:gridBefore w:val="3"/>
          <w:wBefore w:w="24" w:type="dxa"/>
          <w:trHeight w:val="753"/>
          <w:tblCellSpacing w:w="0" w:type="dxa"/>
          <w:jc w:val="center"/>
        </w:trPr>
        <w:tc>
          <w:tcPr>
            <w:tcW w:w="1187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47A1E4" w14:textId="77777777" w:rsidR="00D356EB" w:rsidRPr="00313D65" w:rsidRDefault="00D356EB" w:rsidP="004149DB">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131A9560" w14:textId="7A164332" w:rsidR="00D356EB" w:rsidRPr="002414BB" w:rsidRDefault="00D356EB" w:rsidP="004149DB">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0013069E" w:rsidRPr="0013069E">
              <w:rPr>
                <w:rFonts w:ascii="GHEA Grapalat" w:hAnsi="GHEA Grapalat"/>
                <w:b/>
                <w:bCs/>
                <w:sz w:val="24"/>
                <w:szCs w:val="24"/>
              </w:rPr>
              <w:t>01/3-2/60984-2024</w:t>
            </w:r>
          </w:p>
        </w:tc>
      </w:tr>
      <w:tr w:rsidR="00D356EB" w:rsidRPr="00DD66CE" w14:paraId="3E5230C9" w14:textId="77777777" w:rsidTr="00557217">
        <w:trPr>
          <w:gridBefore w:val="3"/>
          <w:wBefore w:w="24" w:type="dxa"/>
          <w:trHeight w:val="573"/>
          <w:tblCellSpacing w:w="0" w:type="dxa"/>
          <w:jc w:val="center"/>
        </w:trPr>
        <w:tc>
          <w:tcPr>
            <w:tcW w:w="11872" w:type="dxa"/>
            <w:gridSpan w:val="3"/>
            <w:tcBorders>
              <w:top w:val="outset" w:sz="6" w:space="0" w:color="auto"/>
              <w:left w:val="outset" w:sz="6" w:space="0" w:color="auto"/>
              <w:bottom w:val="outset" w:sz="6" w:space="0" w:color="auto"/>
              <w:right w:val="outset" w:sz="6" w:space="0" w:color="auto"/>
            </w:tcBorders>
            <w:shd w:val="clear" w:color="auto" w:fill="FFFFFF"/>
          </w:tcPr>
          <w:p w14:paraId="20809714" w14:textId="77777777" w:rsidR="00DD66CE" w:rsidRDefault="00DD66CE" w:rsidP="008F586B">
            <w:pPr>
              <w:suppressAutoHyphens/>
              <w:spacing w:after="0" w:line="360" w:lineRule="auto"/>
              <w:ind w:left="180" w:firstLine="720"/>
              <w:jc w:val="both"/>
              <w:rPr>
                <w:rFonts w:ascii="GHEA Grapalat" w:hAnsi="GHEA Grapalat"/>
                <w:color w:val="000000"/>
                <w:sz w:val="24"/>
                <w:szCs w:val="24"/>
                <w:lang w:val="af-ZA" w:eastAsia="ru-RU"/>
              </w:rPr>
            </w:pPr>
          </w:p>
          <w:p w14:paraId="4BDF9A7F" w14:textId="6FFEE413" w:rsidR="00D356EB" w:rsidRPr="00313D65" w:rsidRDefault="0013069E" w:rsidP="008F586B">
            <w:pPr>
              <w:suppressAutoHyphens/>
              <w:spacing w:after="0" w:line="360" w:lineRule="auto"/>
              <w:ind w:left="180" w:firstLine="720"/>
              <w:jc w:val="both"/>
              <w:rPr>
                <w:rFonts w:ascii="GHEA Grapalat" w:hAnsi="GHEA Grapalat"/>
                <w:sz w:val="24"/>
                <w:szCs w:val="24"/>
                <w:lang w:val="hy-AM"/>
              </w:rPr>
            </w:pPr>
            <w:r w:rsidRPr="0013069E">
              <w:rPr>
                <w:rFonts w:ascii="GHEA Grapalat" w:hAnsi="GHEA Grapalat"/>
                <w:color w:val="000000"/>
                <w:sz w:val="24"/>
                <w:szCs w:val="24"/>
                <w:lang w:val="af-ZA" w:eastAsia="ru-RU"/>
              </w:rPr>
              <w:t xml:space="preserve">«Հայաստանի Հանրապետության կառավարության 2019 թվականի հունիսի 6-ի N 727-Ն որոշման մեջ փոփոխություններ կատարելու մասին» Հայաստանի Հանրապետության կառավարության որոշման </w:t>
            </w:r>
            <w:r w:rsidRPr="0013069E">
              <w:rPr>
                <w:rFonts w:ascii="GHEA Grapalat" w:hAnsi="GHEA Grapalat"/>
                <w:color w:val="000000"/>
                <w:sz w:val="24"/>
                <w:szCs w:val="24"/>
                <w:lang w:val="hy-AM" w:eastAsia="ru-RU"/>
              </w:rPr>
              <w:t>նախագծի վերաբերյալ հայտնում ենք, որ առաջարկություններ չունենք:</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5C36D33A" w14:textId="3C04A7CF" w:rsidR="00D356EB" w:rsidRPr="00193987" w:rsidRDefault="000D5D7A" w:rsidP="004149DB">
            <w:pPr>
              <w:shd w:val="clear" w:color="auto" w:fill="FFFFFF"/>
              <w:spacing w:after="0" w:line="360" w:lineRule="auto"/>
              <w:jc w:val="center"/>
              <w:rPr>
                <w:rFonts w:ascii="GHEA Grapalat" w:hAnsi="GHEA Grapalat"/>
                <w:color w:val="000000"/>
                <w:sz w:val="24"/>
                <w:szCs w:val="24"/>
                <w:shd w:val="clear" w:color="auto" w:fill="FFFFFF"/>
                <w:lang w:val="hy-AM"/>
              </w:rPr>
            </w:pPr>
            <w:r w:rsidRPr="002E665D">
              <w:rPr>
                <w:rFonts w:ascii="GHEA Grapalat" w:hAnsi="GHEA Grapalat"/>
                <w:b/>
                <w:bCs/>
                <w:color w:val="000000"/>
                <w:sz w:val="24"/>
                <w:szCs w:val="24"/>
                <w:shd w:val="clear" w:color="auto" w:fill="FFFFFF"/>
                <w:lang w:val="hy-AM"/>
              </w:rPr>
              <w:t>Ընդունվել է։</w:t>
            </w:r>
          </w:p>
        </w:tc>
      </w:tr>
      <w:tr w:rsidR="00F66607" w:rsidRPr="00A63793" w14:paraId="3BF89361" w14:textId="77777777" w:rsidTr="00557217">
        <w:trPr>
          <w:gridBefore w:val="2"/>
          <w:wBefore w:w="16" w:type="dxa"/>
          <w:trHeight w:val="787"/>
          <w:tblCellSpacing w:w="0" w:type="dxa"/>
          <w:jc w:val="center"/>
        </w:trPr>
        <w:tc>
          <w:tcPr>
            <w:tcW w:w="11880"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667C80" w14:textId="067A4703" w:rsidR="00F66607" w:rsidRPr="00755146" w:rsidRDefault="00F66607" w:rsidP="004149DB">
            <w:pPr>
              <w:pStyle w:val="ListParagraph"/>
              <w:spacing w:after="0" w:line="360" w:lineRule="auto"/>
              <w:jc w:val="center"/>
              <w:rPr>
                <w:rFonts w:ascii="GHEA Grapalat" w:hAnsi="GHEA Grapalat"/>
                <w:b/>
                <w:sz w:val="24"/>
                <w:szCs w:val="24"/>
                <w:lang w:val="hy-AM"/>
              </w:rPr>
            </w:pPr>
            <w:bookmarkStart w:id="3" w:name="_Hlk178776362"/>
            <w:bookmarkEnd w:id="2"/>
            <w:r>
              <w:rPr>
                <w:rFonts w:ascii="GHEA Grapalat" w:hAnsi="GHEA Grapalat"/>
                <w:b/>
                <w:sz w:val="24"/>
                <w:szCs w:val="24"/>
                <w:lang w:val="hy-AM"/>
              </w:rPr>
              <w:t>4.</w:t>
            </w:r>
            <w:r w:rsidR="00CE3726" w:rsidRPr="00CE3726">
              <w:t xml:space="preserve"> </w:t>
            </w:r>
            <w:r w:rsidR="00CE3726" w:rsidRPr="00CE3726">
              <w:rPr>
                <w:rFonts w:ascii="GHEA Grapalat" w:hAnsi="GHEA Grapalat"/>
                <w:b/>
                <w:sz w:val="24"/>
                <w:szCs w:val="24"/>
              </w:rPr>
              <w:t xml:space="preserve">ՀՀ </w:t>
            </w:r>
            <w:proofErr w:type="spellStart"/>
            <w:r w:rsidR="00CE3726" w:rsidRPr="00CE3726">
              <w:rPr>
                <w:rFonts w:ascii="GHEA Grapalat" w:hAnsi="GHEA Grapalat"/>
                <w:b/>
                <w:sz w:val="24"/>
                <w:szCs w:val="24"/>
              </w:rPr>
              <w:t>արդարադատության</w:t>
            </w:r>
            <w:proofErr w:type="spellEnd"/>
            <w:r w:rsidR="00CE3726" w:rsidRPr="00CE3726">
              <w:rPr>
                <w:rFonts w:ascii="GHEA Grapalat" w:hAnsi="GHEA Grapalat"/>
                <w:b/>
                <w:sz w:val="24"/>
                <w:szCs w:val="24"/>
              </w:rPr>
              <w:t xml:space="preserve"> </w:t>
            </w:r>
            <w:proofErr w:type="spellStart"/>
            <w:r w:rsidR="00CE3726" w:rsidRPr="00CE3726">
              <w:rPr>
                <w:rFonts w:ascii="GHEA Grapalat" w:hAnsi="GHEA Grapalat"/>
                <w:b/>
                <w:sz w:val="24"/>
                <w:szCs w:val="24"/>
              </w:rPr>
              <w:t>նախարարություն</w:t>
            </w:r>
            <w:proofErr w:type="spellEnd"/>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34C31B3C" w14:textId="1A163E9E" w:rsidR="00F66607" w:rsidRPr="00A63793" w:rsidRDefault="00F66607" w:rsidP="004149DB">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27.09.2024 թ.</w:t>
            </w:r>
          </w:p>
        </w:tc>
      </w:tr>
      <w:tr w:rsidR="00F66607" w:rsidRPr="002414BB" w14:paraId="70F450AC" w14:textId="77777777" w:rsidTr="00557217">
        <w:trPr>
          <w:gridBefore w:val="2"/>
          <w:wBefore w:w="16" w:type="dxa"/>
          <w:trHeight w:val="753"/>
          <w:tblCellSpacing w:w="0" w:type="dxa"/>
          <w:jc w:val="center"/>
        </w:trPr>
        <w:tc>
          <w:tcPr>
            <w:tcW w:w="1188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3ACE20" w14:textId="77777777" w:rsidR="00F66607" w:rsidRPr="00313D65" w:rsidRDefault="00F66607" w:rsidP="004149DB">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4D026BF4" w14:textId="796487D3" w:rsidR="00F66607" w:rsidRPr="002414BB" w:rsidRDefault="00F66607" w:rsidP="004149DB">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Pr="00F66607">
              <w:rPr>
                <w:rFonts w:ascii="GHEA Grapalat" w:hAnsi="GHEA Grapalat"/>
                <w:b/>
                <w:bCs/>
                <w:sz w:val="24"/>
                <w:szCs w:val="24"/>
              </w:rPr>
              <w:t>/27.4/38446-2024</w:t>
            </w:r>
          </w:p>
        </w:tc>
      </w:tr>
      <w:bookmarkEnd w:id="3"/>
      <w:tr w:rsidR="00F66607" w:rsidRPr="001E6412" w14:paraId="2F0BC71E" w14:textId="77777777" w:rsidTr="00557217">
        <w:trPr>
          <w:gridBefore w:val="2"/>
          <w:wBefore w:w="16" w:type="dxa"/>
          <w:trHeight w:val="573"/>
          <w:tblCellSpacing w:w="0" w:type="dxa"/>
          <w:jc w:val="center"/>
        </w:trPr>
        <w:tc>
          <w:tcPr>
            <w:tcW w:w="11880" w:type="dxa"/>
            <w:gridSpan w:val="4"/>
            <w:tcBorders>
              <w:top w:val="outset" w:sz="6" w:space="0" w:color="auto"/>
              <w:left w:val="outset" w:sz="6" w:space="0" w:color="auto"/>
              <w:bottom w:val="outset" w:sz="6" w:space="0" w:color="auto"/>
              <w:right w:val="outset" w:sz="6" w:space="0" w:color="auto"/>
            </w:tcBorders>
            <w:shd w:val="clear" w:color="auto" w:fill="FFFFFF"/>
          </w:tcPr>
          <w:p w14:paraId="63F3AA16" w14:textId="77777777" w:rsidR="00DD66CE" w:rsidRDefault="00DD66CE" w:rsidP="008F586B">
            <w:pPr>
              <w:suppressAutoHyphens/>
              <w:spacing w:after="0" w:line="360" w:lineRule="auto"/>
              <w:ind w:left="180" w:firstLine="720"/>
              <w:jc w:val="both"/>
              <w:rPr>
                <w:rFonts w:ascii="GHEA Grapalat" w:hAnsi="GHEA Grapalat"/>
                <w:b/>
                <w:bCs/>
                <w:i/>
                <w:color w:val="000000"/>
                <w:sz w:val="24"/>
                <w:szCs w:val="24"/>
                <w:lang w:val="hy-AM" w:eastAsia="ru-RU"/>
              </w:rPr>
            </w:pPr>
          </w:p>
          <w:p w14:paraId="331352C2" w14:textId="00309C95" w:rsidR="008F586B" w:rsidRPr="008F586B" w:rsidRDefault="008F586B" w:rsidP="008F586B">
            <w:pPr>
              <w:suppressAutoHyphens/>
              <w:spacing w:after="0" w:line="360" w:lineRule="auto"/>
              <w:ind w:left="180" w:firstLine="720"/>
              <w:jc w:val="both"/>
              <w:rPr>
                <w:rFonts w:ascii="GHEA Grapalat" w:hAnsi="GHEA Grapalat"/>
                <w:b/>
                <w:bCs/>
                <w:i/>
                <w:color w:val="000000"/>
                <w:sz w:val="24"/>
                <w:szCs w:val="24"/>
                <w:lang w:val="hy-AM" w:eastAsia="ru-RU"/>
              </w:rPr>
            </w:pPr>
            <w:r w:rsidRPr="008F586B">
              <w:rPr>
                <w:rFonts w:ascii="GHEA Grapalat" w:hAnsi="GHEA Grapalat"/>
                <w:b/>
                <w:bCs/>
                <w:i/>
                <w:color w:val="000000"/>
                <w:sz w:val="24"/>
                <w:szCs w:val="24"/>
                <w:lang w:val="hy-AM" w:eastAsia="ru-RU"/>
              </w:rPr>
              <w:t>«Հայաստանի Հանրապետության կառավարության 2019 թվականի հունիսի 6-ի N 727-Ն որոշման մեջ փոփոխություններ կատարելու մասին» Հայաստանի Հանրապետության կառավարության որոշման նախագծի վերաբերյալ հայտնում ենք հետևյալը</w:t>
            </w:r>
            <w:r w:rsidRPr="008F586B">
              <w:rPr>
                <w:rFonts w:ascii="Cambria Math" w:hAnsi="Cambria Math" w:cs="Cambria Math"/>
                <w:b/>
                <w:bCs/>
                <w:i/>
                <w:color w:val="000000"/>
                <w:sz w:val="24"/>
                <w:szCs w:val="24"/>
                <w:lang w:val="hy-AM" w:eastAsia="ru-RU"/>
              </w:rPr>
              <w:t>․</w:t>
            </w:r>
          </w:p>
          <w:p w14:paraId="075AA011" w14:textId="77777777" w:rsidR="008F586B" w:rsidRPr="008F586B" w:rsidRDefault="008F586B" w:rsidP="008F586B">
            <w:pPr>
              <w:suppressAutoHyphens/>
              <w:spacing w:after="0" w:line="360" w:lineRule="auto"/>
              <w:ind w:left="180" w:firstLine="720"/>
              <w:jc w:val="both"/>
              <w:rPr>
                <w:rFonts w:ascii="GHEA Grapalat" w:hAnsi="GHEA Grapalat"/>
                <w:color w:val="000000"/>
                <w:sz w:val="24"/>
                <w:szCs w:val="24"/>
                <w:lang w:val="hy-AM" w:eastAsia="ru-RU"/>
              </w:rPr>
            </w:pPr>
            <w:r w:rsidRPr="008F586B">
              <w:rPr>
                <w:rFonts w:ascii="GHEA Grapalat" w:hAnsi="GHEA Grapalat"/>
                <w:bCs/>
                <w:color w:val="000000"/>
                <w:sz w:val="24"/>
                <w:szCs w:val="24"/>
                <w:lang w:val="hy-AM" w:eastAsia="ru-RU"/>
              </w:rPr>
              <w:lastRenderedPageBreak/>
              <w:t xml:space="preserve">1. Նախագծի 1-ին կետի 1-ին ենթակետի համաձայն՝ </w:t>
            </w:r>
            <w:r w:rsidRPr="008F586B">
              <w:rPr>
                <w:rFonts w:ascii="GHEA Grapalat" w:hAnsi="GHEA Grapalat"/>
                <w:color w:val="000000"/>
                <w:sz w:val="24"/>
                <w:szCs w:val="24"/>
                <w:lang w:val="hy-AM" w:eastAsia="ru-RU"/>
              </w:rPr>
              <w:t>N 3 հավելվածի 7-րդ կետի 5-րդ ենթակետի «ա» պարբերությունը շարադրվում է հետևյալ խմբագրությամբ</w:t>
            </w:r>
            <w:r w:rsidRPr="008F586B">
              <w:rPr>
                <w:rFonts w:ascii="Cambria Math" w:hAnsi="Cambria Math" w:cs="Cambria Math"/>
                <w:color w:val="000000"/>
                <w:sz w:val="24"/>
                <w:szCs w:val="24"/>
                <w:lang w:val="hy-AM" w:eastAsia="ru-RU"/>
              </w:rPr>
              <w:t>․</w:t>
            </w:r>
          </w:p>
          <w:p w14:paraId="3ABB5982" w14:textId="77777777" w:rsidR="008F586B" w:rsidRPr="008F586B" w:rsidRDefault="008F586B" w:rsidP="008F586B">
            <w:pPr>
              <w:suppressAutoHyphens/>
              <w:spacing w:after="0" w:line="360" w:lineRule="auto"/>
              <w:ind w:left="180" w:firstLine="720"/>
              <w:jc w:val="both"/>
              <w:rPr>
                <w:rFonts w:ascii="GHEA Grapalat" w:hAnsi="GHEA Grapalat"/>
                <w:b/>
                <w:i/>
                <w:color w:val="000000"/>
                <w:sz w:val="24"/>
                <w:szCs w:val="24"/>
                <w:lang w:val="hy-AM" w:eastAsia="ru-RU"/>
              </w:rPr>
            </w:pPr>
            <w:r w:rsidRPr="008F586B">
              <w:rPr>
                <w:rFonts w:ascii="GHEA Grapalat" w:hAnsi="GHEA Grapalat"/>
                <w:bCs/>
                <w:color w:val="000000"/>
                <w:sz w:val="24"/>
                <w:szCs w:val="24"/>
                <w:lang w:val="hy-AM" w:eastAsia="ru-RU"/>
              </w:rPr>
              <w:t xml:space="preserve">Հայաստանի Հանրապետության կառավարությունը եզրակացությունն ստանալուց հետո 15 աշխատանքային օրվա ընթացքում՝ </w:t>
            </w:r>
            <w:r w:rsidRPr="008F586B">
              <w:rPr>
                <w:rFonts w:ascii="GHEA Grapalat" w:hAnsi="GHEA Grapalat"/>
                <w:i/>
                <w:color w:val="000000"/>
                <w:sz w:val="24"/>
                <w:szCs w:val="24"/>
                <w:lang w:val="hy-AM" w:eastAsia="ru-RU"/>
              </w:rPr>
              <w:t xml:space="preserve">քննարկում է ներկայացված գործարար ծրագիրը, որոշում է ընկերությանը՝ ազատ տնտեսական գոտիների ռեեստրում ներառելու նպատակահարմարությունը, ընդունում է համապատասխան որոշում </w:t>
            </w:r>
            <w:r w:rsidRPr="008F586B">
              <w:rPr>
                <w:rFonts w:ascii="GHEA Grapalat" w:hAnsi="GHEA Grapalat"/>
                <w:b/>
                <w:i/>
                <w:color w:val="000000"/>
                <w:sz w:val="24"/>
                <w:szCs w:val="24"/>
                <w:lang w:val="hy-AM" w:eastAsia="ru-RU"/>
              </w:rPr>
              <w:t>հայտատուի հայտը բավարարելու կամ մերժելու վերաբերյալ՝ անկախ ազատ տնտեսական գոտիների հարցերով միջգերատեսչական հանձնաժողովի անդամների գնահատման արդյունքներից, և(…):»։</w:t>
            </w:r>
          </w:p>
          <w:p w14:paraId="4065A5F2" w14:textId="77777777" w:rsidR="008F586B" w:rsidRPr="008F586B" w:rsidRDefault="008F586B" w:rsidP="008F586B">
            <w:pPr>
              <w:suppressAutoHyphens/>
              <w:spacing w:after="0" w:line="360" w:lineRule="auto"/>
              <w:ind w:left="180" w:firstLine="720"/>
              <w:jc w:val="both"/>
              <w:rPr>
                <w:rFonts w:ascii="GHEA Grapalat" w:hAnsi="GHEA Grapalat"/>
                <w:b/>
                <w:i/>
                <w:color w:val="000000"/>
                <w:sz w:val="24"/>
                <w:szCs w:val="24"/>
                <w:lang w:val="hy-AM" w:eastAsia="ru-RU"/>
              </w:rPr>
            </w:pPr>
            <w:r w:rsidRPr="008F586B">
              <w:rPr>
                <w:rFonts w:ascii="GHEA Grapalat" w:hAnsi="GHEA Grapalat"/>
                <w:bCs/>
                <w:color w:val="000000"/>
                <w:sz w:val="24"/>
                <w:szCs w:val="24"/>
                <w:lang w:val="hy-AM" w:eastAsia="ru-RU"/>
              </w:rPr>
              <w:t xml:space="preserve">Միևնույն ժամանակ 1-ին կետի 2-րդ ենթակետի համաձայն՝ </w:t>
            </w:r>
            <w:r w:rsidRPr="008F586B">
              <w:rPr>
                <w:rFonts w:ascii="GHEA Grapalat" w:hAnsi="GHEA Grapalat"/>
                <w:color w:val="000000"/>
                <w:sz w:val="24"/>
                <w:szCs w:val="24"/>
                <w:lang w:val="hy-AM" w:eastAsia="ru-RU"/>
              </w:rPr>
              <w:t>N  5 հավելվածը լրացվում է հետևյալ բովանդակությամբ 7.1 կետով.</w:t>
            </w:r>
          </w:p>
          <w:p w14:paraId="169C06F7" w14:textId="77777777" w:rsidR="008F586B" w:rsidRPr="008F586B" w:rsidRDefault="008F586B" w:rsidP="008F586B">
            <w:pPr>
              <w:suppressAutoHyphens/>
              <w:spacing w:after="0" w:line="360" w:lineRule="auto"/>
              <w:ind w:left="180" w:firstLine="720"/>
              <w:jc w:val="both"/>
              <w:rPr>
                <w:rFonts w:ascii="GHEA Grapalat" w:hAnsi="GHEA Grapalat"/>
                <w:b/>
                <w:i/>
                <w:color w:val="000000"/>
                <w:sz w:val="24"/>
                <w:szCs w:val="24"/>
                <w:lang w:val="hy-AM" w:eastAsia="ru-RU"/>
              </w:rPr>
            </w:pPr>
            <w:r w:rsidRPr="008F586B">
              <w:rPr>
                <w:rFonts w:ascii="GHEA Grapalat" w:hAnsi="GHEA Grapalat"/>
                <w:b/>
                <w:i/>
                <w:color w:val="000000"/>
                <w:sz w:val="24"/>
                <w:szCs w:val="24"/>
                <w:lang w:val="hy-AM" w:eastAsia="ru-RU"/>
              </w:rPr>
              <w:t>«7.1. Հանձնաժողովի անդամներից առնվազն երեքի կողմից գործարար ծրագրի անցողիկ շեմից ցածր գնահատման դեպքում հայտը մերժվում է։»։</w:t>
            </w:r>
          </w:p>
          <w:p w14:paraId="7AC3E13B" w14:textId="77777777" w:rsidR="008F586B" w:rsidRPr="008F586B" w:rsidRDefault="008F586B" w:rsidP="008F586B">
            <w:pPr>
              <w:suppressAutoHyphens/>
              <w:spacing w:after="0" w:line="360" w:lineRule="auto"/>
              <w:ind w:left="180" w:firstLine="720"/>
              <w:jc w:val="both"/>
              <w:rPr>
                <w:rFonts w:ascii="GHEA Grapalat" w:hAnsi="GHEA Grapalat"/>
                <w:bCs/>
                <w:color w:val="000000"/>
                <w:sz w:val="24"/>
                <w:szCs w:val="24"/>
                <w:lang w:val="hy-AM" w:eastAsia="ru-RU"/>
              </w:rPr>
            </w:pPr>
            <w:r w:rsidRPr="008F586B">
              <w:rPr>
                <w:rFonts w:ascii="GHEA Grapalat" w:hAnsi="GHEA Grapalat"/>
                <w:bCs/>
                <w:color w:val="000000"/>
                <w:sz w:val="24"/>
                <w:szCs w:val="24"/>
                <w:lang w:val="hy-AM" w:eastAsia="ru-RU"/>
              </w:rPr>
              <w:t xml:space="preserve">Այսպիսով՝ ստացվում է, որ հանձնաժողովի կողմից հայտը մերժվում է, եթե ծրագիրը գնահատման անցողիկ շեմը չի բավարարում, միևնույն ժամանակ 1-ին կետի 1-ին ենթակետով նախատեսվում է արդեն իսկ մերժված հայտը ներկայացնել Կառավարության քննարկմանը՝ վերջինիս կողմից հայտը ընդունելու կամ մերժելու նպատակով։ </w:t>
            </w:r>
          </w:p>
          <w:p w14:paraId="47A49AC8" w14:textId="77777777" w:rsidR="008F586B" w:rsidRPr="008F586B" w:rsidRDefault="008F586B" w:rsidP="008F586B">
            <w:pPr>
              <w:suppressAutoHyphens/>
              <w:spacing w:after="0" w:line="360" w:lineRule="auto"/>
              <w:ind w:left="180" w:firstLine="720"/>
              <w:jc w:val="both"/>
              <w:rPr>
                <w:rFonts w:ascii="GHEA Grapalat" w:hAnsi="GHEA Grapalat"/>
                <w:bCs/>
                <w:color w:val="000000"/>
                <w:sz w:val="24"/>
                <w:szCs w:val="24"/>
                <w:lang w:val="hy-AM" w:eastAsia="ru-RU"/>
              </w:rPr>
            </w:pPr>
            <w:r w:rsidRPr="008F586B">
              <w:rPr>
                <w:rFonts w:ascii="GHEA Grapalat" w:hAnsi="GHEA Grapalat"/>
                <w:bCs/>
                <w:color w:val="000000"/>
                <w:sz w:val="24"/>
                <w:szCs w:val="24"/>
                <w:lang w:val="hy-AM" w:eastAsia="ru-RU"/>
              </w:rPr>
              <w:t>Այս առումով հարկ ենք համարում անդրադառնալ հետևյալ իրավակարգավորումներին</w:t>
            </w:r>
            <w:r w:rsidRPr="008F586B">
              <w:rPr>
                <w:rFonts w:ascii="Cambria Math" w:hAnsi="Cambria Math" w:cs="Cambria Math"/>
                <w:bCs/>
                <w:color w:val="000000"/>
                <w:sz w:val="24"/>
                <w:szCs w:val="24"/>
                <w:lang w:val="hy-AM" w:eastAsia="ru-RU"/>
              </w:rPr>
              <w:t>․</w:t>
            </w:r>
          </w:p>
          <w:p w14:paraId="10D2B85C" w14:textId="77777777" w:rsidR="008F586B" w:rsidRPr="008F586B" w:rsidRDefault="008F586B" w:rsidP="008F586B">
            <w:pPr>
              <w:suppressAutoHyphens/>
              <w:spacing w:after="0" w:line="360" w:lineRule="auto"/>
              <w:ind w:left="180" w:firstLine="720"/>
              <w:jc w:val="both"/>
              <w:rPr>
                <w:rFonts w:ascii="GHEA Grapalat" w:hAnsi="GHEA Grapalat"/>
                <w:bCs/>
                <w:color w:val="000000"/>
                <w:sz w:val="24"/>
                <w:szCs w:val="24"/>
                <w:lang w:val="hy-AM" w:eastAsia="ru-RU"/>
              </w:rPr>
            </w:pPr>
            <w:r w:rsidRPr="008F586B">
              <w:rPr>
                <w:rFonts w:ascii="GHEA Grapalat" w:hAnsi="GHEA Grapalat"/>
                <w:bCs/>
                <w:color w:val="000000"/>
                <w:sz w:val="24"/>
                <w:szCs w:val="24"/>
                <w:lang w:val="hy-AM" w:eastAsia="ru-RU"/>
              </w:rPr>
              <w:t>«Ազատ տնտեսական գոտիների մասին» օրենքի 4-րդ հոդվածի 1-ին մասի 6-րդ կետի համաձայն՝ «</w:t>
            </w:r>
            <w:r w:rsidRPr="008F586B">
              <w:rPr>
                <w:rFonts w:ascii="GHEA Grapalat" w:hAnsi="GHEA Grapalat"/>
                <w:b/>
                <w:bCs/>
                <w:i/>
                <w:color w:val="000000"/>
                <w:sz w:val="24"/>
                <w:szCs w:val="24"/>
                <w:lang w:val="hy-AM" w:eastAsia="ru-RU"/>
              </w:rPr>
              <w:t>հանձնաժողով`</w:t>
            </w:r>
            <w:r w:rsidRPr="008F586B">
              <w:rPr>
                <w:rFonts w:ascii="GHEA Grapalat" w:hAnsi="GHEA Grapalat"/>
                <w:bCs/>
                <w:color w:val="000000"/>
                <w:sz w:val="24"/>
                <w:szCs w:val="24"/>
                <w:lang w:val="hy-AM" w:eastAsia="ru-RU"/>
              </w:rPr>
              <w:t xml:space="preserve"> ազատ տնտեսական գոտիների հարցերով միջգերատեսչական </w:t>
            </w:r>
            <w:r w:rsidRPr="008F586B">
              <w:rPr>
                <w:rFonts w:ascii="GHEA Grapalat" w:hAnsi="GHEA Grapalat"/>
                <w:b/>
                <w:bCs/>
                <w:i/>
                <w:color w:val="000000"/>
                <w:sz w:val="24"/>
                <w:szCs w:val="24"/>
                <w:lang w:val="hy-AM" w:eastAsia="ru-RU"/>
              </w:rPr>
              <w:t xml:space="preserve">խորհրդակցական </w:t>
            </w:r>
            <w:r w:rsidRPr="008F586B">
              <w:rPr>
                <w:rFonts w:ascii="GHEA Grapalat" w:hAnsi="GHEA Grapalat"/>
                <w:b/>
                <w:bCs/>
                <w:i/>
                <w:color w:val="000000"/>
                <w:sz w:val="24"/>
                <w:szCs w:val="24"/>
                <w:lang w:val="hy-AM" w:eastAsia="ru-RU"/>
              </w:rPr>
              <w:lastRenderedPageBreak/>
              <w:t>միավոր</w:t>
            </w:r>
            <w:r w:rsidRPr="008F586B">
              <w:rPr>
                <w:rFonts w:ascii="GHEA Grapalat" w:hAnsi="GHEA Grapalat"/>
                <w:bCs/>
                <w:color w:val="000000"/>
                <w:sz w:val="24"/>
                <w:szCs w:val="24"/>
                <w:lang w:val="hy-AM" w:eastAsia="ru-RU"/>
              </w:rPr>
              <w:t>, որի լիազորությունների շրջանակը և կազմը սահմանվում են սույն օրենքով, իսկ ձևավորման և գործունեության կարգը` Կառավարության կողմից.»։</w:t>
            </w:r>
          </w:p>
          <w:p w14:paraId="7EF762C1" w14:textId="77777777" w:rsidR="008F586B" w:rsidRPr="008F586B" w:rsidRDefault="008F586B" w:rsidP="008F586B">
            <w:pPr>
              <w:suppressAutoHyphens/>
              <w:spacing w:after="0" w:line="360" w:lineRule="auto"/>
              <w:ind w:left="180" w:firstLine="720"/>
              <w:jc w:val="both"/>
              <w:rPr>
                <w:rFonts w:ascii="GHEA Grapalat" w:hAnsi="GHEA Grapalat"/>
                <w:bCs/>
                <w:color w:val="000000"/>
                <w:sz w:val="24"/>
                <w:szCs w:val="24"/>
                <w:lang w:val="hy-AM" w:eastAsia="ru-RU"/>
              </w:rPr>
            </w:pPr>
            <w:r w:rsidRPr="008F586B">
              <w:rPr>
                <w:rFonts w:ascii="GHEA Grapalat" w:hAnsi="GHEA Grapalat"/>
                <w:bCs/>
                <w:color w:val="000000"/>
                <w:sz w:val="24"/>
                <w:szCs w:val="24"/>
                <w:lang w:val="hy-AM" w:eastAsia="ru-RU"/>
              </w:rPr>
              <w:t xml:space="preserve">«Ազատ տնտեսական գոտիների մասին» օրենքի 7-րդ հոդվածի 2-րդ մասի համաձայն՝ «Շահագործողների ռեեստրում ներառվում են այն հայտատուները, որոնք գործարար ծրագրի վերաբերյալ ստացել են Կառավարության կողմից տվյալ ազատ տնտեսական գոտու շահագործողների ռեեստրում ներառվելու հավանություն </w:t>
            </w:r>
            <w:r w:rsidRPr="008F586B">
              <w:rPr>
                <w:rFonts w:ascii="GHEA Grapalat" w:hAnsi="GHEA Grapalat"/>
                <w:b/>
                <w:bCs/>
                <w:i/>
                <w:color w:val="000000"/>
                <w:sz w:val="24"/>
                <w:szCs w:val="24"/>
                <w:lang w:val="hy-AM" w:eastAsia="ru-RU"/>
              </w:rPr>
              <w:t>հանձնաժողովի դրական եզրակացության հիման վրա</w:t>
            </w:r>
            <w:r w:rsidRPr="008F586B">
              <w:rPr>
                <w:rFonts w:ascii="GHEA Grapalat" w:hAnsi="GHEA Grapalat"/>
                <w:bCs/>
                <w:color w:val="000000"/>
                <w:sz w:val="24"/>
                <w:szCs w:val="24"/>
                <w:lang w:val="hy-AM" w:eastAsia="ru-RU"/>
              </w:rPr>
              <w:t xml:space="preserve"> և տվյալ ազատ տնտեսական գոտու կազմակերպչի հետ կնքել են պայմանագիր: (…):»։</w:t>
            </w:r>
          </w:p>
          <w:p w14:paraId="7394954C" w14:textId="77777777" w:rsidR="008F586B" w:rsidRPr="008F586B" w:rsidRDefault="008F586B" w:rsidP="008F586B">
            <w:pPr>
              <w:suppressAutoHyphens/>
              <w:spacing w:after="0" w:line="360" w:lineRule="auto"/>
              <w:ind w:left="180" w:firstLine="720"/>
              <w:jc w:val="both"/>
              <w:rPr>
                <w:rFonts w:ascii="GHEA Grapalat" w:hAnsi="GHEA Grapalat"/>
                <w:bCs/>
                <w:color w:val="000000"/>
                <w:sz w:val="24"/>
                <w:szCs w:val="24"/>
                <w:lang w:val="hy-AM" w:eastAsia="ru-RU"/>
              </w:rPr>
            </w:pPr>
            <w:r w:rsidRPr="008F586B">
              <w:rPr>
                <w:rFonts w:ascii="GHEA Grapalat" w:hAnsi="GHEA Grapalat"/>
                <w:bCs/>
                <w:color w:val="000000"/>
                <w:sz w:val="24"/>
                <w:szCs w:val="24"/>
                <w:lang w:val="hy-AM" w:eastAsia="ru-RU"/>
              </w:rPr>
              <w:t xml:space="preserve">Նկատի ունենալով վերոգրյալ իրավակարգավորումները, ինչպես նաև այն, որ ծրագրի մերժման կամ ընդունման որոշման կայացումը վերապահված է Կառավարությանը՝ առաջարկում ենք նախատեսվող 7.1 կետը վերախմբագրել՝ նկատի ունենալով հանձնաժողովի խորհրդատվական բնույթը և նկատի ունենալով, որ օրենքի համաձայն հանձնաժողովը տրամադրում է եզրակացություն։ </w:t>
            </w:r>
          </w:p>
          <w:p w14:paraId="755F9635" w14:textId="77777777" w:rsidR="00F66607" w:rsidRPr="00313D65" w:rsidRDefault="00F66607" w:rsidP="004149DB">
            <w:pPr>
              <w:spacing w:after="0" w:line="360" w:lineRule="auto"/>
              <w:jc w:val="both"/>
              <w:rPr>
                <w:rFonts w:ascii="GHEA Grapalat" w:hAnsi="GHEA Grapalat"/>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512926BC" w14:textId="77777777" w:rsidR="00557217" w:rsidRDefault="00557217" w:rsidP="004149D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BD84C27" w14:textId="51E173ED" w:rsidR="00F66607" w:rsidRDefault="00B749B4" w:rsidP="004149DB">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Մասամբ է ը</w:t>
            </w:r>
            <w:r w:rsidR="000D5D7A" w:rsidRPr="002E665D">
              <w:rPr>
                <w:rFonts w:ascii="GHEA Grapalat" w:hAnsi="GHEA Grapalat"/>
                <w:b/>
                <w:bCs/>
                <w:color w:val="000000"/>
                <w:sz w:val="24"/>
                <w:szCs w:val="24"/>
                <w:shd w:val="clear" w:color="auto" w:fill="FFFFFF"/>
                <w:lang w:val="hy-AM"/>
              </w:rPr>
              <w:t>նդունվե</w:t>
            </w:r>
            <w:r>
              <w:rPr>
                <w:rFonts w:ascii="GHEA Grapalat" w:hAnsi="GHEA Grapalat"/>
                <w:b/>
                <w:bCs/>
                <w:color w:val="000000"/>
                <w:sz w:val="24"/>
                <w:szCs w:val="24"/>
                <w:shd w:val="clear" w:color="auto" w:fill="FFFFFF"/>
                <w:lang w:val="hy-AM"/>
              </w:rPr>
              <w:t>լ</w:t>
            </w:r>
            <w:r w:rsidR="000D5D7A" w:rsidRPr="002E665D">
              <w:rPr>
                <w:rFonts w:ascii="GHEA Grapalat" w:hAnsi="GHEA Grapalat"/>
                <w:b/>
                <w:bCs/>
                <w:color w:val="000000"/>
                <w:sz w:val="24"/>
                <w:szCs w:val="24"/>
                <w:shd w:val="clear" w:color="auto" w:fill="FFFFFF"/>
                <w:lang w:val="hy-AM"/>
              </w:rPr>
              <w:t>։</w:t>
            </w:r>
          </w:p>
          <w:p w14:paraId="569CA136" w14:textId="77777777" w:rsidR="00557217" w:rsidRDefault="00557217" w:rsidP="004149DB">
            <w:pPr>
              <w:shd w:val="clear" w:color="auto" w:fill="FFFFFF"/>
              <w:spacing w:after="0" w:line="360" w:lineRule="auto"/>
              <w:jc w:val="center"/>
              <w:rPr>
                <w:rFonts w:ascii="GHEA Grapalat" w:hAnsi="GHEA Grapalat"/>
                <w:color w:val="000000"/>
                <w:sz w:val="24"/>
                <w:szCs w:val="24"/>
                <w:shd w:val="clear" w:color="auto" w:fill="FFFFFF"/>
                <w:lang w:val="hy-AM"/>
              </w:rPr>
            </w:pPr>
          </w:p>
          <w:p w14:paraId="6F126078" w14:textId="6C6F3817" w:rsidR="000D5D7A" w:rsidRPr="004676F0" w:rsidRDefault="000D5D7A" w:rsidP="004149DB">
            <w:pPr>
              <w:shd w:val="clear" w:color="auto" w:fill="FFFFFF"/>
              <w:spacing w:after="0" w:line="360" w:lineRule="auto"/>
              <w:jc w:val="center"/>
              <w:rPr>
                <w:rFonts w:ascii="GHEA Grapalat" w:hAnsi="GHEA Grapalat"/>
                <w:color w:val="000000"/>
                <w:sz w:val="24"/>
                <w:szCs w:val="24"/>
                <w:shd w:val="clear" w:color="auto" w:fill="FFFFFF"/>
                <w:lang w:val="hy-AM"/>
              </w:rPr>
            </w:pPr>
            <w:r w:rsidRPr="00B749B4">
              <w:rPr>
                <w:rFonts w:ascii="GHEA Grapalat" w:hAnsi="GHEA Grapalat"/>
                <w:color w:val="000000"/>
                <w:sz w:val="24"/>
                <w:szCs w:val="24"/>
                <w:shd w:val="clear" w:color="auto" w:fill="FFFFFF"/>
                <w:lang w:val="hy-AM"/>
              </w:rPr>
              <w:t>Նախագիծը լրամշակվել է</w:t>
            </w:r>
            <w:r w:rsidR="00B749B4">
              <w:rPr>
                <w:rFonts w:ascii="GHEA Grapalat" w:hAnsi="GHEA Grapalat"/>
                <w:b/>
                <w:bCs/>
                <w:color w:val="000000"/>
                <w:sz w:val="24"/>
                <w:szCs w:val="24"/>
                <w:shd w:val="clear" w:color="auto" w:fill="FFFFFF"/>
                <w:lang w:val="hy-AM"/>
              </w:rPr>
              <w:t>։</w:t>
            </w:r>
            <w:r w:rsidR="004676F0">
              <w:rPr>
                <w:rFonts w:ascii="GHEA Grapalat" w:hAnsi="GHEA Grapalat"/>
                <w:b/>
                <w:bCs/>
                <w:color w:val="000000"/>
                <w:sz w:val="24"/>
                <w:szCs w:val="24"/>
                <w:shd w:val="clear" w:color="auto" w:fill="FFFFFF"/>
                <w:lang w:val="hy-AM"/>
              </w:rPr>
              <w:t xml:space="preserve"> </w:t>
            </w:r>
            <w:r w:rsidR="004676F0" w:rsidRPr="00C5410D">
              <w:rPr>
                <w:rFonts w:ascii="GHEA Grapalat" w:hAnsi="GHEA Grapalat"/>
                <w:color w:val="000000"/>
                <w:sz w:val="24"/>
                <w:szCs w:val="24"/>
                <w:shd w:val="clear" w:color="auto" w:fill="FFFFFF"/>
                <w:lang w:val="hy-AM"/>
              </w:rPr>
              <w:t xml:space="preserve">Լրամշակման արդյունքում </w:t>
            </w:r>
            <w:r w:rsidR="00556C47" w:rsidRPr="00C5410D">
              <w:rPr>
                <w:rFonts w:ascii="GHEA Grapalat" w:hAnsi="GHEA Grapalat"/>
                <w:color w:val="000000"/>
                <w:sz w:val="24"/>
                <w:szCs w:val="24"/>
                <w:shd w:val="clear" w:color="auto" w:fill="FFFFFF"/>
                <w:lang w:val="hy-AM"/>
              </w:rPr>
              <w:lastRenderedPageBreak/>
              <w:t>պահպանվ</w:t>
            </w:r>
            <w:r w:rsidR="00C5410D">
              <w:rPr>
                <w:rFonts w:ascii="GHEA Grapalat" w:hAnsi="GHEA Grapalat"/>
                <w:color w:val="000000"/>
                <w:sz w:val="24"/>
                <w:szCs w:val="24"/>
                <w:shd w:val="clear" w:color="auto" w:fill="FFFFFF"/>
                <w:lang w:val="hy-AM"/>
              </w:rPr>
              <w:t xml:space="preserve">ել է </w:t>
            </w:r>
            <w:r w:rsidR="00556C47" w:rsidRPr="00C5410D">
              <w:rPr>
                <w:rFonts w:ascii="GHEA Grapalat" w:hAnsi="GHEA Grapalat"/>
                <w:color w:val="000000"/>
                <w:sz w:val="24"/>
                <w:szCs w:val="24"/>
                <w:shd w:val="clear" w:color="auto" w:fill="FFFFFF"/>
                <w:lang w:val="hy-AM"/>
              </w:rPr>
              <w:t>հանձնաժողովի՝ որպես ազատ տնտեսական գոտիների հարցերով միջգերատեսչական խորհրդակցական միավորի</w:t>
            </w:r>
            <w:r w:rsidR="00E72284" w:rsidRPr="00C5410D">
              <w:rPr>
                <w:rFonts w:ascii="GHEA Grapalat" w:hAnsi="GHEA Grapalat"/>
                <w:color w:val="000000"/>
                <w:sz w:val="24"/>
                <w:szCs w:val="24"/>
                <w:shd w:val="clear" w:color="auto" w:fill="FFFFFF"/>
                <w:lang w:val="hy-AM"/>
              </w:rPr>
              <w:t xml:space="preserve"> գործառույթը։ Միևնույն ժամանակ հնարավորությո</w:t>
            </w:r>
            <w:r w:rsidR="000074AD" w:rsidRPr="00C5410D">
              <w:rPr>
                <w:rFonts w:ascii="GHEA Grapalat" w:hAnsi="GHEA Grapalat"/>
                <w:color w:val="000000"/>
                <w:sz w:val="24"/>
                <w:szCs w:val="24"/>
                <w:shd w:val="clear" w:color="auto" w:fill="FFFFFF"/>
                <w:lang w:val="hy-AM"/>
              </w:rPr>
              <w:t>ւ</w:t>
            </w:r>
            <w:r w:rsidR="00E72284" w:rsidRPr="00C5410D">
              <w:rPr>
                <w:rFonts w:ascii="GHEA Grapalat" w:hAnsi="GHEA Grapalat"/>
                <w:color w:val="000000"/>
                <w:sz w:val="24"/>
                <w:szCs w:val="24"/>
                <w:shd w:val="clear" w:color="auto" w:fill="FFFFFF"/>
                <w:lang w:val="hy-AM"/>
              </w:rPr>
              <w:t>ն է տրվում Կառավարությանը</w:t>
            </w:r>
            <w:r w:rsidR="000074AD" w:rsidRPr="00C5410D">
              <w:rPr>
                <w:rFonts w:ascii="GHEA Grapalat" w:hAnsi="GHEA Grapalat"/>
                <w:color w:val="000000"/>
                <w:sz w:val="24"/>
                <w:szCs w:val="24"/>
                <w:shd w:val="clear" w:color="auto" w:fill="FFFFFF"/>
                <w:lang w:val="hy-AM"/>
              </w:rPr>
              <w:t xml:space="preserve"> որոշելու տվյալ հայտատուին </w:t>
            </w:r>
            <w:r w:rsidR="00110104" w:rsidRPr="00C5410D">
              <w:rPr>
                <w:rFonts w:ascii="GHEA Grapalat" w:hAnsi="GHEA Grapalat"/>
                <w:color w:val="000000"/>
                <w:sz w:val="24"/>
                <w:szCs w:val="24"/>
                <w:shd w:val="clear" w:color="auto" w:fill="FFFFFF"/>
                <w:lang w:val="hy-AM"/>
              </w:rPr>
              <w:t>ազատ տնտեսական գո</w:t>
            </w:r>
            <w:r w:rsidR="00E20B3E" w:rsidRPr="00C5410D">
              <w:rPr>
                <w:rFonts w:ascii="GHEA Grapalat" w:hAnsi="GHEA Grapalat"/>
                <w:color w:val="000000"/>
                <w:sz w:val="24"/>
                <w:szCs w:val="24"/>
                <w:shd w:val="clear" w:color="auto" w:fill="FFFFFF"/>
                <w:lang w:val="hy-AM"/>
              </w:rPr>
              <w:t>տ</w:t>
            </w:r>
            <w:r w:rsidR="00612574">
              <w:rPr>
                <w:rFonts w:ascii="GHEA Grapalat" w:hAnsi="GHEA Grapalat"/>
                <w:color w:val="000000"/>
                <w:sz w:val="24"/>
                <w:szCs w:val="24"/>
                <w:shd w:val="clear" w:color="auto" w:fill="FFFFFF"/>
                <w:lang w:val="hy-AM"/>
              </w:rPr>
              <w:t xml:space="preserve">ու շահագործողների </w:t>
            </w:r>
            <w:r w:rsidR="00E20B3E" w:rsidRPr="00C5410D">
              <w:rPr>
                <w:rFonts w:ascii="GHEA Grapalat" w:hAnsi="GHEA Grapalat"/>
                <w:color w:val="000000"/>
                <w:sz w:val="24"/>
                <w:szCs w:val="24"/>
                <w:shd w:val="clear" w:color="auto" w:fill="FFFFFF"/>
                <w:lang w:val="hy-AM"/>
              </w:rPr>
              <w:t xml:space="preserve">ռեեստրում ներառելու </w:t>
            </w:r>
            <w:r w:rsidR="003D552A">
              <w:rPr>
                <w:rFonts w:ascii="GHEA Grapalat" w:hAnsi="GHEA Grapalat"/>
                <w:color w:val="000000"/>
                <w:sz w:val="24"/>
                <w:szCs w:val="24"/>
                <w:shd w:val="clear" w:color="auto" w:fill="FFFFFF"/>
                <w:lang w:val="hy-AM"/>
              </w:rPr>
              <w:t>նպատակահարմարությունը՝</w:t>
            </w:r>
            <w:r w:rsidR="00E20B3E" w:rsidRPr="00C5410D">
              <w:rPr>
                <w:rFonts w:ascii="GHEA Grapalat" w:hAnsi="GHEA Grapalat"/>
                <w:color w:val="000000"/>
                <w:sz w:val="24"/>
                <w:szCs w:val="24"/>
                <w:shd w:val="clear" w:color="auto" w:fill="FFFFFF"/>
                <w:lang w:val="hy-AM"/>
              </w:rPr>
              <w:t xml:space="preserve"> </w:t>
            </w:r>
            <w:r w:rsidR="00C5410D" w:rsidRPr="00C5410D">
              <w:rPr>
                <w:rFonts w:ascii="GHEA Grapalat" w:hAnsi="GHEA Grapalat"/>
                <w:color w:val="000000"/>
                <w:sz w:val="24"/>
                <w:szCs w:val="24"/>
                <w:shd w:val="clear" w:color="auto" w:fill="FFFFFF"/>
                <w:lang w:val="hy-AM"/>
              </w:rPr>
              <w:t xml:space="preserve">անկախ հանձնաժողովի կողմից </w:t>
            </w:r>
            <w:r w:rsidR="006E76C1">
              <w:rPr>
                <w:rFonts w:ascii="GHEA Grapalat" w:hAnsi="GHEA Grapalat"/>
                <w:color w:val="000000"/>
                <w:sz w:val="24"/>
                <w:szCs w:val="24"/>
                <w:shd w:val="clear" w:color="auto" w:fill="FFFFFF"/>
                <w:lang w:val="hy-AM"/>
              </w:rPr>
              <w:t xml:space="preserve">տրված </w:t>
            </w:r>
            <w:r w:rsidR="00C5410D" w:rsidRPr="00C5410D">
              <w:rPr>
                <w:rFonts w:ascii="GHEA Grapalat" w:hAnsi="GHEA Grapalat"/>
                <w:color w:val="000000"/>
                <w:sz w:val="24"/>
                <w:szCs w:val="24"/>
                <w:shd w:val="clear" w:color="auto" w:fill="FFFFFF"/>
                <w:lang w:val="hy-AM"/>
              </w:rPr>
              <w:t>դրական գնահատ</w:t>
            </w:r>
            <w:r w:rsidR="006E76C1">
              <w:rPr>
                <w:rFonts w:ascii="GHEA Grapalat" w:hAnsi="GHEA Grapalat"/>
                <w:color w:val="000000"/>
                <w:sz w:val="24"/>
                <w:szCs w:val="24"/>
                <w:shd w:val="clear" w:color="auto" w:fill="FFFFFF"/>
                <w:lang w:val="hy-AM"/>
              </w:rPr>
              <w:t>ականից</w:t>
            </w:r>
            <w:r w:rsidR="00C5410D" w:rsidRPr="00C5410D">
              <w:rPr>
                <w:rFonts w:ascii="GHEA Grapalat" w:hAnsi="GHEA Grapalat"/>
                <w:color w:val="000000"/>
                <w:sz w:val="24"/>
                <w:szCs w:val="24"/>
                <w:shd w:val="clear" w:color="auto" w:fill="FFFFFF"/>
                <w:lang w:val="hy-AM"/>
              </w:rPr>
              <w:t>։</w:t>
            </w:r>
            <w:r w:rsidR="00E20B3E">
              <w:rPr>
                <w:rFonts w:ascii="GHEA Grapalat" w:hAnsi="GHEA Grapalat"/>
                <w:b/>
                <w:bCs/>
                <w:color w:val="000000"/>
                <w:sz w:val="24"/>
                <w:szCs w:val="24"/>
                <w:shd w:val="clear" w:color="auto" w:fill="FFFFFF"/>
                <w:lang w:val="hy-AM"/>
              </w:rPr>
              <w:t xml:space="preserve"> </w:t>
            </w:r>
            <w:r w:rsidR="00556C47">
              <w:rPr>
                <w:rFonts w:ascii="GHEA Grapalat" w:hAnsi="GHEA Grapalat"/>
                <w:b/>
                <w:bCs/>
                <w:color w:val="000000"/>
                <w:sz w:val="24"/>
                <w:szCs w:val="24"/>
                <w:shd w:val="clear" w:color="auto" w:fill="FFFFFF"/>
                <w:lang w:val="hy-AM"/>
              </w:rPr>
              <w:t xml:space="preserve"> </w:t>
            </w:r>
          </w:p>
        </w:tc>
      </w:tr>
      <w:tr w:rsidR="008F586B" w:rsidRPr="000D5D7A" w14:paraId="399F63CF" w14:textId="77777777" w:rsidTr="00557217">
        <w:trPr>
          <w:gridBefore w:val="2"/>
          <w:wBefore w:w="16" w:type="dxa"/>
          <w:trHeight w:val="573"/>
          <w:tblCellSpacing w:w="0" w:type="dxa"/>
          <w:jc w:val="center"/>
        </w:trPr>
        <w:tc>
          <w:tcPr>
            <w:tcW w:w="11880" w:type="dxa"/>
            <w:gridSpan w:val="4"/>
            <w:tcBorders>
              <w:top w:val="outset" w:sz="6" w:space="0" w:color="auto"/>
              <w:left w:val="outset" w:sz="6" w:space="0" w:color="auto"/>
              <w:bottom w:val="outset" w:sz="6" w:space="0" w:color="auto"/>
              <w:right w:val="outset" w:sz="6" w:space="0" w:color="auto"/>
            </w:tcBorders>
            <w:shd w:val="clear" w:color="auto" w:fill="FFFFFF"/>
          </w:tcPr>
          <w:p w14:paraId="4D029273" w14:textId="3622215A" w:rsidR="008F586B" w:rsidRDefault="008F586B" w:rsidP="008F586B">
            <w:pPr>
              <w:spacing w:after="0" w:line="360" w:lineRule="auto"/>
              <w:ind w:firstLine="567"/>
              <w:rPr>
                <w:rFonts w:ascii="GHEA Grapalat" w:hAnsi="GHEA Grapalat"/>
                <w:sz w:val="24"/>
                <w:szCs w:val="24"/>
                <w:lang w:val="hy-AM"/>
              </w:rPr>
            </w:pPr>
            <w:bookmarkStart w:id="4" w:name="_Hlk178776397"/>
            <w:r w:rsidRPr="008F586B">
              <w:rPr>
                <w:rFonts w:ascii="GHEA Grapalat" w:hAnsi="GHEA Grapalat"/>
                <w:bCs/>
                <w:sz w:val="24"/>
                <w:szCs w:val="24"/>
                <w:lang w:val="hy-AM"/>
              </w:rPr>
              <w:lastRenderedPageBreak/>
              <w:t xml:space="preserve">2. Նախագծի վերնագրում «փոփոխություններ» բառը անհրաժեշտ է փոխարինել «փոփոխություն և լրացում» բառերով՝ նկատի ունենալով, որ Նախագծում կատարվում է մեկ փոփոխություն և մեկ լրացում։ </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76B93126" w14:textId="0B5D00FC" w:rsidR="008F586B" w:rsidRPr="00193987" w:rsidRDefault="00B749B4" w:rsidP="004149DB">
            <w:pPr>
              <w:shd w:val="clear" w:color="auto" w:fill="FFFFFF"/>
              <w:spacing w:after="0" w:line="360" w:lineRule="auto"/>
              <w:jc w:val="center"/>
              <w:rPr>
                <w:rFonts w:ascii="GHEA Grapalat" w:hAnsi="GHEA Grapalat"/>
                <w:color w:val="000000"/>
                <w:sz w:val="24"/>
                <w:szCs w:val="24"/>
                <w:shd w:val="clear" w:color="auto" w:fill="FFFFFF"/>
                <w:lang w:val="hy-AM"/>
              </w:rPr>
            </w:pPr>
            <w:r w:rsidRPr="002E665D">
              <w:rPr>
                <w:rFonts w:ascii="GHEA Grapalat" w:hAnsi="GHEA Grapalat"/>
                <w:b/>
                <w:bCs/>
                <w:color w:val="000000"/>
                <w:sz w:val="24"/>
                <w:szCs w:val="24"/>
                <w:shd w:val="clear" w:color="auto" w:fill="FFFFFF"/>
                <w:lang w:val="hy-AM"/>
              </w:rPr>
              <w:t>Ընդունվել է։</w:t>
            </w:r>
          </w:p>
        </w:tc>
      </w:tr>
      <w:bookmarkEnd w:id="4"/>
      <w:tr w:rsidR="00557217" w:rsidRPr="00A63793" w14:paraId="09F5768C" w14:textId="77777777" w:rsidTr="00557217">
        <w:trPr>
          <w:gridBefore w:val="1"/>
          <w:wBefore w:w="8" w:type="dxa"/>
          <w:trHeight w:val="787"/>
          <w:tblCellSpacing w:w="0" w:type="dxa"/>
          <w:jc w:val="center"/>
        </w:trPr>
        <w:tc>
          <w:tcPr>
            <w:tcW w:w="11888"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580CBE5" w14:textId="6A78D8B0" w:rsidR="00557217" w:rsidRPr="00755146" w:rsidRDefault="00557217" w:rsidP="00BF0511">
            <w:pPr>
              <w:pStyle w:val="ListParagraph"/>
              <w:spacing w:after="0" w:line="360" w:lineRule="auto"/>
              <w:jc w:val="center"/>
              <w:rPr>
                <w:rFonts w:ascii="GHEA Grapalat" w:hAnsi="GHEA Grapalat"/>
                <w:b/>
                <w:sz w:val="24"/>
                <w:szCs w:val="24"/>
                <w:lang w:val="hy-AM"/>
              </w:rPr>
            </w:pPr>
            <w:r>
              <w:rPr>
                <w:rFonts w:ascii="GHEA Grapalat" w:hAnsi="GHEA Grapalat"/>
                <w:b/>
                <w:sz w:val="24"/>
                <w:szCs w:val="24"/>
                <w:lang w:val="hy-AM"/>
              </w:rPr>
              <w:t>4.</w:t>
            </w:r>
            <w:r w:rsidRPr="00CE3726">
              <w:t xml:space="preserve"> </w:t>
            </w:r>
            <w:r w:rsidRPr="00CE3726">
              <w:rPr>
                <w:rFonts w:ascii="GHEA Grapalat" w:hAnsi="GHEA Grapalat"/>
                <w:b/>
                <w:sz w:val="24"/>
                <w:szCs w:val="24"/>
              </w:rPr>
              <w:t xml:space="preserve">ՀՀ </w:t>
            </w:r>
            <w:proofErr w:type="spellStart"/>
            <w:r>
              <w:rPr>
                <w:rFonts w:ascii="GHEA Grapalat" w:hAnsi="GHEA Grapalat"/>
                <w:b/>
                <w:sz w:val="24"/>
                <w:szCs w:val="24"/>
              </w:rPr>
              <w:t>ֆինանսների</w:t>
            </w:r>
            <w:proofErr w:type="spellEnd"/>
            <w:r w:rsidRPr="00CE3726">
              <w:rPr>
                <w:rFonts w:ascii="GHEA Grapalat" w:hAnsi="GHEA Grapalat"/>
                <w:b/>
                <w:sz w:val="24"/>
                <w:szCs w:val="24"/>
              </w:rPr>
              <w:t xml:space="preserve"> </w:t>
            </w:r>
            <w:proofErr w:type="spellStart"/>
            <w:r w:rsidRPr="00CE3726">
              <w:rPr>
                <w:rFonts w:ascii="GHEA Grapalat" w:hAnsi="GHEA Grapalat"/>
                <w:b/>
                <w:sz w:val="24"/>
                <w:szCs w:val="24"/>
              </w:rPr>
              <w:t>նախարարություն</w:t>
            </w:r>
            <w:proofErr w:type="spellEnd"/>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291AF353" w14:textId="57889031" w:rsidR="00557217" w:rsidRPr="00A63793" w:rsidRDefault="001C4DDC" w:rsidP="00BF0511">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07.10.2024 թ.</w:t>
            </w:r>
          </w:p>
        </w:tc>
      </w:tr>
      <w:tr w:rsidR="00557217" w:rsidRPr="002414BB" w14:paraId="3E5EE8FC" w14:textId="77777777" w:rsidTr="00557217">
        <w:trPr>
          <w:gridBefore w:val="1"/>
          <w:wBefore w:w="8" w:type="dxa"/>
          <w:trHeight w:val="753"/>
          <w:tblCellSpacing w:w="0" w:type="dxa"/>
          <w:jc w:val="center"/>
        </w:trPr>
        <w:tc>
          <w:tcPr>
            <w:tcW w:w="11888"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D17F99" w14:textId="77777777" w:rsidR="00557217" w:rsidRPr="00313D65" w:rsidRDefault="00557217" w:rsidP="00BF0511">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0818E6E7" w14:textId="20AB460D" w:rsidR="00557217" w:rsidRPr="002414BB" w:rsidRDefault="001C4DDC" w:rsidP="00BF0511">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N</w:t>
            </w:r>
            <w:r w:rsidR="00DD0586">
              <w:rPr>
                <w:rFonts w:ascii="GHEA Grapalat" w:hAnsi="GHEA Grapalat"/>
                <w:b/>
                <w:bCs/>
                <w:sz w:val="24"/>
                <w:szCs w:val="24"/>
                <w:lang w:val="hy-AM"/>
              </w:rPr>
              <w:t xml:space="preserve">  </w:t>
            </w:r>
            <w:r w:rsidR="00DD0586" w:rsidRPr="00DD0586">
              <w:rPr>
                <w:rFonts w:ascii="GHEA Grapalat" w:hAnsi="GHEA Grapalat"/>
                <w:b/>
                <w:bCs/>
                <w:sz w:val="24"/>
                <w:szCs w:val="24"/>
              </w:rPr>
              <w:t>01/2-1/20717-2024</w:t>
            </w:r>
          </w:p>
        </w:tc>
      </w:tr>
      <w:tr w:rsidR="00557217" w:rsidRPr="00193987" w14:paraId="28E2C0AE" w14:textId="77777777" w:rsidTr="00557217">
        <w:trPr>
          <w:trHeight w:val="573"/>
          <w:tblCellSpacing w:w="0" w:type="dxa"/>
          <w:jc w:val="center"/>
        </w:trPr>
        <w:tc>
          <w:tcPr>
            <w:tcW w:w="11896" w:type="dxa"/>
            <w:gridSpan w:val="6"/>
            <w:tcBorders>
              <w:top w:val="outset" w:sz="6" w:space="0" w:color="auto"/>
              <w:left w:val="outset" w:sz="6" w:space="0" w:color="auto"/>
              <w:bottom w:val="outset" w:sz="6" w:space="0" w:color="auto"/>
              <w:right w:val="outset" w:sz="6" w:space="0" w:color="auto"/>
            </w:tcBorders>
            <w:shd w:val="clear" w:color="auto" w:fill="FFFFFF"/>
          </w:tcPr>
          <w:p w14:paraId="7D49B9B1" w14:textId="1B985528" w:rsidR="00557217" w:rsidRDefault="00651DE7" w:rsidP="00651DE7">
            <w:pPr>
              <w:spacing w:before="120" w:after="0" w:line="360" w:lineRule="auto"/>
              <w:ind w:firstLine="567"/>
              <w:jc w:val="center"/>
              <w:rPr>
                <w:rFonts w:ascii="GHEA Grapalat" w:hAnsi="GHEA Grapalat"/>
                <w:sz w:val="24"/>
                <w:szCs w:val="24"/>
                <w:lang w:val="hy-AM"/>
              </w:rPr>
            </w:pPr>
            <w:r>
              <w:rPr>
                <w:rFonts w:ascii="GHEA Grapalat" w:hAnsi="GHEA Grapalat" w:cs="Sylfaen"/>
                <w:sz w:val="24"/>
                <w:szCs w:val="24"/>
                <w:lang w:val="hy-AM"/>
              </w:rPr>
              <w:t>Դիտողություններ և առա</w:t>
            </w:r>
            <w:r>
              <w:rPr>
                <w:rFonts w:ascii="GHEA Grapalat" w:hAnsi="GHEA Grapalat" w:cs="Sylfaen"/>
                <w:sz w:val="24"/>
                <w:szCs w:val="24"/>
                <w:lang w:val="hy-AM"/>
              </w:rPr>
              <w:softHyphen/>
            </w:r>
            <w:r>
              <w:rPr>
                <w:rFonts w:ascii="GHEA Grapalat" w:hAnsi="GHEA Grapalat" w:cs="Sylfaen"/>
                <w:sz w:val="24"/>
                <w:szCs w:val="24"/>
                <w:lang w:val="hy-AM"/>
              </w:rPr>
              <w:softHyphen/>
              <w:t>ջարկություններ չկան։</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1065B523" w14:textId="6BB0DD72" w:rsidR="00557217" w:rsidRPr="00193987" w:rsidRDefault="005755E8" w:rsidP="00BF0511">
            <w:pPr>
              <w:shd w:val="clear" w:color="auto" w:fill="FFFFFF"/>
              <w:spacing w:after="0" w:line="360" w:lineRule="auto"/>
              <w:jc w:val="center"/>
              <w:rPr>
                <w:rFonts w:ascii="GHEA Grapalat" w:hAnsi="GHEA Grapalat"/>
                <w:color w:val="000000"/>
                <w:sz w:val="24"/>
                <w:szCs w:val="24"/>
                <w:shd w:val="clear" w:color="auto" w:fill="FFFFFF"/>
                <w:lang w:val="hy-AM"/>
              </w:rPr>
            </w:pPr>
            <w:r w:rsidRPr="002E665D">
              <w:rPr>
                <w:rFonts w:ascii="GHEA Grapalat" w:hAnsi="GHEA Grapalat"/>
                <w:b/>
                <w:bCs/>
                <w:color w:val="000000"/>
                <w:sz w:val="24"/>
                <w:szCs w:val="24"/>
                <w:shd w:val="clear" w:color="auto" w:fill="FFFFFF"/>
                <w:lang w:val="hy-AM"/>
              </w:rPr>
              <w:t>Ընդունվել է։</w:t>
            </w:r>
          </w:p>
        </w:tc>
      </w:tr>
      <w:tr w:rsidR="001E6412" w:rsidRPr="00A63793" w14:paraId="0E523AAF" w14:textId="77777777" w:rsidTr="007A398D">
        <w:trPr>
          <w:gridBefore w:val="1"/>
          <w:wBefore w:w="8" w:type="dxa"/>
          <w:trHeight w:val="787"/>
          <w:tblCellSpacing w:w="0" w:type="dxa"/>
          <w:jc w:val="center"/>
        </w:trPr>
        <w:tc>
          <w:tcPr>
            <w:tcW w:w="11888"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BFDD47B" w14:textId="5822144F" w:rsidR="001E6412" w:rsidRPr="001E6412" w:rsidRDefault="001E6412" w:rsidP="007A398D">
            <w:pPr>
              <w:pStyle w:val="ListParagraph"/>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5</w:t>
            </w:r>
            <w:r>
              <w:rPr>
                <w:rFonts w:ascii="GHEA Grapalat" w:hAnsi="GHEA Grapalat"/>
                <w:b/>
                <w:sz w:val="24"/>
                <w:szCs w:val="24"/>
                <w:lang w:val="hy-AM"/>
              </w:rPr>
              <w:t>.</w:t>
            </w:r>
            <w:r w:rsidRPr="00CE3726">
              <w:t xml:space="preserve"> </w:t>
            </w:r>
            <w:r w:rsidRPr="00CE3726">
              <w:rPr>
                <w:rFonts w:ascii="GHEA Grapalat" w:hAnsi="GHEA Grapalat"/>
                <w:b/>
                <w:sz w:val="24"/>
                <w:szCs w:val="24"/>
              </w:rPr>
              <w:t xml:space="preserve">ՀՀ </w:t>
            </w:r>
            <w:r>
              <w:rPr>
                <w:rFonts w:ascii="GHEA Grapalat" w:hAnsi="GHEA Grapalat"/>
                <w:b/>
                <w:sz w:val="24"/>
                <w:szCs w:val="24"/>
                <w:lang w:val="hy-AM"/>
              </w:rPr>
              <w:t>արդարադատության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23CD1959" w14:textId="2E93FA14" w:rsidR="001E6412" w:rsidRPr="00A63793" w:rsidRDefault="001E6412" w:rsidP="007A398D">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lang w:val="hy-AM"/>
              </w:rPr>
              <w:t>29</w:t>
            </w:r>
            <w:r>
              <w:rPr>
                <w:rFonts w:ascii="GHEA Grapalat" w:hAnsi="GHEA Grapalat"/>
                <w:b/>
                <w:bCs/>
                <w:sz w:val="24"/>
                <w:szCs w:val="24"/>
              </w:rPr>
              <w:t>.10.2024 թ.</w:t>
            </w:r>
          </w:p>
        </w:tc>
      </w:tr>
      <w:tr w:rsidR="001E6412" w:rsidRPr="002414BB" w14:paraId="295B1913" w14:textId="77777777" w:rsidTr="007A398D">
        <w:trPr>
          <w:gridBefore w:val="1"/>
          <w:wBefore w:w="8" w:type="dxa"/>
          <w:trHeight w:val="753"/>
          <w:tblCellSpacing w:w="0" w:type="dxa"/>
          <w:jc w:val="center"/>
        </w:trPr>
        <w:tc>
          <w:tcPr>
            <w:tcW w:w="11888"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A20CC4" w14:textId="77777777" w:rsidR="001E6412" w:rsidRPr="00313D65" w:rsidRDefault="001E6412" w:rsidP="007A398D">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7AD06FB9" w14:textId="549F8B4D" w:rsidR="001E6412" w:rsidRPr="002414BB" w:rsidRDefault="001E6412" w:rsidP="007A398D">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Pr="001E6412">
              <w:rPr>
                <w:rFonts w:ascii="GHEA Grapalat" w:hAnsi="GHEA Grapalat"/>
                <w:b/>
                <w:bCs/>
                <w:sz w:val="24"/>
                <w:szCs w:val="24"/>
              </w:rPr>
              <w:t>/27.4/43438-2024</w:t>
            </w:r>
          </w:p>
        </w:tc>
      </w:tr>
      <w:tr w:rsidR="001E6412" w:rsidRPr="00193987" w14:paraId="1A9273EC" w14:textId="77777777" w:rsidTr="007A398D">
        <w:trPr>
          <w:trHeight w:val="573"/>
          <w:tblCellSpacing w:w="0" w:type="dxa"/>
          <w:jc w:val="center"/>
        </w:trPr>
        <w:tc>
          <w:tcPr>
            <w:tcW w:w="11896" w:type="dxa"/>
            <w:gridSpan w:val="6"/>
            <w:tcBorders>
              <w:top w:val="outset" w:sz="6" w:space="0" w:color="auto"/>
              <w:left w:val="outset" w:sz="6" w:space="0" w:color="auto"/>
              <w:bottom w:val="outset" w:sz="6" w:space="0" w:color="auto"/>
              <w:right w:val="outset" w:sz="6" w:space="0" w:color="auto"/>
            </w:tcBorders>
            <w:shd w:val="clear" w:color="auto" w:fill="FFFFFF"/>
          </w:tcPr>
          <w:p w14:paraId="08CAC3DE"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t>«Հայաստանի Հանրապետության կառավարության 2019 թվականի հունիսի 6-ի N 727-Ն որոշման մեջ փոփոխություն և լրացում կատարելու մասին» Հայաստանի Հանրապետության կառավարության որոշման նախագծի վերաբերյալ հայտնում ենք հետևյալը</w:t>
            </w:r>
            <w:r w:rsidRPr="001E6412">
              <w:rPr>
                <w:rFonts w:ascii="Cambria Math" w:hAnsi="Cambria Math" w:cs="Cambria Math"/>
                <w:bCs/>
                <w:iCs/>
                <w:sz w:val="24"/>
                <w:szCs w:val="24"/>
                <w:lang w:val="hy-AM"/>
              </w:rPr>
              <w:t>․</w:t>
            </w:r>
          </w:p>
          <w:p w14:paraId="65C8CE86"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t>Նախագծի 1-ին կետի 1-ին ենթակետի համաձայն՝ N 3 հավելվածի 7-րդ կետի 5-րդ ենթակետի «ա» պարբերությունը շարադրվում է հետևյալ խմբագրությամբ</w:t>
            </w:r>
            <w:r w:rsidRPr="001E6412">
              <w:rPr>
                <w:rFonts w:ascii="Cambria Math" w:hAnsi="Cambria Math" w:cs="Cambria Math"/>
                <w:bCs/>
                <w:iCs/>
                <w:sz w:val="24"/>
                <w:szCs w:val="24"/>
                <w:lang w:val="hy-AM"/>
              </w:rPr>
              <w:t>․</w:t>
            </w:r>
          </w:p>
          <w:p w14:paraId="63A7D154"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t>Հայաստանի Հանրապետության կառավարությունը եզրակացությունն ստանալուց հետո 15 աշխատանքային օրվա ընթացքում՝ քննարկում է ներկայացված գործարար ծրագիրը, որոշում է հայտատուին՝ ազատ տնտեսական գոտու շահագործողների ռեեստրում ներառելու նպատակահարմարությունը, ընդունում է համապատասխան որոշում հայտատուի հայտը բավարարելու կամ մերժելու վերաբերյալ՝ անկախ ազատ տնտեսական գոտիների հարցերով միջգերատեսչական հանձնաժողովի անդամների դրական գնահատման արդյունքներից, և»։</w:t>
            </w:r>
          </w:p>
          <w:p w14:paraId="38167DE0"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t>Միևնույն ժամանակ 1-ին կետի 2-րդ ենթակետի համաձայն՝ N  5 հավելվածը լրացվում է հետևյալ բովանդակությամբ 7.1 կետով.</w:t>
            </w:r>
          </w:p>
          <w:p w14:paraId="51E7C59A"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t>«7.1. Հանձնաժողովի անդամներից առնվազն երեքի կողմից գործարար ծրագրի անցողիկ շեմից ցածր գնահատման դեպքում հայտը մերժվում է։»</w:t>
            </w:r>
          </w:p>
          <w:p w14:paraId="43948CDF"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lastRenderedPageBreak/>
              <w:t xml:space="preserve">Այսպիսով՝ ստացվում է, որ հանձնաժողովի կողմից հայտը մերժվում է, եթե ծրագիրը գնահատման անցողիկ շեմը չի բավարարում, միևնույն ժամանակ 1-ին կետի 1-ին ենթակետով նախատեսվում է արդեն իսկ մերժված հայտը ներկայացնել Կառավարության քննարկմանը՝ վերջինիս կողմից հայտը ընդունելու կամ մերժելու նպատակով։ </w:t>
            </w:r>
          </w:p>
          <w:p w14:paraId="34ED1E61"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t>«Ազատ տնտեսական գոտիների մասին» օրենքի 4-րդ հոդվածի 1-ին մասի 6-րդ կետի համաձայն՝ «հանձնաժողով` ազատ տնտեսական գոտիների հարցերով միջգերատեսչական խորհրդակցական միավոր, որի լիազորությունների շրջանակը և կազմը սահմանվում են սույն օրենքով, իսկ ձևավորման և գործունեության կարգը` Կառավարության կողմից.»։</w:t>
            </w:r>
          </w:p>
          <w:p w14:paraId="07B34123"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t>«Ազատ տնտեսական գոտիների մասին» օրենքի 7-րդ հոդվածի 2-րդ մասի համաձայն՝ «Շահագործողների ռեեստրում ներառվում են այն հայտատուները, որոնք գործարար ծրագրի վերաբերյալ ստացել են Կառավարության կողմից տվյալ ազատ տնտեսական գոտու շահագործողների ռեեստրում ներառվելու հավանություն հանձնաժողովի դրական եզրակացության հիման վրա և տվյալ ազատ տնտեսական գոտու կազմակերպչի հետ կնքել են պայմանագիր: (…):»։</w:t>
            </w:r>
          </w:p>
          <w:p w14:paraId="02D6A3A6" w14:textId="77777777" w:rsidR="001E6412" w:rsidRPr="001E6412" w:rsidRDefault="001E6412" w:rsidP="001E6412">
            <w:pPr>
              <w:spacing w:before="120" w:after="0" w:line="360" w:lineRule="auto"/>
              <w:ind w:firstLine="567"/>
              <w:jc w:val="both"/>
              <w:rPr>
                <w:rFonts w:ascii="GHEA Grapalat" w:hAnsi="GHEA Grapalat"/>
                <w:bCs/>
                <w:iCs/>
                <w:sz w:val="24"/>
                <w:szCs w:val="24"/>
                <w:lang w:val="hy-AM"/>
              </w:rPr>
            </w:pPr>
            <w:r w:rsidRPr="001E6412">
              <w:rPr>
                <w:rFonts w:ascii="GHEA Grapalat" w:hAnsi="GHEA Grapalat"/>
                <w:bCs/>
                <w:iCs/>
                <w:sz w:val="24"/>
                <w:szCs w:val="24"/>
                <w:lang w:val="hy-AM"/>
              </w:rPr>
              <w:t>Այսպես՝ հարկ ենք համարում նշել, որ օրենքի վերոնշյալ կարգավորումներից պարզ է դառնում, որ հանձնաժողովը կրում է խորհրդակցական բնույթ, ուստի չի կարող կայացնել որոշումներ՝ մասնավորապես՝ մերժել կամ բավարարել հայտը։ Օրենքի 7-րդ հոդվածի 2-րդ մասի համաձայն՝ հանձնաժողովը կարող է միայն եզրակացություն տալ, որն էլ Կառավարությունը հետագայում կարող է հիմք ընդունել կամ չընդունել։</w:t>
            </w:r>
          </w:p>
          <w:p w14:paraId="26DDB3F6" w14:textId="15A3C107" w:rsidR="001E6412" w:rsidRDefault="001E6412" w:rsidP="001E6412">
            <w:pPr>
              <w:spacing w:before="120" w:after="0" w:line="360" w:lineRule="auto"/>
              <w:ind w:firstLine="567"/>
              <w:jc w:val="both"/>
              <w:rPr>
                <w:rFonts w:ascii="GHEA Grapalat" w:hAnsi="GHEA Grapalat"/>
                <w:sz w:val="24"/>
                <w:szCs w:val="24"/>
                <w:lang w:val="hy-AM"/>
              </w:rPr>
            </w:pPr>
            <w:r w:rsidRPr="001E6412">
              <w:rPr>
                <w:rFonts w:ascii="GHEA Grapalat" w:hAnsi="GHEA Grapalat"/>
                <w:bCs/>
                <w:iCs/>
                <w:sz w:val="24"/>
                <w:szCs w:val="24"/>
                <w:lang w:val="hy-AM"/>
              </w:rPr>
              <w:lastRenderedPageBreak/>
              <w:t xml:space="preserve">Նկատի ունենալով վերոգրյալ իրավակարգավորումները, ինչպես նաև այն, որ ծրագրի մերժման կամ բավարարման որոշման կայացումը վերապահված է Կառավարությանը՝ առաջարկում ենք նախատեսվող 7.1 կետը վերախմբագրել՝ նկատի ունենալով հանձնաժողովի խորհրդատվական բնույթը և նկատի ունենալով, որ օրենքի համաձայն հանձնաժողովը տրամադրում է եզրակացություն։ </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224DB7D7" w14:textId="77777777" w:rsidR="001E6412" w:rsidRPr="00193987" w:rsidRDefault="001E6412" w:rsidP="007A398D">
            <w:pPr>
              <w:shd w:val="clear" w:color="auto" w:fill="FFFFFF"/>
              <w:spacing w:after="0" w:line="360" w:lineRule="auto"/>
              <w:jc w:val="center"/>
              <w:rPr>
                <w:rFonts w:ascii="GHEA Grapalat" w:hAnsi="GHEA Grapalat"/>
                <w:color w:val="000000"/>
                <w:sz w:val="24"/>
                <w:szCs w:val="24"/>
                <w:shd w:val="clear" w:color="auto" w:fill="FFFFFF"/>
                <w:lang w:val="hy-AM"/>
              </w:rPr>
            </w:pPr>
            <w:r w:rsidRPr="002E665D">
              <w:rPr>
                <w:rFonts w:ascii="GHEA Grapalat" w:hAnsi="GHEA Grapalat"/>
                <w:b/>
                <w:bCs/>
                <w:color w:val="000000"/>
                <w:sz w:val="24"/>
                <w:szCs w:val="24"/>
                <w:shd w:val="clear" w:color="auto" w:fill="FFFFFF"/>
                <w:lang w:val="hy-AM"/>
              </w:rPr>
              <w:lastRenderedPageBreak/>
              <w:t>Ընդունվել է։</w:t>
            </w:r>
          </w:p>
        </w:tc>
      </w:tr>
    </w:tbl>
    <w:p w14:paraId="652CB649" w14:textId="77777777" w:rsidR="002062BD" w:rsidRPr="0083778A" w:rsidRDefault="002062BD" w:rsidP="001E6412">
      <w:pPr>
        <w:spacing w:after="0" w:line="360" w:lineRule="auto"/>
        <w:jc w:val="both"/>
        <w:rPr>
          <w:rFonts w:ascii="GHEA Grapalat" w:hAnsi="GHEA Grapalat"/>
          <w:sz w:val="24"/>
          <w:szCs w:val="24"/>
          <w:lang w:val="hy-AM"/>
        </w:rPr>
      </w:pPr>
    </w:p>
    <w:sectPr w:rsidR="002062BD" w:rsidRPr="0083778A" w:rsidSect="002A1DC6">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DD4D2" w14:textId="77777777" w:rsidR="009762B9" w:rsidRDefault="009762B9" w:rsidP="00C56560">
      <w:pPr>
        <w:spacing w:after="0" w:line="240" w:lineRule="auto"/>
      </w:pPr>
      <w:r>
        <w:separator/>
      </w:r>
    </w:p>
  </w:endnote>
  <w:endnote w:type="continuationSeparator" w:id="0">
    <w:p w14:paraId="56C8CC11" w14:textId="77777777" w:rsidR="009762B9" w:rsidRDefault="009762B9"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9CF968" w14:textId="77777777" w:rsidR="009762B9" w:rsidRDefault="009762B9" w:rsidP="00C56560">
      <w:pPr>
        <w:spacing w:after="0" w:line="240" w:lineRule="auto"/>
      </w:pPr>
      <w:r>
        <w:separator/>
      </w:r>
    </w:p>
  </w:footnote>
  <w:footnote w:type="continuationSeparator" w:id="0">
    <w:p w14:paraId="70B41D2E" w14:textId="77777777" w:rsidR="009762B9" w:rsidRDefault="009762B9"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0B86"/>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1D0366"/>
    <w:multiLevelType w:val="hybridMultilevel"/>
    <w:tmpl w:val="BABC3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1"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8B5421"/>
    <w:multiLevelType w:val="hybridMultilevel"/>
    <w:tmpl w:val="BABC3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13"/>
  </w:num>
  <w:num w:numId="2">
    <w:abstractNumId w:val="10"/>
  </w:num>
  <w:num w:numId="3">
    <w:abstractNumId w:val="6"/>
  </w:num>
  <w:num w:numId="4">
    <w:abstractNumId w:val="1"/>
  </w:num>
  <w:num w:numId="5">
    <w:abstractNumId w:val="7"/>
  </w:num>
  <w:num w:numId="6">
    <w:abstractNumId w:val="14"/>
  </w:num>
  <w:num w:numId="7">
    <w:abstractNumId w:val="8"/>
  </w:num>
  <w:num w:numId="8">
    <w:abstractNumId w:val="3"/>
  </w:num>
  <w:num w:numId="9">
    <w:abstractNumId w:val="11"/>
  </w:num>
  <w:num w:numId="10">
    <w:abstractNumId w:val="9"/>
  </w:num>
  <w:num w:numId="11">
    <w:abstractNumId w:val="4"/>
  </w:num>
  <w:num w:numId="12">
    <w:abstractNumId w:val="0"/>
  </w:num>
  <w:num w:numId="13">
    <w:abstractNumId w:val="2"/>
  </w:num>
  <w:num w:numId="14">
    <w:abstractNumId w:val="12"/>
  </w:num>
  <w:num w:numId="1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131"/>
    <w:rsid w:val="000012CE"/>
    <w:rsid w:val="00001AAB"/>
    <w:rsid w:val="00001ABB"/>
    <w:rsid w:val="00002AFB"/>
    <w:rsid w:val="00003142"/>
    <w:rsid w:val="00003DCE"/>
    <w:rsid w:val="00003FE5"/>
    <w:rsid w:val="0000549C"/>
    <w:rsid w:val="000059C1"/>
    <w:rsid w:val="00005E21"/>
    <w:rsid w:val="00005E7B"/>
    <w:rsid w:val="00006164"/>
    <w:rsid w:val="000061F8"/>
    <w:rsid w:val="000064BF"/>
    <w:rsid w:val="0000687D"/>
    <w:rsid w:val="00007066"/>
    <w:rsid w:val="000074AD"/>
    <w:rsid w:val="00010238"/>
    <w:rsid w:val="000131D6"/>
    <w:rsid w:val="00013828"/>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5FF"/>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2D37"/>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DB2"/>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568"/>
    <w:rsid w:val="000D5874"/>
    <w:rsid w:val="000D5D7A"/>
    <w:rsid w:val="000D6049"/>
    <w:rsid w:val="000D6679"/>
    <w:rsid w:val="000D689E"/>
    <w:rsid w:val="000D7028"/>
    <w:rsid w:val="000D7F0A"/>
    <w:rsid w:val="000E03A0"/>
    <w:rsid w:val="000E046E"/>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6C4"/>
    <w:rsid w:val="00103A5F"/>
    <w:rsid w:val="00103D5C"/>
    <w:rsid w:val="00105944"/>
    <w:rsid w:val="0010633E"/>
    <w:rsid w:val="00110104"/>
    <w:rsid w:val="0011018B"/>
    <w:rsid w:val="00110C51"/>
    <w:rsid w:val="00110F68"/>
    <w:rsid w:val="00111628"/>
    <w:rsid w:val="00111AD5"/>
    <w:rsid w:val="00111EA4"/>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69E"/>
    <w:rsid w:val="00130C55"/>
    <w:rsid w:val="0013286E"/>
    <w:rsid w:val="00132A61"/>
    <w:rsid w:val="00134B7D"/>
    <w:rsid w:val="00134C35"/>
    <w:rsid w:val="001363AE"/>
    <w:rsid w:val="00136629"/>
    <w:rsid w:val="0013691D"/>
    <w:rsid w:val="0013700F"/>
    <w:rsid w:val="00137A96"/>
    <w:rsid w:val="00140F08"/>
    <w:rsid w:val="00144581"/>
    <w:rsid w:val="00144A37"/>
    <w:rsid w:val="00145BF8"/>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726"/>
    <w:rsid w:val="00161DA3"/>
    <w:rsid w:val="00162129"/>
    <w:rsid w:val="00163B32"/>
    <w:rsid w:val="001640DC"/>
    <w:rsid w:val="00164B4B"/>
    <w:rsid w:val="0016530E"/>
    <w:rsid w:val="00166271"/>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87E59"/>
    <w:rsid w:val="001903E7"/>
    <w:rsid w:val="001904D3"/>
    <w:rsid w:val="00190C01"/>
    <w:rsid w:val="001910BB"/>
    <w:rsid w:val="0019165A"/>
    <w:rsid w:val="00191758"/>
    <w:rsid w:val="0019237F"/>
    <w:rsid w:val="001924EF"/>
    <w:rsid w:val="00192D63"/>
    <w:rsid w:val="00193987"/>
    <w:rsid w:val="00195458"/>
    <w:rsid w:val="00197DBC"/>
    <w:rsid w:val="001A112B"/>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4DDC"/>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49D9"/>
    <w:rsid w:val="001E6412"/>
    <w:rsid w:val="001E64E9"/>
    <w:rsid w:val="001E6DB5"/>
    <w:rsid w:val="001E729F"/>
    <w:rsid w:val="001E7A01"/>
    <w:rsid w:val="001F13C6"/>
    <w:rsid w:val="001F17A7"/>
    <w:rsid w:val="001F18F5"/>
    <w:rsid w:val="001F22D0"/>
    <w:rsid w:val="001F356C"/>
    <w:rsid w:val="001F3B31"/>
    <w:rsid w:val="001F42AD"/>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14BB"/>
    <w:rsid w:val="00242A36"/>
    <w:rsid w:val="00244E5F"/>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2553"/>
    <w:rsid w:val="0026268A"/>
    <w:rsid w:val="00262FA5"/>
    <w:rsid w:val="002634E3"/>
    <w:rsid w:val="00263520"/>
    <w:rsid w:val="00264539"/>
    <w:rsid w:val="00264DD1"/>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4398"/>
    <w:rsid w:val="00286882"/>
    <w:rsid w:val="00286F20"/>
    <w:rsid w:val="00290256"/>
    <w:rsid w:val="00290A2C"/>
    <w:rsid w:val="00291442"/>
    <w:rsid w:val="00291B7E"/>
    <w:rsid w:val="002923A1"/>
    <w:rsid w:val="00294077"/>
    <w:rsid w:val="002947AE"/>
    <w:rsid w:val="00295F13"/>
    <w:rsid w:val="002A00B9"/>
    <w:rsid w:val="002A048A"/>
    <w:rsid w:val="002A1DC6"/>
    <w:rsid w:val="002A7A1B"/>
    <w:rsid w:val="002B1D5E"/>
    <w:rsid w:val="002B2451"/>
    <w:rsid w:val="002B3945"/>
    <w:rsid w:val="002B3BDC"/>
    <w:rsid w:val="002C1C25"/>
    <w:rsid w:val="002C28BC"/>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65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887"/>
    <w:rsid w:val="00325F19"/>
    <w:rsid w:val="00326666"/>
    <w:rsid w:val="003269B5"/>
    <w:rsid w:val="003269F4"/>
    <w:rsid w:val="00327BDD"/>
    <w:rsid w:val="00327CEE"/>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87C"/>
    <w:rsid w:val="00346078"/>
    <w:rsid w:val="00346362"/>
    <w:rsid w:val="00347DF4"/>
    <w:rsid w:val="003502D7"/>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A67"/>
    <w:rsid w:val="00363FB9"/>
    <w:rsid w:val="00364303"/>
    <w:rsid w:val="003645DE"/>
    <w:rsid w:val="0036491B"/>
    <w:rsid w:val="0036503E"/>
    <w:rsid w:val="0036528B"/>
    <w:rsid w:val="0036564B"/>
    <w:rsid w:val="00365885"/>
    <w:rsid w:val="00365FD3"/>
    <w:rsid w:val="00366273"/>
    <w:rsid w:val="003708A2"/>
    <w:rsid w:val="00372F7B"/>
    <w:rsid w:val="00374F70"/>
    <w:rsid w:val="00374FF8"/>
    <w:rsid w:val="003752C1"/>
    <w:rsid w:val="00375943"/>
    <w:rsid w:val="003773B3"/>
    <w:rsid w:val="00377C8A"/>
    <w:rsid w:val="00380FC6"/>
    <w:rsid w:val="00381F15"/>
    <w:rsid w:val="0038259D"/>
    <w:rsid w:val="00382B1C"/>
    <w:rsid w:val="003830FC"/>
    <w:rsid w:val="0038314B"/>
    <w:rsid w:val="00384BE3"/>
    <w:rsid w:val="003867C3"/>
    <w:rsid w:val="00387CB2"/>
    <w:rsid w:val="003900EF"/>
    <w:rsid w:val="003914CA"/>
    <w:rsid w:val="00391FEA"/>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68BA"/>
    <w:rsid w:val="003B698E"/>
    <w:rsid w:val="003B71DC"/>
    <w:rsid w:val="003B73A7"/>
    <w:rsid w:val="003B78BE"/>
    <w:rsid w:val="003C00FE"/>
    <w:rsid w:val="003C0185"/>
    <w:rsid w:val="003C0AA4"/>
    <w:rsid w:val="003C2A25"/>
    <w:rsid w:val="003C321D"/>
    <w:rsid w:val="003C33E0"/>
    <w:rsid w:val="003C371C"/>
    <w:rsid w:val="003C4A84"/>
    <w:rsid w:val="003C4CA0"/>
    <w:rsid w:val="003C56A0"/>
    <w:rsid w:val="003C57D1"/>
    <w:rsid w:val="003C6351"/>
    <w:rsid w:val="003C7ABE"/>
    <w:rsid w:val="003D1041"/>
    <w:rsid w:val="003D40AA"/>
    <w:rsid w:val="003D552A"/>
    <w:rsid w:val="003D6994"/>
    <w:rsid w:val="003D6ECA"/>
    <w:rsid w:val="003D7FD3"/>
    <w:rsid w:val="003E0CAC"/>
    <w:rsid w:val="003E1615"/>
    <w:rsid w:val="003E1A3D"/>
    <w:rsid w:val="003E1B84"/>
    <w:rsid w:val="003E1DA4"/>
    <w:rsid w:val="003E306B"/>
    <w:rsid w:val="003E3FB7"/>
    <w:rsid w:val="003E5D1F"/>
    <w:rsid w:val="003E68EA"/>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7BA1"/>
    <w:rsid w:val="00430266"/>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7A2E"/>
    <w:rsid w:val="00451988"/>
    <w:rsid w:val="004522D8"/>
    <w:rsid w:val="004523D6"/>
    <w:rsid w:val="00453830"/>
    <w:rsid w:val="00453A60"/>
    <w:rsid w:val="00453D7F"/>
    <w:rsid w:val="004550EE"/>
    <w:rsid w:val="00455728"/>
    <w:rsid w:val="0045656F"/>
    <w:rsid w:val="004578E4"/>
    <w:rsid w:val="0046199B"/>
    <w:rsid w:val="00462A6D"/>
    <w:rsid w:val="00463D5D"/>
    <w:rsid w:val="00464458"/>
    <w:rsid w:val="004646B7"/>
    <w:rsid w:val="004651AD"/>
    <w:rsid w:val="004659A5"/>
    <w:rsid w:val="004676F0"/>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1B6"/>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BF5"/>
    <w:rsid w:val="004930F6"/>
    <w:rsid w:val="00494764"/>
    <w:rsid w:val="00495CF9"/>
    <w:rsid w:val="00495D21"/>
    <w:rsid w:val="0049661B"/>
    <w:rsid w:val="00496D5E"/>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D09"/>
    <w:rsid w:val="004E7817"/>
    <w:rsid w:val="004F07A7"/>
    <w:rsid w:val="004F1222"/>
    <w:rsid w:val="004F373E"/>
    <w:rsid w:val="004F37B3"/>
    <w:rsid w:val="004F5B3A"/>
    <w:rsid w:val="004F5CC6"/>
    <w:rsid w:val="004F6667"/>
    <w:rsid w:val="004F750A"/>
    <w:rsid w:val="00500191"/>
    <w:rsid w:val="005002C3"/>
    <w:rsid w:val="005008FF"/>
    <w:rsid w:val="00500B0B"/>
    <w:rsid w:val="0050103A"/>
    <w:rsid w:val="005016B7"/>
    <w:rsid w:val="00501D01"/>
    <w:rsid w:val="00501D1A"/>
    <w:rsid w:val="00503154"/>
    <w:rsid w:val="00503526"/>
    <w:rsid w:val="00503CE7"/>
    <w:rsid w:val="005048C9"/>
    <w:rsid w:val="005048EC"/>
    <w:rsid w:val="00504CD2"/>
    <w:rsid w:val="00505FFE"/>
    <w:rsid w:val="0050657F"/>
    <w:rsid w:val="0050664E"/>
    <w:rsid w:val="00506D20"/>
    <w:rsid w:val="005078D1"/>
    <w:rsid w:val="00507993"/>
    <w:rsid w:val="00507B10"/>
    <w:rsid w:val="0051046B"/>
    <w:rsid w:val="00511077"/>
    <w:rsid w:val="00511368"/>
    <w:rsid w:val="00512B7F"/>
    <w:rsid w:val="0051300B"/>
    <w:rsid w:val="00513B67"/>
    <w:rsid w:val="00516B21"/>
    <w:rsid w:val="00517624"/>
    <w:rsid w:val="00517CF4"/>
    <w:rsid w:val="00517FEA"/>
    <w:rsid w:val="00520B25"/>
    <w:rsid w:val="00521158"/>
    <w:rsid w:val="00522355"/>
    <w:rsid w:val="00523057"/>
    <w:rsid w:val="005241D6"/>
    <w:rsid w:val="00524504"/>
    <w:rsid w:val="00524856"/>
    <w:rsid w:val="005261E3"/>
    <w:rsid w:val="00526E25"/>
    <w:rsid w:val="005273AC"/>
    <w:rsid w:val="00527758"/>
    <w:rsid w:val="00527ABD"/>
    <w:rsid w:val="00531187"/>
    <w:rsid w:val="0053262B"/>
    <w:rsid w:val="00533007"/>
    <w:rsid w:val="00536410"/>
    <w:rsid w:val="0054119A"/>
    <w:rsid w:val="00541FD7"/>
    <w:rsid w:val="00542355"/>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C24"/>
    <w:rsid w:val="0055377E"/>
    <w:rsid w:val="00553B0F"/>
    <w:rsid w:val="00553BA5"/>
    <w:rsid w:val="00553CF8"/>
    <w:rsid w:val="00553EAF"/>
    <w:rsid w:val="00555552"/>
    <w:rsid w:val="005559AB"/>
    <w:rsid w:val="0055635B"/>
    <w:rsid w:val="00556B2C"/>
    <w:rsid w:val="00556C47"/>
    <w:rsid w:val="00556D8F"/>
    <w:rsid w:val="00556EE6"/>
    <w:rsid w:val="00557217"/>
    <w:rsid w:val="005578C7"/>
    <w:rsid w:val="005607B9"/>
    <w:rsid w:val="00563298"/>
    <w:rsid w:val="005657D1"/>
    <w:rsid w:val="00566AD6"/>
    <w:rsid w:val="00566E09"/>
    <w:rsid w:val="00567720"/>
    <w:rsid w:val="00567985"/>
    <w:rsid w:val="0057075B"/>
    <w:rsid w:val="00570F13"/>
    <w:rsid w:val="00572834"/>
    <w:rsid w:val="00572D23"/>
    <w:rsid w:val="00572E48"/>
    <w:rsid w:val="00573184"/>
    <w:rsid w:val="005732E7"/>
    <w:rsid w:val="0057350C"/>
    <w:rsid w:val="00573739"/>
    <w:rsid w:val="005739E3"/>
    <w:rsid w:val="0057417E"/>
    <w:rsid w:val="005755E8"/>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6694"/>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C7B45"/>
    <w:rsid w:val="005D1EEB"/>
    <w:rsid w:val="005D21F9"/>
    <w:rsid w:val="005D2498"/>
    <w:rsid w:val="005D2C49"/>
    <w:rsid w:val="005D3E08"/>
    <w:rsid w:val="005D528C"/>
    <w:rsid w:val="005D59F4"/>
    <w:rsid w:val="005D7CE3"/>
    <w:rsid w:val="005E0B35"/>
    <w:rsid w:val="005E1192"/>
    <w:rsid w:val="005E1267"/>
    <w:rsid w:val="005E1AA3"/>
    <w:rsid w:val="005E3330"/>
    <w:rsid w:val="005E366A"/>
    <w:rsid w:val="005E436E"/>
    <w:rsid w:val="005E5155"/>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5F5"/>
    <w:rsid w:val="00601F8B"/>
    <w:rsid w:val="00603269"/>
    <w:rsid w:val="00604919"/>
    <w:rsid w:val="00604AB5"/>
    <w:rsid w:val="00604ED6"/>
    <w:rsid w:val="00607245"/>
    <w:rsid w:val="00611250"/>
    <w:rsid w:val="006114B8"/>
    <w:rsid w:val="00612194"/>
    <w:rsid w:val="00612574"/>
    <w:rsid w:val="00613785"/>
    <w:rsid w:val="00613839"/>
    <w:rsid w:val="00614C40"/>
    <w:rsid w:val="00614C99"/>
    <w:rsid w:val="006150CA"/>
    <w:rsid w:val="00615C6F"/>
    <w:rsid w:val="00615C81"/>
    <w:rsid w:val="00616140"/>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5DB6"/>
    <w:rsid w:val="00647D10"/>
    <w:rsid w:val="00650AC1"/>
    <w:rsid w:val="00651DE7"/>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E33"/>
    <w:rsid w:val="00667F60"/>
    <w:rsid w:val="0067137B"/>
    <w:rsid w:val="00671493"/>
    <w:rsid w:val="006715FA"/>
    <w:rsid w:val="0067189D"/>
    <w:rsid w:val="006720D3"/>
    <w:rsid w:val="00673CC6"/>
    <w:rsid w:val="0067427A"/>
    <w:rsid w:val="00675014"/>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44C4"/>
    <w:rsid w:val="006950DB"/>
    <w:rsid w:val="0069615F"/>
    <w:rsid w:val="0069659A"/>
    <w:rsid w:val="00696D53"/>
    <w:rsid w:val="00696FFC"/>
    <w:rsid w:val="00697C40"/>
    <w:rsid w:val="006A001D"/>
    <w:rsid w:val="006A3C89"/>
    <w:rsid w:val="006A3D4D"/>
    <w:rsid w:val="006A673C"/>
    <w:rsid w:val="006A6DB2"/>
    <w:rsid w:val="006A6EC7"/>
    <w:rsid w:val="006A73F3"/>
    <w:rsid w:val="006B2650"/>
    <w:rsid w:val="006B3437"/>
    <w:rsid w:val="006B36D1"/>
    <w:rsid w:val="006B3A0C"/>
    <w:rsid w:val="006B584D"/>
    <w:rsid w:val="006B684E"/>
    <w:rsid w:val="006C00FB"/>
    <w:rsid w:val="006C02A1"/>
    <w:rsid w:val="006C1819"/>
    <w:rsid w:val="006C2272"/>
    <w:rsid w:val="006C40C4"/>
    <w:rsid w:val="006C4264"/>
    <w:rsid w:val="006C445E"/>
    <w:rsid w:val="006C51E2"/>
    <w:rsid w:val="006C5F0A"/>
    <w:rsid w:val="006C6D27"/>
    <w:rsid w:val="006C7616"/>
    <w:rsid w:val="006C79B6"/>
    <w:rsid w:val="006C7D26"/>
    <w:rsid w:val="006D04E4"/>
    <w:rsid w:val="006D056B"/>
    <w:rsid w:val="006D1411"/>
    <w:rsid w:val="006D1674"/>
    <w:rsid w:val="006D19C0"/>
    <w:rsid w:val="006D2F4F"/>
    <w:rsid w:val="006D348F"/>
    <w:rsid w:val="006D4766"/>
    <w:rsid w:val="006D758A"/>
    <w:rsid w:val="006D7E60"/>
    <w:rsid w:val="006E03A7"/>
    <w:rsid w:val="006E3701"/>
    <w:rsid w:val="006E3EB1"/>
    <w:rsid w:val="006E4591"/>
    <w:rsid w:val="006E6CDC"/>
    <w:rsid w:val="006E76C1"/>
    <w:rsid w:val="006F0CDE"/>
    <w:rsid w:val="006F1312"/>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3BAE"/>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5146"/>
    <w:rsid w:val="0075731A"/>
    <w:rsid w:val="0075761D"/>
    <w:rsid w:val="007627BA"/>
    <w:rsid w:val="00762E8B"/>
    <w:rsid w:val="007644D2"/>
    <w:rsid w:val="00764939"/>
    <w:rsid w:val="00764A01"/>
    <w:rsid w:val="00764E64"/>
    <w:rsid w:val="00765636"/>
    <w:rsid w:val="00765BBB"/>
    <w:rsid w:val="00766403"/>
    <w:rsid w:val="00770C73"/>
    <w:rsid w:val="007718C0"/>
    <w:rsid w:val="007720E7"/>
    <w:rsid w:val="00772878"/>
    <w:rsid w:val="00773492"/>
    <w:rsid w:val="00775250"/>
    <w:rsid w:val="00775ABA"/>
    <w:rsid w:val="007761F6"/>
    <w:rsid w:val="00776E92"/>
    <w:rsid w:val="007804EE"/>
    <w:rsid w:val="0078129A"/>
    <w:rsid w:val="007818FA"/>
    <w:rsid w:val="0078235F"/>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1A5E"/>
    <w:rsid w:val="007A24C4"/>
    <w:rsid w:val="007A4A71"/>
    <w:rsid w:val="007A53D3"/>
    <w:rsid w:val="007A57F9"/>
    <w:rsid w:val="007A5A6C"/>
    <w:rsid w:val="007A5EC4"/>
    <w:rsid w:val="007B103F"/>
    <w:rsid w:val="007B2A34"/>
    <w:rsid w:val="007B4462"/>
    <w:rsid w:val="007B4802"/>
    <w:rsid w:val="007B4F86"/>
    <w:rsid w:val="007B6132"/>
    <w:rsid w:val="007C1069"/>
    <w:rsid w:val="007C20FF"/>
    <w:rsid w:val="007C5997"/>
    <w:rsid w:val="007C5DB8"/>
    <w:rsid w:val="007C7A16"/>
    <w:rsid w:val="007C7F01"/>
    <w:rsid w:val="007D0B33"/>
    <w:rsid w:val="007D1246"/>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6DC"/>
    <w:rsid w:val="00822FDC"/>
    <w:rsid w:val="008231B6"/>
    <w:rsid w:val="008235EB"/>
    <w:rsid w:val="00823B5E"/>
    <w:rsid w:val="00823E55"/>
    <w:rsid w:val="00823F37"/>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054"/>
    <w:rsid w:val="008342B6"/>
    <w:rsid w:val="00835C7B"/>
    <w:rsid w:val="008362FF"/>
    <w:rsid w:val="008364B2"/>
    <w:rsid w:val="008367B9"/>
    <w:rsid w:val="0083682C"/>
    <w:rsid w:val="0083778A"/>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360"/>
    <w:rsid w:val="00853458"/>
    <w:rsid w:val="00853724"/>
    <w:rsid w:val="0085519F"/>
    <w:rsid w:val="00856DC0"/>
    <w:rsid w:val="008577E1"/>
    <w:rsid w:val="00857C0D"/>
    <w:rsid w:val="008605FB"/>
    <w:rsid w:val="0086092C"/>
    <w:rsid w:val="008629DB"/>
    <w:rsid w:val="0086443E"/>
    <w:rsid w:val="008644B1"/>
    <w:rsid w:val="0086482F"/>
    <w:rsid w:val="008652AB"/>
    <w:rsid w:val="00865C03"/>
    <w:rsid w:val="00867005"/>
    <w:rsid w:val="00867880"/>
    <w:rsid w:val="00870DF9"/>
    <w:rsid w:val="008718D5"/>
    <w:rsid w:val="00872B5E"/>
    <w:rsid w:val="00873612"/>
    <w:rsid w:val="00873ECA"/>
    <w:rsid w:val="008759B7"/>
    <w:rsid w:val="00876A2E"/>
    <w:rsid w:val="00876E49"/>
    <w:rsid w:val="00880F36"/>
    <w:rsid w:val="0088106E"/>
    <w:rsid w:val="008817EB"/>
    <w:rsid w:val="0088326D"/>
    <w:rsid w:val="008835A6"/>
    <w:rsid w:val="00883759"/>
    <w:rsid w:val="008840CF"/>
    <w:rsid w:val="00885FA5"/>
    <w:rsid w:val="008863D1"/>
    <w:rsid w:val="00886B9F"/>
    <w:rsid w:val="0088704F"/>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49E4"/>
    <w:rsid w:val="008A5F35"/>
    <w:rsid w:val="008A622B"/>
    <w:rsid w:val="008A6A16"/>
    <w:rsid w:val="008A72C3"/>
    <w:rsid w:val="008A76C3"/>
    <w:rsid w:val="008B1533"/>
    <w:rsid w:val="008B17EA"/>
    <w:rsid w:val="008B1A5F"/>
    <w:rsid w:val="008B1FE8"/>
    <w:rsid w:val="008B2468"/>
    <w:rsid w:val="008B3139"/>
    <w:rsid w:val="008B3C22"/>
    <w:rsid w:val="008B50D9"/>
    <w:rsid w:val="008B71F2"/>
    <w:rsid w:val="008B7A2E"/>
    <w:rsid w:val="008B7CBE"/>
    <w:rsid w:val="008C03BF"/>
    <w:rsid w:val="008C0C7B"/>
    <w:rsid w:val="008C1045"/>
    <w:rsid w:val="008C2CB4"/>
    <w:rsid w:val="008C41AC"/>
    <w:rsid w:val="008C486C"/>
    <w:rsid w:val="008C4E7C"/>
    <w:rsid w:val="008C55D8"/>
    <w:rsid w:val="008C5953"/>
    <w:rsid w:val="008C658B"/>
    <w:rsid w:val="008C6BD9"/>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321E"/>
    <w:rsid w:val="008F4A63"/>
    <w:rsid w:val="008F586B"/>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892"/>
    <w:rsid w:val="00920976"/>
    <w:rsid w:val="00921502"/>
    <w:rsid w:val="00921695"/>
    <w:rsid w:val="00921755"/>
    <w:rsid w:val="00921848"/>
    <w:rsid w:val="0092374F"/>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37D3F"/>
    <w:rsid w:val="0094006A"/>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2244"/>
    <w:rsid w:val="00953850"/>
    <w:rsid w:val="0095458A"/>
    <w:rsid w:val="00954935"/>
    <w:rsid w:val="00954C22"/>
    <w:rsid w:val="0095551A"/>
    <w:rsid w:val="00955DD8"/>
    <w:rsid w:val="009608D4"/>
    <w:rsid w:val="00960BD6"/>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390F"/>
    <w:rsid w:val="00974D77"/>
    <w:rsid w:val="009750D0"/>
    <w:rsid w:val="00975322"/>
    <w:rsid w:val="0097533C"/>
    <w:rsid w:val="009755BF"/>
    <w:rsid w:val="00975DFC"/>
    <w:rsid w:val="009760CC"/>
    <w:rsid w:val="009762B9"/>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77E"/>
    <w:rsid w:val="00995084"/>
    <w:rsid w:val="00995257"/>
    <w:rsid w:val="00995DA3"/>
    <w:rsid w:val="00996447"/>
    <w:rsid w:val="009968FF"/>
    <w:rsid w:val="00997FA0"/>
    <w:rsid w:val="009A0491"/>
    <w:rsid w:val="009A0CDA"/>
    <w:rsid w:val="009A0F78"/>
    <w:rsid w:val="009A1919"/>
    <w:rsid w:val="009A242A"/>
    <w:rsid w:val="009A248D"/>
    <w:rsid w:val="009A281D"/>
    <w:rsid w:val="009A309C"/>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53C"/>
    <w:rsid w:val="009D2C55"/>
    <w:rsid w:val="009D3017"/>
    <w:rsid w:val="009D398F"/>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7E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5A9C"/>
    <w:rsid w:val="009F667B"/>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6D9E"/>
    <w:rsid w:val="00A17B2F"/>
    <w:rsid w:val="00A20840"/>
    <w:rsid w:val="00A20D55"/>
    <w:rsid w:val="00A21342"/>
    <w:rsid w:val="00A2163B"/>
    <w:rsid w:val="00A2210E"/>
    <w:rsid w:val="00A2350E"/>
    <w:rsid w:val="00A23DC1"/>
    <w:rsid w:val="00A24EF2"/>
    <w:rsid w:val="00A2500C"/>
    <w:rsid w:val="00A25882"/>
    <w:rsid w:val="00A25FC1"/>
    <w:rsid w:val="00A27082"/>
    <w:rsid w:val="00A27FB3"/>
    <w:rsid w:val="00A303A1"/>
    <w:rsid w:val="00A30AA8"/>
    <w:rsid w:val="00A31449"/>
    <w:rsid w:val="00A31882"/>
    <w:rsid w:val="00A328D3"/>
    <w:rsid w:val="00A33244"/>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51C14"/>
    <w:rsid w:val="00A51C7B"/>
    <w:rsid w:val="00A520B8"/>
    <w:rsid w:val="00A52DD3"/>
    <w:rsid w:val="00A53A12"/>
    <w:rsid w:val="00A55271"/>
    <w:rsid w:val="00A553AF"/>
    <w:rsid w:val="00A5551E"/>
    <w:rsid w:val="00A55F30"/>
    <w:rsid w:val="00A56967"/>
    <w:rsid w:val="00A574AC"/>
    <w:rsid w:val="00A57BE5"/>
    <w:rsid w:val="00A60B83"/>
    <w:rsid w:val="00A63793"/>
    <w:rsid w:val="00A639E4"/>
    <w:rsid w:val="00A64E21"/>
    <w:rsid w:val="00A65489"/>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9F"/>
    <w:rsid w:val="00A940F6"/>
    <w:rsid w:val="00A95AFF"/>
    <w:rsid w:val="00A96AF1"/>
    <w:rsid w:val="00A96E4B"/>
    <w:rsid w:val="00A97520"/>
    <w:rsid w:val="00AA0D98"/>
    <w:rsid w:val="00AA1261"/>
    <w:rsid w:val="00AA1825"/>
    <w:rsid w:val="00AA19EA"/>
    <w:rsid w:val="00AA1E9A"/>
    <w:rsid w:val="00AA2B0E"/>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41CA"/>
    <w:rsid w:val="00AE5BCF"/>
    <w:rsid w:val="00AE64A1"/>
    <w:rsid w:val="00AE7233"/>
    <w:rsid w:val="00AF04FE"/>
    <w:rsid w:val="00AF1F69"/>
    <w:rsid w:val="00AF2977"/>
    <w:rsid w:val="00AF2BA6"/>
    <w:rsid w:val="00AF4CB5"/>
    <w:rsid w:val="00AF5D0F"/>
    <w:rsid w:val="00AF62E4"/>
    <w:rsid w:val="00AF765C"/>
    <w:rsid w:val="00AF798D"/>
    <w:rsid w:val="00B004D6"/>
    <w:rsid w:val="00B00C33"/>
    <w:rsid w:val="00B00D24"/>
    <w:rsid w:val="00B01CAD"/>
    <w:rsid w:val="00B023D2"/>
    <w:rsid w:val="00B0252D"/>
    <w:rsid w:val="00B02D3F"/>
    <w:rsid w:val="00B049E6"/>
    <w:rsid w:val="00B04B54"/>
    <w:rsid w:val="00B05116"/>
    <w:rsid w:val="00B05121"/>
    <w:rsid w:val="00B056E5"/>
    <w:rsid w:val="00B05B24"/>
    <w:rsid w:val="00B062A3"/>
    <w:rsid w:val="00B06FB7"/>
    <w:rsid w:val="00B07302"/>
    <w:rsid w:val="00B10D30"/>
    <w:rsid w:val="00B11C81"/>
    <w:rsid w:val="00B1255B"/>
    <w:rsid w:val="00B127F3"/>
    <w:rsid w:val="00B14593"/>
    <w:rsid w:val="00B14B20"/>
    <w:rsid w:val="00B1518A"/>
    <w:rsid w:val="00B176CB"/>
    <w:rsid w:val="00B17E11"/>
    <w:rsid w:val="00B2019C"/>
    <w:rsid w:val="00B208A2"/>
    <w:rsid w:val="00B226E5"/>
    <w:rsid w:val="00B2476E"/>
    <w:rsid w:val="00B24FFA"/>
    <w:rsid w:val="00B252AC"/>
    <w:rsid w:val="00B25353"/>
    <w:rsid w:val="00B26CC5"/>
    <w:rsid w:val="00B26E20"/>
    <w:rsid w:val="00B271A2"/>
    <w:rsid w:val="00B27202"/>
    <w:rsid w:val="00B276EF"/>
    <w:rsid w:val="00B27A2E"/>
    <w:rsid w:val="00B27BD6"/>
    <w:rsid w:val="00B30B09"/>
    <w:rsid w:val="00B314DE"/>
    <w:rsid w:val="00B31672"/>
    <w:rsid w:val="00B32A39"/>
    <w:rsid w:val="00B330EA"/>
    <w:rsid w:val="00B334AA"/>
    <w:rsid w:val="00B34E65"/>
    <w:rsid w:val="00B3527F"/>
    <w:rsid w:val="00B35372"/>
    <w:rsid w:val="00B36461"/>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68"/>
    <w:rsid w:val="00B640CC"/>
    <w:rsid w:val="00B653DA"/>
    <w:rsid w:val="00B65570"/>
    <w:rsid w:val="00B6562D"/>
    <w:rsid w:val="00B66C0F"/>
    <w:rsid w:val="00B67371"/>
    <w:rsid w:val="00B67507"/>
    <w:rsid w:val="00B7035D"/>
    <w:rsid w:val="00B721B2"/>
    <w:rsid w:val="00B735A0"/>
    <w:rsid w:val="00B737C8"/>
    <w:rsid w:val="00B73BE5"/>
    <w:rsid w:val="00B73D71"/>
    <w:rsid w:val="00B744A2"/>
    <w:rsid w:val="00B745C6"/>
    <w:rsid w:val="00B749B4"/>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F73"/>
    <w:rsid w:val="00B9364C"/>
    <w:rsid w:val="00B9521C"/>
    <w:rsid w:val="00B956C2"/>
    <w:rsid w:val="00B97713"/>
    <w:rsid w:val="00B97E09"/>
    <w:rsid w:val="00BA0B67"/>
    <w:rsid w:val="00BA1329"/>
    <w:rsid w:val="00BA1B7E"/>
    <w:rsid w:val="00BA29F5"/>
    <w:rsid w:val="00BA33CD"/>
    <w:rsid w:val="00BA4450"/>
    <w:rsid w:val="00BA453D"/>
    <w:rsid w:val="00BA7C9B"/>
    <w:rsid w:val="00BB02B2"/>
    <w:rsid w:val="00BB07F2"/>
    <w:rsid w:val="00BB2D21"/>
    <w:rsid w:val="00BB3525"/>
    <w:rsid w:val="00BB443F"/>
    <w:rsid w:val="00BB44BF"/>
    <w:rsid w:val="00BB4552"/>
    <w:rsid w:val="00BB488E"/>
    <w:rsid w:val="00BB4984"/>
    <w:rsid w:val="00BB4E0C"/>
    <w:rsid w:val="00BB562D"/>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737"/>
    <w:rsid w:val="00BE078A"/>
    <w:rsid w:val="00BE17A2"/>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AEE"/>
    <w:rsid w:val="00C11FC2"/>
    <w:rsid w:val="00C14532"/>
    <w:rsid w:val="00C14B70"/>
    <w:rsid w:val="00C171B6"/>
    <w:rsid w:val="00C203ED"/>
    <w:rsid w:val="00C20703"/>
    <w:rsid w:val="00C21CCA"/>
    <w:rsid w:val="00C21E3C"/>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8F7"/>
    <w:rsid w:val="00C40C12"/>
    <w:rsid w:val="00C41630"/>
    <w:rsid w:val="00C42573"/>
    <w:rsid w:val="00C43683"/>
    <w:rsid w:val="00C43A6A"/>
    <w:rsid w:val="00C43B02"/>
    <w:rsid w:val="00C43B10"/>
    <w:rsid w:val="00C44A14"/>
    <w:rsid w:val="00C457A2"/>
    <w:rsid w:val="00C45DF8"/>
    <w:rsid w:val="00C46D6D"/>
    <w:rsid w:val="00C47A2A"/>
    <w:rsid w:val="00C50FFB"/>
    <w:rsid w:val="00C520CA"/>
    <w:rsid w:val="00C52972"/>
    <w:rsid w:val="00C52A4B"/>
    <w:rsid w:val="00C5410D"/>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D6D"/>
    <w:rsid w:val="00C87F73"/>
    <w:rsid w:val="00C91415"/>
    <w:rsid w:val="00C91DF0"/>
    <w:rsid w:val="00C9264C"/>
    <w:rsid w:val="00C9290F"/>
    <w:rsid w:val="00C92CA2"/>
    <w:rsid w:val="00C93825"/>
    <w:rsid w:val="00C9423F"/>
    <w:rsid w:val="00C94324"/>
    <w:rsid w:val="00C94555"/>
    <w:rsid w:val="00C94BC1"/>
    <w:rsid w:val="00C9522E"/>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A7942"/>
    <w:rsid w:val="00CA7F9A"/>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680"/>
    <w:rsid w:val="00CC4929"/>
    <w:rsid w:val="00CC56C9"/>
    <w:rsid w:val="00CC5A2A"/>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3726"/>
    <w:rsid w:val="00CE5EE6"/>
    <w:rsid w:val="00CE648D"/>
    <w:rsid w:val="00CE73FD"/>
    <w:rsid w:val="00CF0F63"/>
    <w:rsid w:val="00CF1122"/>
    <w:rsid w:val="00CF1643"/>
    <w:rsid w:val="00CF1C0E"/>
    <w:rsid w:val="00CF23DB"/>
    <w:rsid w:val="00CF290B"/>
    <w:rsid w:val="00CF3E31"/>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984"/>
    <w:rsid w:val="00D23E1A"/>
    <w:rsid w:val="00D24345"/>
    <w:rsid w:val="00D24934"/>
    <w:rsid w:val="00D24EF0"/>
    <w:rsid w:val="00D25703"/>
    <w:rsid w:val="00D266A0"/>
    <w:rsid w:val="00D26D15"/>
    <w:rsid w:val="00D3010F"/>
    <w:rsid w:val="00D30670"/>
    <w:rsid w:val="00D33705"/>
    <w:rsid w:val="00D356EB"/>
    <w:rsid w:val="00D35EB8"/>
    <w:rsid w:val="00D3621D"/>
    <w:rsid w:val="00D364DE"/>
    <w:rsid w:val="00D37C34"/>
    <w:rsid w:val="00D4092F"/>
    <w:rsid w:val="00D41C0D"/>
    <w:rsid w:val="00D43D9F"/>
    <w:rsid w:val="00D444C6"/>
    <w:rsid w:val="00D46613"/>
    <w:rsid w:val="00D500D5"/>
    <w:rsid w:val="00D50287"/>
    <w:rsid w:val="00D5035B"/>
    <w:rsid w:val="00D52622"/>
    <w:rsid w:val="00D559DB"/>
    <w:rsid w:val="00D5661C"/>
    <w:rsid w:val="00D56754"/>
    <w:rsid w:val="00D56D04"/>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232B"/>
    <w:rsid w:val="00DB2486"/>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3ACD"/>
    <w:rsid w:val="00DC5BC2"/>
    <w:rsid w:val="00DC5CA5"/>
    <w:rsid w:val="00DC691A"/>
    <w:rsid w:val="00DC7B42"/>
    <w:rsid w:val="00DD0586"/>
    <w:rsid w:val="00DD07D0"/>
    <w:rsid w:val="00DD0BC8"/>
    <w:rsid w:val="00DD2C59"/>
    <w:rsid w:val="00DD2D23"/>
    <w:rsid w:val="00DD33E4"/>
    <w:rsid w:val="00DD620F"/>
    <w:rsid w:val="00DD66CE"/>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7A2A"/>
    <w:rsid w:val="00E20B3E"/>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33F5"/>
    <w:rsid w:val="00E6405F"/>
    <w:rsid w:val="00E64668"/>
    <w:rsid w:val="00E64DE0"/>
    <w:rsid w:val="00E65037"/>
    <w:rsid w:val="00E66198"/>
    <w:rsid w:val="00E70EA6"/>
    <w:rsid w:val="00E72284"/>
    <w:rsid w:val="00E7232B"/>
    <w:rsid w:val="00E727BB"/>
    <w:rsid w:val="00E72B69"/>
    <w:rsid w:val="00E75B58"/>
    <w:rsid w:val="00E75D55"/>
    <w:rsid w:val="00E760CF"/>
    <w:rsid w:val="00E762F4"/>
    <w:rsid w:val="00E77D55"/>
    <w:rsid w:val="00E80B5E"/>
    <w:rsid w:val="00E80E21"/>
    <w:rsid w:val="00E81B6D"/>
    <w:rsid w:val="00E82309"/>
    <w:rsid w:val="00E83AA9"/>
    <w:rsid w:val="00E83D21"/>
    <w:rsid w:val="00E842D7"/>
    <w:rsid w:val="00E845D8"/>
    <w:rsid w:val="00E85778"/>
    <w:rsid w:val="00E862DD"/>
    <w:rsid w:val="00E86A28"/>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54E1"/>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A32"/>
    <w:rsid w:val="00F30DC0"/>
    <w:rsid w:val="00F31914"/>
    <w:rsid w:val="00F320B5"/>
    <w:rsid w:val="00F3266F"/>
    <w:rsid w:val="00F32716"/>
    <w:rsid w:val="00F34040"/>
    <w:rsid w:val="00F34E04"/>
    <w:rsid w:val="00F362F8"/>
    <w:rsid w:val="00F36A33"/>
    <w:rsid w:val="00F37228"/>
    <w:rsid w:val="00F37D2B"/>
    <w:rsid w:val="00F414BF"/>
    <w:rsid w:val="00F41958"/>
    <w:rsid w:val="00F42C20"/>
    <w:rsid w:val="00F42FBD"/>
    <w:rsid w:val="00F43253"/>
    <w:rsid w:val="00F4337F"/>
    <w:rsid w:val="00F439FB"/>
    <w:rsid w:val="00F44233"/>
    <w:rsid w:val="00F45CD5"/>
    <w:rsid w:val="00F45E68"/>
    <w:rsid w:val="00F4773C"/>
    <w:rsid w:val="00F47BA2"/>
    <w:rsid w:val="00F47BC8"/>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607"/>
    <w:rsid w:val="00F66806"/>
    <w:rsid w:val="00F66A90"/>
    <w:rsid w:val="00F71D18"/>
    <w:rsid w:val="00F721A1"/>
    <w:rsid w:val="00F7227F"/>
    <w:rsid w:val="00F724AB"/>
    <w:rsid w:val="00F72F06"/>
    <w:rsid w:val="00F7382B"/>
    <w:rsid w:val="00F74C27"/>
    <w:rsid w:val="00F75179"/>
    <w:rsid w:val="00F7596B"/>
    <w:rsid w:val="00F77626"/>
    <w:rsid w:val="00F77957"/>
    <w:rsid w:val="00F77F4C"/>
    <w:rsid w:val="00F8063F"/>
    <w:rsid w:val="00F8496E"/>
    <w:rsid w:val="00F87B6B"/>
    <w:rsid w:val="00F90A1F"/>
    <w:rsid w:val="00F90C42"/>
    <w:rsid w:val="00F90EC3"/>
    <w:rsid w:val="00F911D5"/>
    <w:rsid w:val="00F91385"/>
    <w:rsid w:val="00F9183E"/>
    <w:rsid w:val="00F92144"/>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1A6"/>
    <w:rsid w:val="00FB4043"/>
    <w:rsid w:val="00FB46E7"/>
    <w:rsid w:val="00FB6B81"/>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7315"/>
    <w:rsid w:val="00FE0467"/>
    <w:rsid w:val="00FE0BFC"/>
    <w:rsid w:val="00FE18B7"/>
    <w:rsid w:val="00FE2127"/>
    <w:rsid w:val="00FE36B0"/>
    <w:rsid w:val="00FE3AAB"/>
    <w:rsid w:val="00FE51AF"/>
    <w:rsid w:val="00FE5D72"/>
    <w:rsid w:val="00FE5F78"/>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21637679">
      <w:bodyDiv w:val="1"/>
      <w:marLeft w:val="0"/>
      <w:marRight w:val="0"/>
      <w:marTop w:val="0"/>
      <w:marBottom w:val="0"/>
      <w:divBdr>
        <w:top w:val="none" w:sz="0" w:space="0" w:color="auto"/>
        <w:left w:val="none" w:sz="0" w:space="0" w:color="auto"/>
        <w:bottom w:val="none" w:sz="0" w:space="0" w:color="auto"/>
        <w:right w:val="none" w:sz="0" w:space="0" w:color="auto"/>
      </w:divBdr>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44477551">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1094</Words>
  <Characters>6236</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Nara A. Sargsyan</cp:lastModifiedBy>
  <cp:revision>30</cp:revision>
  <cp:lastPrinted>2022-03-02T19:08:00Z</cp:lastPrinted>
  <dcterms:created xsi:type="dcterms:W3CDTF">2023-12-15T12:40:00Z</dcterms:created>
  <dcterms:modified xsi:type="dcterms:W3CDTF">2024-10-31T08:03:00Z</dcterms:modified>
</cp:coreProperties>
</file>